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73" w:rsidRPr="000D2DA3" w:rsidRDefault="005E1773" w:rsidP="005E1773">
      <w:pPr>
        <w:keepLines/>
        <w:ind w:left="2520" w:right="-720"/>
        <w:jc w:val="both"/>
        <w:outlineLvl w:val="0"/>
        <w:rPr>
          <w:rFonts w:ascii="Arial" w:hAnsi="Arial" w:cs="Arial"/>
          <w:sz w:val="28"/>
          <w:szCs w:val="20"/>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color w:val="FF0000"/>
          <w:sz w:val="28"/>
          <w:szCs w:val="20"/>
        </w:rPr>
      </w:pPr>
    </w:p>
    <w:p w:rsidR="005E1773" w:rsidRPr="000D2DA3" w:rsidRDefault="005E1773" w:rsidP="0017691F">
      <w:pPr>
        <w:keepLines/>
        <w:ind w:left="2520" w:right="360"/>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sz w:val="28"/>
          <w:szCs w:val="20"/>
        </w:rPr>
      </w:pPr>
      <w:r w:rsidRPr="000D2DA3">
        <w:rPr>
          <w:rFonts w:ascii="Arial" w:hAnsi="Arial" w:cs="Arial"/>
          <w:b/>
          <w:noProof/>
          <w:sz w:val="28"/>
          <w:szCs w:val="20"/>
        </w:rPr>
        <w:drawing>
          <wp:inline distT="0" distB="0" distL="0" distR="0" wp14:anchorId="416B2F28" wp14:editId="47FCD9E9">
            <wp:extent cx="1564512" cy="103120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LPA Logo 2 color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685" cy="1036591"/>
                    </a:xfrm>
                    <a:prstGeom prst="rect">
                      <a:avLst/>
                    </a:prstGeom>
                    <a:noFill/>
                    <a:ln>
                      <a:noFill/>
                    </a:ln>
                  </pic:spPr>
                </pic:pic>
              </a:graphicData>
            </a:graphic>
          </wp:inline>
        </w:drawing>
      </w: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ind w:left="2520" w:right="360"/>
        <w:jc w:val="right"/>
        <w:outlineLvl w:val="0"/>
        <w:rPr>
          <w:rFonts w:ascii="Arial" w:hAnsi="Arial" w:cs="Arial"/>
          <w:b/>
          <w:sz w:val="28"/>
          <w:szCs w:val="20"/>
          <w:u w:val="single"/>
        </w:rPr>
      </w:pPr>
    </w:p>
    <w:p w:rsidR="005E1773" w:rsidRPr="000D2DA3" w:rsidRDefault="005E1773" w:rsidP="005E1773">
      <w:pPr>
        <w:keepLines/>
        <w:tabs>
          <w:tab w:val="left" w:pos="1840"/>
        </w:tabs>
        <w:ind w:left="1440" w:right="360"/>
        <w:jc w:val="right"/>
        <w:outlineLvl w:val="0"/>
        <w:rPr>
          <w:rFonts w:ascii="Arial" w:hAnsi="Arial" w:cs="Arial"/>
          <w:b/>
          <w:caps/>
          <w:color w:val="0C2340"/>
          <w:spacing w:val="20"/>
          <w:sz w:val="44"/>
          <w:szCs w:val="48"/>
        </w:rPr>
      </w:pPr>
      <w:bookmarkStart w:id="0" w:name="_Toc193018698"/>
      <w:bookmarkStart w:id="1" w:name="_GoBack"/>
      <w:bookmarkEnd w:id="1"/>
      <w:r w:rsidRPr="000D2DA3">
        <w:rPr>
          <w:rFonts w:ascii="Arial" w:hAnsi="Arial" w:cs="Arial"/>
          <w:b/>
          <w:caps/>
          <w:color w:val="0C2340"/>
          <w:spacing w:val="20"/>
          <w:sz w:val="44"/>
          <w:szCs w:val="48"/>
        </w:rPr>
        <w:t>Instit</w:t>
      </w:r>
      <w:r w:rsidRPr="000D2DA3">
        <w:rPr>
          <w:rFonts w:ascii="Arial" w:hAnsi="Arial" w:cs="Arial"/>
          <w:b/>
          <w:caps/>
          <w:color w:val="0C2340"/>
          <w:sz w:val="44"/>
          <w:szCs w:val="48"/>
        </w:rPr>
        <w:t>u</w:t>
      </w:r>
      <w:r w:rsidRPr="000D2DA3">
        <w:rPr>
          <w:rFonts w:ascii="Arial" w:hAnsi="Arial" w:cs="Arial"/>
          <w:b/>
          <w:caps/>
          <w:color w:val="0C2340"/>
          <w:spacing w:val="20"/>
          <w:sz w:val="44"/>
          <w:szCs w:val="48"/>
        </w:rPr>
        <w:t>ti</w:t>
      </w:r>
      <w:r w:rsidRPr="000D2DA3">
        <w:rPr>
          <w:rFonts w:ascii="Arial" w:hAnsi="Arial" w:cs="Arial"/>
          <w:b/>
          <w:caps/>
          <w:color w:val="0C2340"/>
          <w:sz w:val="44"/>
          <w:szCs w:val="48"/>
        </w:rPr>
        <w:t>o</w:t>
      </w:r>
      <w:r w:rsidRPr="000D2DA3">
        <w:rPr>
          <w:rFonts w:ascii="Arial" w:hAnsi="Arial" w:cs="Arial"/>
          <w:b/>
          <w:caps/>
          <w:color w:val="0C2340"/>
          <w:spacing w:val="20"/>
          <w:sz w:val="44"/>
          <w:szCs w:val="48"/>
        </w:rPr>
        <w:t>n</w:t>
      </w:r>
      <w:r w:rsidRPr="000D2DA3">
        <w:rPr>
          <w:rFonts w:ascii="Arial" w:hAnsi="Arial" w:cs="Arial"/>
          <w:b/>
          <w:caps/>
          <w:color w:val="0C2340"/>
          <w:sz w:val="44"/>
          <w:szCs w:val="48"/>
        </w:rPr>
        <w:t>a</w:t>
      </w:r>
      <w:r w:rsidRPr="000D2DA3">
        <w:rPr>
          <w:rFonts w:ascii="Arial" w:hAnsi="Arial" w:cs="Arial"/>
          <w:b/>
          <w:caps/>
          <w:color w:val="0C2340"/>
          <w:spacing w:val="20"/>
          <w:sz w:val="44"/>
          <w:szCs w:val="48"/>
        </w:rPr>
        <w:t>l</w:t>
      </w:r>
      <w:r w:rsidRPr="000D2DA3">
        <w:rPr>
          <w:rFonts w:ascii="Arial" w:hAnsi="Arial" w:cs="Arial"/>
          <w:b/>
          <w:caps/>
          <w:color w:val="0C2340"/>
          <w:sz w:val="44"/>
          <w:szCs w:val="48"/>
        </w:rPr>
        <w:t xml:space="preserve"> </w:t>
      </w:r>
      <w:r w:rsidRPr="000D2DA3">
        <w:rPr>
          <w:rFonts w:ascii="Arial" w:hAnsi="Arial" w:cs="Arial"/>
          <w:b/>
          <w:caps/>
          <w:color w:val="0C2340"/>
          <w:spacing w:val="20"/>
          <w:sz w:val="44"/>
          <w:szCs w:val="48"/>
        </w:rPr>
        <w:t>Limi</w:t>
      </w:r>
      <w:r w:rsidRPr="000D2DA3">
        <w:rPr>
          <w:rFonts w:ascii="Arial" w:hAnsi="Arial" w:cs="Arial"/>
          <w:b/>
          <w:caps/>
          <w:color w:val="0C2340"/>
          <w:sz w:val="44"/>
          <w:szCs w:val="48"/>
        </w:rPr>
        <w:t>ted</w:t>
      </w:r>
    </w:p>
    <w:p w:rsidR="005E1773" w:rsidRPr="000D2DA3" w:rsidRDefault="005E1773" w:rsidP="005E1773">
      <w:pPr>
        <w:keepLines/>
        <w:tabs>
          <w:tab w:val="left" w:pos="1840"/>
        </w:tabs>
        <w:ind w:left="1440" w:right="360"/>
        <w:jc w:val="right"/>
        <w:outlineLvl w:val="0"/>
        <w:rPr>
          <w:rFonts w:ascii="Arial" w:hAnsi="Arial" w:cs="Arial"/>
          <w:b/>
          <w:caps/>
          <w:color w:val="0C2340"/>
          <w:sz w:val="44"/>
          <w:szCs w:val="48"/>
        </w:rPr>
      </w:pPr>
      <w:r w:rsidRPr="000D2DA3">
        <w:rPr>
          <w:rFonts w:ascii="Arial" w:hAnsi="Arial" w:cs="Arial"/>
          <w:b/>
          <w:caps/>
          <w:color w:val="0C2340"/>
          <w:sz w:val="44"/>
          <w:szCs w:val="48"/>
        </w:rPr>
        <w:t>Partners Association</w:t>
      </w:r>
    </w:p>
    <w:bookmarkEnd w:id="0"/>
    <w:p w:rsidR="005E1773" w:rsidRPr="000D2DA3" w:rsidRDefault="005E1773" w:rsidP="005E1773">
      <w:pPr>
        <w:keepLines/>
        <w:ind w:left="2520" w:right="360"/>
        <w:jc w:val="right"/>
        <w:rPr>
          <w:rFonts w:ascii="Arial" w:hAnsi="Arial" w:cs="Arial"/>
          <w:b/>
          <w:iCs/>
          <w:color w:val="012169"/>
          <w:sz w:val="28"/>
          <w:szCs w:val="20"/>
        </w:rPr>
      </w:pPr>
      <w:r w:rsidRPr="000D2DA3">
        <w:rPr>
          <w:rFonts w:ascii="Arial" w:hAnsi="Arial" w:cs="Arial"/>
          <w:b/>
          <w:noProof/>
          <w:color w:val="012169"/>
          <w:sz w:val="28"/>
          <w:szCs w:val="20"/>
        </w:rPr>
        <mc:AlternateContent>
          <mc:Choice Requires="wps">
            <w:drawing>
              <wp:anchor distT="4294967294" distB="4294967294" distL="114300" distR="114300" simplePos="0" relativeHeight="251661312" behindDoc="0" locked="0" layoutInCell="1" allowOverlap="1" wp14:anchorId="4A40AB51" wp14:editId="2DF91CF1">
                <wp:simplePos x="0" y="0"/>
                <wp:positionH relativeFrom="column">
                  <wp:posOffset>2571750</wp:posOffset>
                </wp:positionH>
                <wp:positionV relativeFrom="paragraph">
                  <wp:posOffset>80644</wp:posOffset>
                </wp:positionV>
                <wp:extent cx="4114800" cy="0"/>
                <wp:effectExtent l="0" t="0" r="19050" b="1905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5400" cap="flat" cmpd="sng" algn="ctr">
                          <a:solidFill>
                            <a:srgbClr val="94B7BB"/>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033E02C"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6.35pt" to="52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" strokecolor="#94b7bb" strokeweight="2pt"/>
            </w:pict>
          </mc:Fallback>
        </mc:AlternateContent>
      </w:r>
    </w:p>
    <w:p w:rsidR="005E1773" w:rsidRPr="000D2DA3" w:rsidRDefault="005E1773" w:rsidP="005E1773">
      <w:pPr>
        <w:keepLines/>
        <w:ind w:left="2520" w:right="360"/>
        <w:jc w:val="right"/>
        <w:rPr>
          <w:rFonts w:ascii="Arial" w:hAnsi="Arial" w:cs="Arial"/>
          <w:i/>
          <w:iCs/>
          <w:color w:val="0C2340"/>
          <w:sz w:val="36"/>
          <w:szCs w:val="36"/>
        </w:rPr>
      </w:pPr>
      <w:r w:rsidRPr="000D2DA3">
        <w:rPr>
          <w:rFonts w:ascii="Arial" w:hAnsi="Arial" w:cs="Arial"/>
          <w:i/>
          <w:iCs/>
          <w:color w:val="0C2340"/>
          <w:sz w:val="36"/>
          <w:szCs w:val="36"/>
        </w:rPr>
        <w:t>Due Diligence Questionnaire</w:t>
      </w:r>
    </w:p>
    <w:p w:rsidR="005E1773" w:rsidRPr="000D2DA3" w:rsidRDefault="005E1773" w:rsidP="005E1773">
      <w:pPr>
        <w:keepLines/>
        <w:ind w:left="2520" w:right="360"/>
        <w:rPr>
          <w:rFonts w:ascii="Arial" w:hAnsi="Arial" w:cs="Arial"/>
          <w:i/>
          <w:iCs/>
          <w:color w:val="5B5239"/>
          <w:sz w:val="36"/>
          <w:szCs w:val="36"/>
        </w:rPr>
      </w:pPr>
    </w:p>
    <w:p w:rsidR="005E1773" w:rsidRPr="000D2DA3" w:rsidRDefault="005E1773" w:rsidP="005E1773">
      <w:pPr>
        <w:keepLines/>
        <w:ind w:left="2520" w:right="360"/>
        <w:rPr>
          <w:rFonts w:ascii="Arial" w:hAnsi="Arial" w:cs="Arial"/>
          <w:i/>
          <w:iCs/>
          <w:color w:val="5B5239"/>
          <w:sz w:val="36"/>
          <w:szCs w:val="36"/>
        </w:rPr>
      </w:pPr>
    </w:p>
    <w:p w:rsidR="005E1773" w:rsidRPr="000D2DA3" w:rsidRDefault="005E1773" w:rsidP="005E1773">
      <w:pPr>
        <w:keepLines/>
        <w:ind w:left="2520" w:right="360"/>
        <w:rPr>
          <w:rFonts w:ascii="Arial" w:hAnsi="Arial" w:cs="Arial"/>
          <w:i/>
          <w:iCs/>
          <w:color w:val="5B5239"/>
          <w:sz w:val="36"/>
          <w:szCs w:val="36"/>
        </w:rPr>
      </w:pPr>
    </w:p>
    <w:p w:rsidR="005E1773" w:rsidRPr="000D2DA3" w:rsidRDefault="005E1773" w:rsidP="005E1773">
      <w:pPr>
        <w:keepLines/>
        <w:ind w:left="2520" w:right="360"/>
        <w:jc w:val="right"/>
        <w:rPr>
          <w:rFonts w:ascii="Arial" w:hAnsi="Arial" w:cs="Arial"/>
          <w:i/>
          <w:iCs/>
          <w:color w:val="97999B"/>
          <w:sz w:val="28"/>
          <w:szCs w:val="28"/>
        </w:rPr>
      </w:pPr>
      <w:r w:rsidRPr="000D2DA3">
        <w:rPr>
          <w:rFonts w:ascii="Arial" w:hAnsi="Arial" w:cs="Arial"/>
          <w:i/>
          <w:iCs/>
          <w:color w:val="97999B"/>
          <w:sz w:val="28"/>
          <w:szCs w:val="28"/>
        </w:rPr>
        <w:t>Version 1.1</w:t>
      </w:r>
    </w:p>
    <w:p w:rsidR="005E1773" w:rsidRPr="000D2DA3" w:rsidRDefault="00440D9A" w:rsidP="005E1773">
      <w:pPr>
        <w:keepLines/>
        <w:ind w:left="2520" w:right="360"/>
        <w:jc w:val="right"/>
        <w:rPr>
          <w:rFonts w:ascii="Arial" w:hAnsi="Arial" w:cs="Arial"/>
          <w:i/>
          <w:iCs/>
          <w:color w:val="97999B"/>
          <w:sz w:val="28"/>
          <w:szCs w:val="28"/>
        </w:rPr>
      </w:pPr>
      <w:r w:rsidRPr="000D2DA3">
        <w:rPr>
          <w:rFonts w:ascii="Arial" w:hAnsi="Arial" w:cs="Arial"/>
          <w:i/>
          <w:iCs/>
          <w:color w:val="97999B"/>
          <w:sz w:val="28"/>
          <w:szCs w:val="28"/>
        </w:rPr>
        <w:t>Revised in</w:t>
      </w:r>
      <w:r w:rsidR="005E1773" w:rsidRPr="000D2DA3">
        <w:rPr>
          <w:rFonts w:ascii="Arial" w:hAnsi="Arial" w:cs="Arial"/>
          <w:i/>
          <w:iCs/>
          <w:color w:val="97999B"/>
          <w:sz w:val="28"/>
          <w:szCs w:val="28"/>
        </w:rPr>
        <w:t xml:space="preserve"> </w:t>
      </w:r>
      <w:r w:rsidRPr="000D2DA3">
        <w:rPr>
          <w:rFonts w:ascii="Arial" w:hAnsi="Arial" w:cs="Arial"/>
          <w:i/>
          <w:iCs/>
          <w:color w:val="97999B"/>
          <w:sz w:val="28"/>
          <w:szCs w:val="28"/>
        </w:rPr>
        <w:t>September</w:t>
      </w:r>
      <w:r w:rsidR="005E1773" w:rsidRPr="000D2DA3">
        <w:rPr>
          <w:rFonts w:ascii="Arial" w:hAnsi="Arial" w:cs="Arial"/>
          <w:i/>
          <w:iCs/>
          <w:color w:val="97999B"/>
          <w:sz w:val="28"/>
          <w:szCs w:val="28"/>
        </w:rPr>
        <w:t xml:space="preserve"> 2016</w:t>
      </w:r>
    </w:p>
    <w:p w:rsidR="005E1773" w:rsidRPr="000D2DA3" w:rsidRDefault="005E1773" w:rsidP="005E1773">
      <w:pPr>
        <w:keepLines/>
        <w:ind w:left="2520" w:right="360"/>
        <w:jc w:val="right"/>
        <w:rPr>
          <w:rFonts w:ascii="Arial" w:hAnsi="Arial" w:cs="Arial"/>
          <w:i/>
          <w:iCs/>
          <w:color w:val="97999B"/>
          <w:sz w:val="28"/>
          <w:szCs w:val="28"/>
        </w:rPr>
      </w:pPr>
      <w:r w:rsidRPr="000D2DA3">
        <w:rPr>
          <w:rFonts w:ascii="Arial" w:hAnsi="Arial" w:cs="Arial"/>
          <w:i/>
          <w:iCs/>
          <w:color w:val="97999B"/>
          <w:sz w:val="28"/>
          <w:szCs w:val="28"/>
        </w:rPr>
        <w:t xml:space="preserve">Originally Released </w:t>
      </w:r>
      <w:r w:rsidR="00440D9A" w:rsidRPr="000D2DA3">
        <w:rPr>
          <w:rFonts w:ascii="Arial" w:hAnsi="Arial" w:cs="Arial"/>
          <w:i/>
          <w:iCs/>
          <w:color w:val="97999B"/>
          <w:sz w:val="28"/>
          <w:szCs w:val="28"/>
        </w:rPr>
        <w:t xml:space="preserve">in </w:t>
      </w:r>
      <w:r w:rsidRPr="000D2DA3">
        <w:rPr>
          <w:rFonts w:ascii="Arial" w:hAnsi="Arial" w:cs="Arial"/>
          <w:i/>
          <w:iCs/>
          <w:color w:val="97999B"/>
          <w:sz w:val="28"/>
          <w:szCs w:val="28"/>
        </w:rPr>
        <w:t>October 201</w:t>
      </w:r>
      <w:r w:rsidR="006049D2" w:rsidRPr="000D2DA3">
        <w:rPr>
          <w:rFonts w:ascii="Arial" w:hAnsi="Arial" w:cs="Arial"/>
          <w:i/>
          <w:iCs/>
          <w:color w:val="97999B"/>
          <w:sz w:val="28"/>
          <w:szCs w:val="28"/>
        </w:rPr>
        <w:t>3</w:t>
      </w:r>
    </w:p>
    <w:p w:rsidR="005E1773" w:rsidRPr="000D2DA3" w:rsidRDefault="005E1773" w:rsidP="005E1773">
      <w:pPr>
        <w:keepLines/>
        <w:ind w:left="2520" w:right="360"/>
        <w:jc w:val="right"/>
        <w:rPr>
          <w:rFonts w:ascii="Arial" w:hAnsi="Arial" w:cs="Arial"/>
          <w:b/>
          <w:iCs/>
          <w:sz w:val="28"/>
          <w:szCs w:val="20"/>
        </w:rPr>
      </w:pPr>
    </w:p>
    <w:p w:rsidR="005E1773" w:rsidRPr="000D2DA3" w:rsidRDefault="005E1773" w:rsidP="005E1773">
      <w:pPr>
        <w:keepLines/>
        <w:ind w:left="2520" w:right="360"/>
        <w:jc w:val="right"/>
        <w:rPr>
          <w:rFonts w:ascii="Arial" w:hAnsi="Arial" w:cs="Arial"/>
          <w:b/>
          <w:iCs/>
          <w:sz w:val="28"/>
          <w:szCs w:val="20"/>
        </w:rPr>
      </w:pPr>
    </w:p>
    <w:p w:rsidR="005E1773" w:rsidRPr="000D2DA3" w:rsidRDefault="005E1773" w:rsidP="005E1773">
      <w:pPr>
        <w:keepLines/>
        <w:ind w:left="2520" w:right="360"/>
        <w:jc w:val="right"/>
        <w:rPr>
          <w:rFonts w:ascii="Arial" w:hAnsi="Arial" w:cs="Arial"/>
          <w:b/>
          <w:sz w:val="28"/>
          <w:szCs w:val="20"/>
        </w:rPr>
      </w:pPr>
    </w:p>
    <w:p w:rsidR="005E1773" w:rsidRPr="000D2DA3" w:rsidRDefault="005E1773" w:rsidP="005E1773">
      <w:pPr>
        <w:keepLines/>
        <w:ind w:left="2520" w:right="360"/>
        <w:jc w:val="right"/>
        <w:rPr>
          <w:rFonts w:ascii="Arial" w:hAnsi="Arial" w:cs="Arial"/>
          <w:b/>
          <w:sz w:val="28"/>
          <w:szCs w:val="20"/>
        </w:rPr>
      </w:pPr>
    </w:p>
    <w:p w:rsidR="005E1773" w:rsidRPr="000D2DA3" w:rsidRDefault="005E1773" w:rsidP="005E1773">
      <w:pPr>
        <w:keepLines/>
        <w:ind w:left="2520" w:right="-720"/>
        <w:jc w:val="both"/>
        <w:rPr>
          <w:rFonts w:ascii="Arial" w:hAnsi="Arial" w:cs="Arial"/>
          <w:sz w:val="28"/>
          <w:szCs w:val="20"/>
        </w:rPr>
      </w:pPr>
    </w:p>
    <w:p w:rsidR="005E1773" w:rsidRPr="000D2DA3" w:rsidRDefault="005E1773" w:rsidP="000D2DA3">
      <w:pPr>
        <w:keepLines/>
        <w:ind w:right="-720"/>
        <w:jc w:val="both"/>
        <w:rPr>
          <w:rFonts w:ascii="Arial" w:hAnsi="Arial" w:cs="Arial"/>
        </w:rPr>
        <w:sectPr w:rsidR="005E1773" w:rsidRPr="000D2DA3" w:rsidSect="003E4416">
          <w:headerReference w:type="default" r:id="rId9"/>
          <w:footerReference w:type="default" r:id="rId10"/>
          <w:headerReference w:type="first" r:id="rId11"/>
          <w:type w:val="continuous"/>
          <w:pgSz w:w="12240" w:h="15840" w:code="1"/>
          <w:pgMar w:top="720" w:right="720" w:bottom="288" w:left="720" w:header="432" w:footer="173" w:gutter="0"/>
          <w:pgNumType w:start="1"/>
          <w:cols w:space="720"/>
          <w:docGrid w:linePitch="326"/>
        </w:sectPr>
      </w:pPr>
    </w:p>
    <w:p w:rsidR="000D2DA3" w:rsidRPr="000D2DA3" w:rsidRDefault="00047443" w:rsidP="00CB2BE9">
      <w:pPr>
        <w:pStyle w:val="Heading1"/>
        <w:rPr>
          <w:b w:val="0"/>
          <w:bCs w:val="0"/>
          <w:kern w:val="0"/>
        </w:rPr>
      </w:pPr>
      <w:r w:rsidRPr="000D2DA3">
        <w:rPr>
          <w:noProof/>
          <w:szCs w:val="20"/>
        </w:rPr>
        <w:lastRenderedPageBreak/>
        <mc:AlternateContent>
          <mc:Choice Requires="wps">
            <w:drawing>
              <wp:anchor distT="0" distB="0" distL="114300" distR="114300" simplePos="0" relativeHeight="251663360" behindDoc="1" locked="0" layoutInCell="1" allowOverlap="1" wp14:anchorId="07232C7E" wp14:editId="6B6EA062">
                <wp:simplePos x="0" y="0"/>
                <wp:positionH relativeFrom="column">
                  <wp:posOffset>-915670</wp:posOffset>
                </wp:positionH>
                <wp:positionV relativeFrom="page">
                  <wp:posOffset>0</wp:posOffset>
                </wp:positionV>
                <wp:extent cx="2723515" cy="10222865"/>
                <wp:effectExtent l="0" t="0" r="6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10222865"/>
                        </a:xfrm>
                        <a:prstGeom prst="rect">
                          <a:avLst/>
                        </a:prstGeom>
                        <a:solidFill>
                          <a:srgbClr val="94B7B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CC33" id="Rectangle 1" o:spid="_x0000_s1026" style="position:absolute;margin-left:-72.1pt;margin-top:0;width:214.45pt;height:80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" fillcolor="#94b7bb" stroked="f">
                <w10:wrap anchory="page"/>
              </v:rect>
            </w:pict>
          </mc:Fallback>
        </mc:AlternateContent>
      </w:r>
      <w:bookmarkStart w:id="2" w:name="_Toc453232858"/>
      <w:bookmarkStart w:id="3" w:name="_Toc453233989"/>
    </w:p>
    <w:sdt>
      <w:sdtPr>
        <w:rPr>
          <w:rFonts w:ascii="Arial" w:hAnsi="Arial" w:cs="Arial"/>
          <w:b/>
          <w:bCs/>
        </w:rPr>
        <w:id w:val="348453543"/>
        <w:docPartObj>
          <w:docPartGallery w:val="Table of Contents"/>
          <w:docPartUnique/>
        </w:docPartObj>
      </w:sdtPr>
      <w:sdtEndPr>
        <w:rPr>
          <w:b w:val="0"/>
          <w:bCs w:val="0"/>
          <w:noProof/>
        </w:rPr>
      </w:sdtEndPr>
      <w:sdtContent>
        <w:p w:rsidR="00047443" w:rsidRPr="000D2DA3" w:rsidRDefault="00CB2BE9" w:rsidP="000D2DA3">
          <w:pPr>
            <w:tabs>
              <w:tab w:val="left" w:pos="2760"/>
            </w:tabs>
            <w:spacing w:before="120" w:after="120"/>
            <w:jc w:val="both"/>
            <w:rPr>
              <w:rFonts w:ascii="Arial" w:hAnsi="Arial" w:cs="Arial"/>
            </w:rPr>
          </w:pPr>
          <w:r w:rsidRPr="000D2DA3">
            <w:rPr>
              <w:rFonts w:ascii="Arial" w:hAnsi="Arial" w:cs="Arial"/>
            </w:rPr>
            <w:t xml:space="preserve">                      </w:t>
          </w:r>
          <w:r w:rsidR="001D49DA" w:rsidRPr="000D2DA3">
            <w:rPr>
              <w:rFonts w:ascii="Arial" w:hAnsi="Arial" w:cs="Arial"/>
            </w:rPr>
            <w:t xml:space="preserve">                            </w:t>
          </w:r>
          <w:r w:rsidR="00047443" w:rsidRPr="000D2DA3">
            <w:rPr>
              <w:rFonts w:ascii="Arial" w:hAnsi="Arial" w:cs="Arial"/>
              <w:b/>
            </w:rPr>
            <w:t>Table of Contents</w:t>
          </w:r>
          <w:bookmarkEnd w:id="2"/>
          <w:bookmarkEnd w:id="3"/>
        </w:p>
        <w:p w:rsidR="00047443" w:rsidRPr="000D2DA3" w:rsidRDefault="00047443" w:rsidP="00047443">
          <w:pPr>
            <w:pStyle w:val="TOC1"/>
            <w:tabs>
              <w:tab w:val="right" w:leader="dot" w:pos="9350"/>
            </w:tabs>
            <w:ind w:left="3330" w:right="-720"/>
            <w:rPr>
              <w:rFonts w:ascii="Arial" w:eastAsiaTheme="minorEastAsia" w:hAnsi="Arial" w:cs="Arial"/>
              <w:b w:val="0"/>
              <w:noProof/>
              <w:sz w:val="22"/>
              <w:szCs w:val="22"/>
            </w:rPr>
          </w:pPr>
          <w:r w:rsidRPr="000D2DA3">
            <w:rPr>
              <w:rFonts w:ascii="Arial" w:hAnsi="Arial" w:cs="Arial"/>
            </w:rPr>
            <w:fldChar w:fldCharType="begin"/>
          </w:r>
          <w:r w:rsidRPr="000D2DA3">
            <w:rPr>
              <w:rFonts w:ascii="Arial" w:hAnsi="Arial" w:cs="Arial"/>
            </w:rPr>
            <w:instrText xml:space="preserve"> TOC \o "1-3" \h \z \u </w:instrText>
          </w:r>
          <w:r w:rsidRPr="000D2DA3">
            <w:rPr>
              <w:rFonts w:ascii="Arial" w:hAnsi="Arial" w:cs="Arial"/>
            </w:rPr>
            <w:fldChar w:fldCharType="separate"/>
          </w:r>
          <w:hyperlink w:anchor="_Toc453233990" w:history="1">
            <w:r w:rsidRPr="000D2DA3">
              <w:rPr>
                <w:rStyle w:val="Hyperlink"/>
                <w:rFonts w:ascii="Arial" w:hAnsi="Arial" w:cs="Arial"/>
                <w:noProof/>
              </w:rPr>
              <w:t>Overview</w:t>
            </w:r>
            <w:r w:rsidRPr="000D2DA3">
              <w:rPr>
                <w:rFonts w:ascii="Arial" w:hAnsi="Arial" w:cs="Arial"/>
                <w:noProof/>
                <w:webHidden/>
              </w:rPr>
              <w:tab/>
            </w:r>
            <w:r w:rsidRPr="000D2DA3">
              <w:rPr>
                <w:rFonts w:ascii="Arial" w:hAnsi="Arial" w:cs="Arial"/>
                <w:noProof/>
                <w:webHidden/>
              </w:rPr>
              <w:fldChar w:fldCharType="begin"/>
            </w:r>
            <w:r w:rsidRPr="000D2DA3">
              <w:rPr>
                <w:rFonts w:ascii="Arial" w:hAnsi="Arial" w:cs="Arial"/>
                <w:noProof/>
                <w:webHidden/>
              </w:rPr>
              <w:instrText xml:space="preserve"> PAGEREF _Toc453233990 \h </w:instrText>
            </w:r>
            <w:r w:rsidRPr="000D2DA3">
              <w:rPr>
                <w:rFonts w:ascii="Arial" w:hAnsi="Arial" w:cs="Arial"/>
                <w:noProof/>
                <w:webHidden/>
              </w:rPr>
            </w:r>
            <w:r w:rsidRPr="000D2DA3">
              <w:rPr>
                <w:rFonts w:ascii="Arial" w:hAnsi="Arial" w:cs="Arial"/>
                <w:noProof/>
                <w:webHidden/>
              </w:rPr>
              <w:fldChar w:fldCharType="separate"/>
            </w:r>
            <w:r w:rsidR="00477C5C">
              <w:rPr>
                <w:rFonts w:ascii="Arial" w:hAnsi="Arial" w:cs="Arial"/>
                <w:noProof/>
                <w:webHidden/>
              </w:rPr>
              <w:t>i</w:t>
            </w:r>
            <w:r w:rsidRPr="000D2DA3">
              <w:rPr>
                <w:rFonts w:ascii="Arial" w:hAnsi="Arial" w:cs="Arial"/>
                <w:noProof/>
                <w:webHidden/>
              </w:rPr>
              <w:fldChar w:fldCharType="end"/>
            </w:r>
          </w:hyperlink>
        </w:p>
        <w:p w:rsidR="00047443" w:rsidRPr="000D2DA3" w:rsidRDefault="00477C5C" w:rsidP="001D49DA">
          <w:pPr>
            <w:pStyle w:val="TOC1"/>
            <w:tabs>
              <w:tab w:val="right" w:leader="dot" w:pos="9350"/>
            </w:tabs>
            <w:ind w:left="3330" w:right="-720"/>
            <w:rPr>
              <w:rFonts w:ascii="Arial" w:eastAsiaTheme="minorEastAsia" w:hAnsi="Arial" w:cs="Arial"/>
              <w:b w:val="0"/>
              <w:noProof/>
              <w:sz w:val="22"/>
              <w:szCs w:val="22"/>
            </w:rPr>
          </w:pPr>
          <w:hyperlink w:anchor="_Toc453233991" w:history="1">
            <w:r w:rsidR="00047443" w:rsidRPr="000D2DA3">
              <w:rPr>
                <w:rStyle w:val="Hyperlink"/>
                <w:rFonts w:ascii="Arial" w:hAnsi="Arial" w:cs="Arial"/>
                <w:noProof/>
              </w:rPr>
              <w:t>Frequently Asked Questions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_Toc453233991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ii</w:t>
            </w:r>
            <w:r w:rsidR="00047443" w:rsidRPr="000D2DA3">
              <w:rPr>
                <w:rFonts w:ascii="Arial" w:hAnsi="Arial" w:cs="Arial"/>
                <w:noProof/>
                <w:webHidden/>
              </w:rPr>
              <w:fldChar w:fldCharType="end"/>
            </w:r>
          </w:hyperlink>
          <w:hyperlink w:anchor="_Toc453233992" w:history="1"/>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3" w:history="1">
            <w:r w:rsidR="00047443" w:rsidRPr="000D2DA3">
              <w:rPr>
                <w:rStyle w:val="Hyperlink"/>
                <w:rFonts w:ascii="Arial" w:hAnsi="Arial" w:cs="Arial"/>
                <w:noProof/>
              </w:rPr>
              <w:t>Cover Sheet</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_Toc453233993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1</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4" w:history="1">
            <w:r w:rsidR="00047443" w:rsidRPr="000D2DA3">
              <w:rPr>
                <w:rStyle w:val="Hyperlink"/>
                <w:rFonts w:ascii="Arial" w:hAnsi="Arial" w:cs="Arial"/>
                <w:noProof/>
              </w:rPr>
              <w:t>Basic Questions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_Toc453233994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2</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5" w:history="1">
            <w:r w:rsidR="00047443" w:rsidRPr="000D2DA3">
              <w:rPr>
                <w:rStyle w:val="Hyperlink"/>
                <w:rFonts w:ascii="Arial" w:hAnsi="Arial" w:cs="Arial"/>
                <w:noProof/>
              </w:rPr>
              <w:t>Detailed Questions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_Toc453233995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6</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6" w:history="1">
            <w:r w:rsidR="00047443" w:rsidRPr="000D2DA3">
              <w:rPr>
                <w:rStyle w:val="Hyperlink"/>
                <w:rFonts w:ascii="Arial" w:hAnsi="Arial" w:cs="Arial"/>
                <w:noProof/>
              </w:rPr>
              <w:t>Appendix A - Requested Documents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_Toc453233996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A</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7" w:history="1">
            <w:r w:rsidR="00047443" w:rsidRPr="000D2DA3">
              <w:rPr>
                <w:rStyle w:val="Hyperlink"/>
                <w:rFonts w:ascii="Arial" w:hAnsi="Arial" w:cs="Arial"/>
                <w:noProof/>
              </w:rPr>
              <w:t>Appendix B - Templates: Team Members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_Toc453233997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B</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8" w:history="1">
            <w:r w:rsidR="00047443" w:rsidRPr="000D2DA3">
              <w:rPr>
                <w:rStyle w:val="Hyperlink"/>
                <w:rFonts w:ascii="Arial" w:hAnsi="Arial" w:cs="Arial"/>
                <w:noProof/>
              </w:rPr>
              <w:t>Appendix C - Templates: References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_Toc453233998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C</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3999" w:history="1">
            <w:r w:rsidR="00047443" w:rsidRPr="000D2DA3">
              <w:rPr>
                <w:rStyle w:val="Hyperlink"/>
                <w:rFonts w:ascii="Arial" w:hAnsi="Arial" w:cs="Arial"/>
                <w:noProof/>
              </w:rPr>
              <w:t>Appendix D - Templates: Fund</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_Toc453233999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D</w:t>
            </w:r>
            <w:r w:rsidR="00047443" w:rsidRPr="000D2DA3">
              <w:rPr>
                <w:rFonts w:ascii="Arial" w:hAnsi="Arial" w:cs="Arial"/>
                <w:noProof/>
                <w:webHidden/>
              </w:rPr>
              <w:fldChar w:fldCharType="end"/>
            </w:r>
          </w:hyperlink>
        </w:p>
        <w:p w:rsidR="00047443" w:rsidRPr="000D2DA3" w:rsidRDefault="00477C5C" w:rsidP="00047443">
          <w:pPr>
            <w:pStyle w:val="TOC1"/>
            <w:tabs>
              <w:tab w:val="right" w:leader="dot" w:pos="9350"/>
            </w:tabs>
            <w:ind w:left="3330" w:right="-720"/>
            <w:rPr>
              <w:rFonts w:ascii="Arial" w:eastAsiaTheme="minorEastAsia" w:hAnsi="Arial" w:cs="Arial"/>
              <w:b w:val="0"/>
              <w:noProof/>
              <w:sz w:val="22"/>
              <w:szCs w:val="22"/>
            </w:rPr>
          </w:pPr>
          <w:hyperlink w:anchor="_Toc453234000" w:history="1">
            <w:r w:rsidR="00047443" w:rsidRPr="000D2DA3">
              <w:rPr>
                <w:rStyle w:val="Hyperlink"/>
                <w:rFonts w:ascii="Arial" w:hAnsi="Arial" w:cs="Arial"/>
                <w:noProof/>
              </w:rPr>
              <w:t>Appendix E - Templates: Portfolio Investments</w:t>
            </w:r>
            <w:r w:rsidR="00047443" w:rsidRPr="000D2DA3">
              <w:rPr>
                <w:rFonts w:ascii="Arial" w:hAnsi="Arial" w:cs="Arial"/>
                <w:noProof/>
                <w:webHidden/>
              </w:rPr>
              <w:tab/>
            </w:r>
            <w:r w:rsidR="00047443" w:rsidRPr="000D2DA3">
              <w:rPr>
                <w:rFonts w:ascii="Arial" w:hAnsi="Arial" w:cs="Arial"/>
                <w:noProof/>
                <w:webHidden/>
              </w:rPr>
              <w:fldChar w:fldCharType="begin"/>
            </w:r>
            <w:r w:rsidR="00047443" w:rsidRPr="000D2DA3">
              <w:rPr>
                <w:rFonts w:ascii="Arial" w:hAnsi="Arial" w:cs="Arial"/>
                <w:noProof/>
                <w:webHidden/>
              </w:rPr>
              <w:instrText xml:space="preserve"> PAGEREF _Toc453234000 \h </w:instrText>
            </w:r>
            <w:r w:rsidR="00047443" w:rsidRPr="000D2DA3">
              <w:rPr>
                <w:rFonts w:ascii="Arial" w:hAnsi="Arial" w:cs="Arial"/>
                <w:noProof/>
                <w:webHidden/>
              </w:rPr>
            </w:r>
            <w:r w:rsidR="00047443" w:rsidRPr="000D2DA3">
              <w:rPr>
                <w:rFonts w:ascii="Arial" w:hAnsi="Arial" w:cs="Arial"/>
                <w:noProof/>
                <w:webHidden/>
              </w:rPr>
              <w:fldChar w:fldCharType="separate"/>
            </w:r>
            <w:r>
              <w:rPr>
                <w:rFonts w:ascii="Arial" w:hAnsi="Arial" w:cs="Arial"/>
                <w:noProof/>
                <w:webHidden/>
              </w:rPr>
              <w:t>E</w:t>
            </w:r>
            <w:r w:rsidR="00047443" w:rsidRPr="000D2DA3">
              <w:rPr>
                <w:rFonts w:ascii="Arial" w:hAnsi="Arial" w:cs="Arial"/>
                <w:noProof/>
                <w:webHidden/>
              </w:rPr>
              <w:fldChar w:fldCharType="end"/>
            </w:r>
          </w:hyperlink>
        </w:p>
        <w:p w:rsidR="00047443" w:rsidRPr="000D2DA3" w:rsidRDefault="00047443" w:rsidP="00047443">
          <w:pPr>
            <w:ind w:left="3330" w:right="-720"/>
            <w:rPr>
              <w:rFonts w:ascii="Arial" w:hAnsi="Arial" w:cs="Arial"/>
            </w:rPr>
          </w:pPr>
          <w:r w:rsidRPr="000D2DA3">
            <w:rPr>
              <w:rFonts w:ascii="Arial" w:hAnsi="Arial" w:cs="Arial"/>
              <w:b/>
              <w:bCs/>
              <w:noProof/>
            </w:rPr>
            <w:fldChar w:fldCharType="end"/>
          </w:r>
        </w:p>
      </w:sdtContent>
    </w:sdt>
    <w:p w:rsidR="005E1773" w:rsidRPr="000D2DA3" w:rsidRDefault="005E1773" w:rsidP="00CB2BE9">
      <w:pPr>
        <w:pStyle w:val="Heading1"/>
      </w:pPr>
    </w:p>
    <w:p w:rsidR="00495258" w:rsidRPr="000D2DA3" w:rsidRDefault="00495258" w:rsidP="00495258">
      <w:pPr>
        <w:pStyle w:val="BlockParagraph"/>
        <w:keepLines/>
        <w:rPr>
          <w:rFonts w:cs="Arial"/>
          <w:noProof/>
          <w:szCs w:val="21"/>
          <w:lang w:eastAsia="ja-JP"/>
        </w:rPr>
      </w:pPr>
    </w:p>
    <w:p w:rsidR="00D242B5" w:rsidRPr="000D2DA3" w:rsidRDefault="00D242B5" w:rsidP="001D49DA">
      <w:pPr>
        <w:spacing w:after="120"/>
        <w:ind w:left="3240"/>
        <w:rPr>
          <w:rFonts w:ascii="Arial" w:hAnsi="Arial" w:cs="Arial"/>
          <w:b/>
          <w:sz w:val="20"/>
          <w:szCs w:val="20"/>
          <w:u w:val="single"/>
        </w:rPr>
      </w:pPr>
      <w:bookmarkStart w:id="4" w:name="_Toc453233992"/>
      <w:r w:rsidRPr="000D2DA3">
        <w:rPr>
          <w:rFonts w:ascii="Arial" w:hAnsi="Arial" w:cs="Arial"/>
          <w:b/>
          <w:sz w:val="20"/>
          <w:szCs w:val="20"/>
          <w:u w:val="single"/>
        </w:rPr>
        <w:t>New in Version 1.1</w:t>
      </w:r>
      <w:bookmarkEnd w:id="4"/>
    </w:p>
    <w:p w:rsidR="00D242B5" w:rsidRPr="000D2DA3" w:rsidRDefault="00D242B5" w:rsidP="001D49DA">
      <w:pPr>
        <w:pStyle w:val="ListParagraph"/>
        <w:numPr>
          <w:ilvl w:val="0"/>
          <w:numId w:val="41"/>
        </w:numPr>
        <w:ind w:left="3600" w:hanging="270"/>
        <w:rPr>
          <w:rFonts w:ascii="Arial" w:hAnsi="Arial" w:cs="Arial"/>
          <w:sz w:val="20"/>
          <w:szCs w:val="20"/>
        </w:rPr>
      </w:pPr>
      <w:r w:rsidRPr="000D2DA3">
        <w:rPr>
          <w:rFonts w:ascii="Arial" w:hAnsi="Arial" w:cs="Arial"/>
          <w:sz w:val="20"/>
          <w:szCs w:val="20"/>
        </w:rPr>
        <w:t xml:space="preserve">Added new questions regarding compliance with the </w:t>
      </w:r>
      <w:hyperlink r:id="rId12" w:history="1">
        <w:r w:rsidRPr="000D2DA3">
          <w:rPr>
            <w:rStyle w:val="Hyperlink"/>
            <w:rFonts w:ascii="Arial" w:hAnsi="Arial" w:cs="Arial"/>
            <w:sz w:val="20"/>
            <w:szCs w:val="20"/>
          </w:rPr>
          <w:t>ILPA Reporting Template</w:t>
        </w:r>
      </w:hyperlink>
      <w:r w:rsidRPr="000D2DA3">
        <w:rPr>
          <w:rFonts w:ascii="Arial" w:hAnsi="Arial" w:cs="Arial"/>
          <w:sz w:val="20"/>
          <w:szCs w:val="20"/>
        </w:rPr>
        <w:t xml:space="preserve"> (released in Jan. 2016) to the “Accounting / Valuation / Reporting” sections</w:t>
      </w:r>
    </w:p>
    <w:p w:rsidR="00D242B5" w:rsidRPr="000D2DA3" w:rsidRDefault="00D242B5" w:rsidP="001D49DA">
      <w:pPr>
        <w:pStyle w:val="ListParagraph"/>
        <w:numPr>
          <w:ilvl w:val="0"/>
          <w:numId w:val="41"/>
        </w:numPr>
        <w:ind w:left="3600" w:hanging="270"/>
        <w:rPr>
          <w:rFonts w:ascii="Arial" w:hAnsi="Arial" w:cs="Arial"/>
          <w:sz w:val="20"/>
          <w:szCs w:val="20"/>
        </w:rPr>
      </w:pPr>
      <w:r w:rsidRPr="000D2DA3">
        <w:rPr>
          <w:rFonts w:ascii="Arial" w:hAnsi="Arial" w:cs="Arial"/>
          <w:sz w:val="20"/>
          <w:szCs w:val="20"/>
        </w:rPr>
        <w:t xml:space="preserve">Revised the original “Governance” and “Risk / Compliance / ESG” sections to reflect PRI’s new </w:t>
      </w:r>
      <w:hyperlink r:id="rId13" w:history="1">
        <w:r w:rsidRPr="000D2DA3">
          <w:rPr>
            <w:rStyle w:val="Hyperlink"/>
            <w:rFonts w:ascii="Arial" w:hAnsi="Arial" w:cs="Arial"/>
            <w:sz w:val="20"/>
            <w:szCs w:val="20"/>
          </w:rPr>
          <w:t>LP Responsible Investment DDQ</w:t>
        </w:r>
      </w:hyperlink>
      <w:r w:rsidRPr="000D2DA3">
        <w:rPr>
          <w:rFonts w:ascii="Arial" w:hAnsi="Arial" w:cs="Arial"/>
          <w:sz w:val="20"/>
          <w:szCs w:val="20"/>
        </w:rPr>
        <w:t>, and to re-order/merge/edit existing questions from these sections</w:t>
      </w:r>
    </w:p>
    <w:p w:rsidR="00D242B5" w:rsidRPr="000D2DA3" w:rsidRDefault="00D242B5" w:rsidP="001D49DA">
      <w:pPr>
        <w:pStyle w:val="ListParagraph"/>
        <w:numPr>
          <w:ilvl w:val="0"/>
          <w:numId w:val="41"/>
        </w:numPr>
        <w:ind w:left="3600" w:hanging="270"/>
        <w:rPr>
          <w:rFonts w:ascii="Arial" w:hAnsi="Arial" w:cs="Arial"/>
          <w:sz w:val="20"/>
          <w:szCs w:val="20"/>
        </w:rPr>
      </w:pPr>
      <w:r w:rsidRPr="000D2DA3">
        <w:rPr>
          <w:rFonts w:ascii="Arial" w:hAnsi="Arial" w:cs="Arial"/>
          <w:sz w:val="20"/>
          <w:szCs w:val="20"/>
        </w:rPr>
        <w:t>Refreshed existing web links, font, and formatting, as needed</w:t>
      </w:r>
    </w:p>
    <w:p w:rsidR="00047443" w:rsidRPr="000D2DA3" w:rsidRDefault="00047443" w:rsidP="00047443">
      <w:pPr>
        <w:pStyle w:val="Label"/>
        <w:keepLines/>
        <w:spacing w:before="0"/>
        <w:ind w:left="3240"/>
        <w:jc w:val="both"/>
        <w:rPr>
          <w:rFonts w:ascii="Arial" w:hAnsi="Arial" w:cs="Arial"/>
          <w:sz w:val="20"/>
        </w:rPr>
      </w:pPr>
    </w:p>
    <w:p w:rsidR="001D49DA" w:rsidRPr="000D2DA3" w:rsidRDefault="001D49DA" w:rsidP="00047443">
      <w:pPr>
        <w:pStyle w:val="Label"/>
        <w:keepLines/>
        <w:spacing w:before="0"/>
        <w:ind w:left="3240"/>
        <w:jc w:val="both"/>
        <w:rPr>
          <w:rFonts w:ascii="Arial" w:hAnsi="Arial" w:cs="Arial"/>
          <w:sz w:val="20"/>
        </w:rPr>
      </w:pPr>
    </w:p>
    <w:p w:rsidR="001D49DA" w:rsidRPr="000D2DA3" w:rsidRDefault="001D49DA" w:rsidP="00047443">
      <w:pPr>
        <w:pStyle w:val="Label"/>
        <w:keepLines/>
        <w:spacing w:before="0"/>
        <w:ind w:left="3240"/>
        <w:jc w:val="both"/>
        <w:rPr>
          <w:rFonts w:ascii="Arial" w:hAnsi="Arial" w:cs="Arial"/>
          <w:sz w:val="20"/>
        </w:rPr>
      </w:pPr>
    </w:p>
    <w:p w:rsidR="001D49DA" w:rsidRPr="000D2DA3" w:rsidRDefault="001D49DA" w:rsidP="00047443">
      <w:pPr>
        <w:pStyle w:val="Label"/>
        <w:keepLines/>
        <w:spacing w:before="0"/>
        <w:ind w:left="3240"/>
        <w:jc w:val="both"/>
        <w:rPr>
          <w:rFonts w:ascii="Arial" w:hAnsi="Arial" w:cs="Arial"/>
          <w:sz w:val="20"/>
        </w:rPr>
      </w:pPr>
    </w:p>
    <w:p w:rsidR="000D2DA3" w:rsidRPr="000D2DA3" w:rsidRDefault="000D2DA3" w:rsidP="00047443">
      <w:pPr>
        <w:pStyle w:val="Label"/>
        <w:keepLines/>
        <w:spacing w:before="0"/>
        <w:ind w:left="3240"/>
        <w:jc w:val="both"/>
        <w:rPr>
          <w:rFonts w:ascii="Arial" w:hAnsi="Arial" w:cs="Arial"/>
          <w:sz w:val="20"/>
        </w:rPr>
      </w:pPr>
    </w:p>
    <w:p w:rsidR="000D2DA3" w:rsidRPr="000D2DA3" w:rsidRDefault="000D2DA3" w:rsidP="00047443">
      <w:pPr>
        <w:pStyle w:val="Label"/>
        <w:keepLines/>
        <w:spacing w:before="0"/>
        <w:ind w:left="3240"/>
        <w:jc w:val="both"/>
        <w:rPr>
          <w:rFonts w:ascii="Arial" w:hAnsi="Arial" w:cs="Arial"/>
          <w:sz w:val="20"/>
        </w:rPr>
      </w:pPr>
    </w:p>
    <w:p w:rsidR="000D2DA3" w:rsidRPr="000D2DA3" w:rsidRDefault="000D2DA3" w:rsidP="00047443">
      <w:pPr>
        <w:pStyle w:val="Label"/>
        <w:keepLines/>
        <w:spacing w:before="0"/>
        <w:ind w:left="3240"/>
        <w:jc w:val="both"/>
        <w:rPr>
          <w:rFonts w:ascii="Arial" w:hAnsi="Arial" w:cs="Arial"/>
          <w:sz w:val="20"/>
        </w:rPr>
      </w:pPr>
    </w:p>
    <w:p w:rsidR="00047443" w:rsidRPr="000D2DA3" w:rsidRDefault="00047443" w:rsidP="00047443">
      <w:pPr>
        <w:pStyle w:val="Label"/>
        <w:keepLines/>
        <w:spacing w:before="0"/>
        <w:ind w:left="3240"/>
        <w:jc w:val="both"/>
        <w:rPr>
          <w:rFonts w:ascii="Arial" w:hAnsi="Arial" w:cs="Arial"/>
          <w:sz w:val="20"/>
        </w:rPr>
      </w:pPr>
      <w:r w:rsidRPr="000D2DA3">
        <w:rPr>
          <w:rFonts w:ascii="Arial" w:hAnsi="Arial" w:cs="Arial"/>
          <w:sz w:val="20"/>
        </w:rPr>
        <w:t>Institutional Limited Partners Association</w:t>
      </w:r>
    </w:p>
    <w:p w:rsidR="00047443" w:rsidRPr="000D2DA3" w:rsidRDefault="00047443" w:rsidP="00047443">
      <w:pPr>
        <w:keepLines/>
        <w:ind w:left="3240"/>
        <w:rPr>
          <w:rFonts w:ascii="Arial" w:hAnsi="Arial" w:cs="Arial"/>
          <w:sz w:val="20"/>
        </w:rPr>
      </w:pPr>
      <w:r w:rsidRPr="000D2DA3">
        <w:rPr>
          <w:rFonts w:ascii="Arial" w:hAnsi="Arial" w:cs="Arial"/>
          <w:sz w:val="20"/>
        </w:rPr>
        <w:t>700 12th Street NW, Suite 700</w:t>
      </w:r>
    </w:p>
    <w:p w:rsidR="00047443" w:rsidRPr="000D2DA3" w:rsidRDefault="00047443" w:rsidP="00047443">
      <w:pPr>
        <w:keepLines/>
        <w:ind w:left="3240"/>
        <w:rPr>
          <w:rFonts w:ascii="Arial" w:hAnsi="Arial" w:cs="Arial"/>
          <w:sz w:val="20"/>
        </w:rPr>
      </w:pPr>
      <w:r w:rsidRPr="000D2DA3">
        <w:rPr>
          <w:rFonts w:ascii="Arial" w:hAnsi="Arial" w:cs="Arial"/>
          <w:sz w:val="20"/>
        </w:rPr>
        <w:t>Washington, D.C., 20005</w:t>
      </w:r>
    </w:p>
    <w:p w:rsidR="00047443" w:rsidRPr="000D2DA3" w:rsidRDefault="00047443" w:rsidP="00047443">
      <w:pPr>
        <w:keepLines/>
        <w:ind w:left="3240"/>
        <w:rPr>
          <w:rFonts w:ascii="Arial" w:hAnsi="Arial" w:cs="Arial"/>
          <w:sz w:val="20"/>
        </w:rPr>
      </w:pPr>
      <w:r w:rsidRPr="000D2DA3">
        <w:rPr>
          <w:rFonts w:ascii="Arial" w:hAnsi="Arial" w:cs="Arial"/>
          <w:sz w:val="20"/>
        </w:rPr>
        <w:t>USA</w:t>
      </w:r>
    </w:p>
    <w:p w:rsidR="00047443" w:rsidRPr="000D2DA3" w:rsidRDefault="00047443" w:rsidP="00047443">
      <w:pPr>
        <w:keepLines/>
        <w:ind w:left="3240"/>
        <w:rPr>
          <w:rFonts w:ascii="Arial" w:hAnsi="Arial" w:cs="Arial"/>
          <w:sz w:val="20"/>
        </w:rPr>
      </w:pPr>
    </w:p>
    <w:p w:rsidR="00047443" w:rsidRPr="000D2DA3" w:rsidRDefault="00047443" w:rsidP="00047443">
      <w:pPr>
        <w:keepLines/>
        <w:tabs>
          <w:tab w:val="left" w:pos="3960"/>
        </w:tabs>
        <w:ind w:left="3240"/>
        <w:rPr>
          <w:rFonts w:ascii="Arial" w:hAnsi="Arial" w:cs="Arial"/>
          <w:sz w:val="20"/>
        </w:rPr>
      </w:pPr>
      <w:r w:rsidRPr="000D2DA3">
        <w:rPr>
          <w:rFonts w:ascii="Arial" w:hAnsi="Arial" w:cs="Arial"/>
          <w:sz w:val="20"/>
        </w:rPr>
        <w:t>Phone:</w:t>
      </w:r>
      <w:r w:rsidRPr="000D2DA3">
        <w:rPr>
          <w:rFonts w:ascii="Arial" w:hAnsi="Arial" w:cs="Arial"/>
          <w:sz w:val="20"/>
        </w:rPr>
        <w:tab/>
        <w:t xml:space="preserve">(416) 941-9393 </w:t>
      </w:r>
    </w:p>
    <w:p w:rsidR="00047443" w:rsidRPr="000D2DA3" w:rsidRDefault="00047443" w:rsidP="00047443">
      <w:pPr>
        <w:keepLines/>
        <w:tabs>
          <w:tab w:val="left" w:pos="3960"/>
        </w:tabs>
        <w:ind w:left="3240"/>
        <w:rPr>
          <w:rFonts w:ascii="Arial" w:hAnsi="Arial" w:cs="Arial"/>
          <w:sz w:val="20"/>
        </w:rPr>
      </w:pPr>
      <w:r w:rsidRPr="000D2DA3">
        <w:rPr>
          <w:rFonts w:ascii="Arial" w:hAnsi="Arial" w:cs="Arial"/>
          <w:sz w:val="20"/>
        </w:rPr>
        <w:t>Fax:</w:t>
      </w:r>
      <w:r w:rsidRPr="000D2DA3">
        <w:rPr>
          <w:rFonts w:ascii="Arial" w:hAnsi="Arial" w:cs="Arial"/>
          <w:sz w:val="20"/>
        </w:rPr>
        <w:tab/>
        <w:t xml:space="preserve">(416) 941-9307 </w:t>
      </w:r>
    </w:p>
    <w:p w:rsidR="00047443" w:rsidRPr="000D2DA3" w:rsidRDefault="00047443" w:rsidP="00047443">
      <w:pPr>
        <w:keepLines/>
        <w:tabs>
          <w:tab w:val="left" w:pos="3960"/>
        </w:tabs>
        <w:ind w:left="3240"/>
        <w:rPr>
          <w:rFonts w:ascii="Arial" w:hAnsi="Arial" w:cs="Arial"/>
          <w:sz w:val="20"/>
        </w:rPr>
      </w:pPr>
      <w:r w:rsidRPr="000D2DA3">
        <w:rPr>
          <w:rFonts w:ascii="Arial" w:hAnsi="Arial" w:cs="Arial"/>
          <w:sz w:val="20"/>
        </w:rPr>
        <w:t>Email:</w:t>
      </w:r>
      <w:r w:rsidRPr="000D2DA3">
        <w:rPr>
          <w:rFonts w:ascii="Arial" w:hAnsi="Arial" w:cs="Arial"/>
        </w:rPr>
        <w:tab/>
      </w:r>
      <w:r w:rsidRPr="000D2DA3">
        <w:rPr>
          <w:rFonts w:ascii="Arial" w:hAnsi="Arial" w:cs="Arial"/>
          <w:sz w:val="20"/>
        </w:rPr>
        <w:t>info@ilpa.org</w:t>
      </w:r>
    </w:p>
    <w:p w:rsidR="00047443" w:rsidRPr="000D2DA3" w:rsidRDefault="00047443" w:rsidP="00047443">
      <w:pPr>
        <w:pStyle w:val="Label"/>
        <w:keepLines/>
        <w:tabs>
          <w:tab w:val="clear" w:pos="9360"/>
          <w:tab w:val="right" w:pos="10800"/>
        </w:tabs>
        <w:spacing w:before="0"/>
        <w:ind w:left="3240"/>
        <w:jc w:val="both"/>
        <w:rPr>
          <w:rFonts w:ascii="Arial" w:hAnsi="Arial" w:cs="Arial"/>
        </w:rPr>
      </w:pPr>
    </w:p>
    <w:p w:rsidR="00047443" w:rsidRPr="000D2DA3" w:rsidRDefault="00047443" w:rsidP="00495258">
      <w:pPr>
        <w:pStyle w:val="Label"/>
        <w:keepLines/>
        <w:tabs>
          <w:tab w:val="clear" w:pos="9360"/>
          <w:tab w:val="right" w:pos="10800"/>
        </w:tabs>
        <w:spacing w:before="0"/>
        <w:ind w:left="3240"/>
        <w:jc w:val="both"/>
        <w:rPr>
          <w:rFonts w:ascii="Arial" w:hAnsi="Arial" w:cs="Arial"/>
        </w:rPr>
      </w:pPr>
      <w:r w:rsidRPr="000D2DA3">
        <w:rPr>
          <w:rFonts w:ascii="Arial" w:hAnsi="Arial" w:cs="Arial"/>
          <w:i/>
          <w:color w:val="FF0000"/>
          <w:sz w:val="16"/>
          <w:szCs w:val="16"/>
        </w:rPr>
        <w:t xml:space="preserve">Disclaimer:  All interested parties should, subject to applicable laws, respect the confidentiality of information contained in reports provided in connection with investments. The ILPA Due Diligence Questionnaire (DDQ) reflects the view of the participants involved in the creation thereof as to best practices with respect to fund </w:t>
      </w:r>
      <w:r w:rsidR="00495258" w:rsidRPr="000D2DA3">
        <w:rPr>
          <w:rFonts w:ascii="Arial" w:hAnsi="Arial" w:cs="Arial"/>
          <w:i/>
          <w:color w:val="FF0000"/>
          <w:sz w:val="16"/>
          <w:szCs w:val="16"/>
        </w:rPr>
        <w:t>diligence</w:t>
      </w:r>
      <w:r w:rsidRPr="000D2DA3">
        <w:rPr>
          <w:rFonts w:ascii="Arial" w:hAnsi="Arial" w:cs="Arial"/>
          <w:i/>
          <w:color w:val="FF0000"/>
          <w:sz w:val="16"/>
          <w:szCs w:val="16"/>
        </w:rPr>
        <w:t>. However, no limited partner should utilize the DDQ as a substitute for its own determination as to what information such limited partner will need or desire with respect to any particular investment. Further, no representation is made that the DDQ, when provided by general partners to their</w:t>
      </w:r>
      <w:r w:rsidR="00495258" w:rsidRPr="000D2DA3">
        <w:rPr>
          <w:rFonts w:ascii="Arial" w:hAnsi="Arial" w:cs="Arial"/>
          <w:i/>
          <w:color w:val="FF0000"/>
          <w:sz w:val="16"/>
          <w:szCs w:val="16"/>
        </w:rPr>
        <w:t xml:space="preserve"> prospective investor</w:t>
      </w:r>
      <w:r w:rsidRPr="000D2DA3">
        <w:rPr>
          <w:rFonts w:ascii="Arial" w:hAnsi="Arial" w:cs="Arial"/>
          <w:i/>
          <w:color w:val="FF0000"/>
          <w:sz w:val="16"/>
          <w:szCs w:val="16"/>
        </w:rPr>
        <w:t xml:space="preserve"> base, will include all desirable information or will be fully inclusive of all information needed for any limited partner to effectively monitor its investments.</w:t>
      </w:r>
    </w:p>
    <w:p w:rsidR="00047443" w:rsidRPr="000D2DA3" w:rsidRDefault="00047443" w:rsidP="00047443">
      <w:pPr>
        <w:ind w:left="3330"/>
        <w:rPr>
          <w:rFonts w:ascii="Arial" w:hAnsi="Arial" w:cs="Arial"/>
        </w:rPr>
        <w:sectPr w:rsidR="00047443" w:rsidRPr="000D2DA3" w:rsidSect="00047443">
          <w:footerReference w:type="first" r:id="rId14"/>
          <w:pgSz w:w="12240" w:h="15840"/>
          <w:pgMar w:top="1440" w:right="540" w:bottom="1440" w:left="1440" w:header="288" w:footer="288" w:gutter="0"/>
          <w:pgNumType w:fmt="lowerRoman" w:start="1"/>
          <w:cols w:space="720"/>
          <w:titlePg/>
          <w:docGrid w:linePitch="360"/>
        </w:sectPr>
      </w:pPr>
    </w:p>
    <w:p w:rsidR="00AD1B49" w:rsidRPr="000D2DA3" w:rsidRDefault="00AD1B49" w:rsidP="00047443">
      <w:pPr>
        <w:jc w:val="center"/>
        <w:rPr>
          <w:rFonts w:ascii="Arial" w:hAnsi="Arial" w:cs="Arial"/>
          <w:b/>
        </w:rPr>
      </w:pPr>
      <w:bookmarkStart w:id="5" w:name="_Toc453233990"/>
      <w:r w:rsidRPr="000D2DA3">
        <w:rPr>
          <w:rFonts w:ascii="Arial" w:hAnsi="Arial" w:cs="Arial"/>
          <w:b/>
        </w:rPr>
        <w:lastRenderedPageBreak/>
        <w:t>Overview</w:t>
      </w:r>
      <w:bookmarkEnd w:id="5"/>
    </w:p>
    <w:p w:rsidR="00AD1B49" w:rsidRPr="000D2DA3" w:rsidRDefault="00AD1B49" w:rsidP="00AD1B49">
      <w:pPr>
        <w:rPr>
          <w:rFonts w:ascii="Arial" w:hAnsi="Arial" w:cs="Arial"/>
          <w:sz w:val="18"/>
          <w:szCs w:val="18"/>
        </w:rPr>
      </w:pPr>
    </w:p>
    <w:p w:rsidR="00D711DC" w:rsidRPr="000D2DA3" w:rsidRDefault="00B75424" w:rsidP="00B75424">
      <w:pPr>
        <w:jc w:val="both"/>
        <w:rPr>
          <w:rFonts w:ascii="Arial" w:hAnsi="Arial" w:cs="Arial"/>
          <w:sz w:val="18"/>
          <w:szCs w:val="18"/>
        </w:rPr>
      </w:pPr>
      <w:r w:rsidRPr="000D2DA3">
        <w:rPr>
          <w:rFonts w:ascii="Arial" w:hAnsi="Arial" w:cs="Arial"/>
          <w:sz w:val="18"/>
          <w:szCs w:val="18"/>
        </w:rPr>
        <w:t xml:space="preserve">As institutional investors increase their focus on issues related to alignment of interest, governance and transparency with their private equity manager relationships, the level of detail required for their upfront fund diligence process has increased. This increase has resulted in the </w:t>
      </w:r>
      <w:r w:rsidR="00D711DC" w:rsidRPr="000D2DA3">
        <w:rPr>
          <w:rFonts w:ascii="Arial" w:hAnsi="Arial" w:cs="Arial"/>
          <w:sz w:val="18"/>
          <w:szCs w:val="18"/>
        </w:rPr>
        <w:t xml:space="preserve">proliferation </w:t>
      </w:r>
      <w:r w:rsidRPr="000D2DA3">
        <w:rPr>
          <w:rFonts w:ascii="Arial" w:hAnsi="Arial" w:cs="Arial"/>
          <w:sz w:val="18"/>
          <w:szCs w:val="18"/>
        </w:rPr>
        <w:t xml:space="preserve">of lengthy, customized due diligence questionnaires (“DDQ”) by </w:t>
      </w:r>
      <w:r w:rsidR="00D711DC" w:rsidRPr="000D2DA3">
        <w:rPr>
          <w:rFonts w:ascii="Arial" w:hAnsi="Arial" w:cs="Arial"/>
          <w:sz w:val="18"/>
          <w:szCs w:val="18"/>
        </w:rPr>
        <w:t xml:space="preserve">many </w:t>
      </w:r>
      <w:r w:rsidRPr="000D2DA3">
        <w:rPr>
          <w:rFonts w:ascii="Arial" w:hAnsi="Arial" w:cs="Arial"/>
          <w:sz w:val="18"/>
          <w:szCs w:val="18"/>
        </w:rPr>
        <w:t>L</w:t>
      </w:r>
      <w:r w:rsidR="00D711DC" w:rsidRPr="000D2DA3">
        <w:rPr>
          <w:rFonts w:ascii="Arial" w:hAnsi="Arial" w:cs="Arial"/>
          <w:sz w:val="18"/>
          <w:szCs w:val="18"/>
        </w:rPr>
        <w:t xml:space="preserve">imited </w:t>
      </w:r>
      <w:r w:rsidRPr="000D2DA3">
        <w:rPr>
          <w:rFonts w:ascii="Arial" w:hAnsi="Arial" w:cs="Arial"/>
          <w:sz w:val="18"/>
          <w:szCs w:val="18"/>
        </w:rPr>
        <w:t>P</w:t>
      </w:r>
      <w:r w:rsidR="00D711DC" w:rsidRPr="000D2DA3">
        <w:rPr>
          <w:rFonts w:ascii="Arial" w:hAnsi="Arial" w:cs="Arial"/>
          <w:sz w:val="18"/>
          <w:szCs w:val="18"/>
        </w:rPr>
        <w:t>artners, advisors and placement agents</w:t>
      </w:r>
      <w:r w:rsidRPr="000D2DA3">
        <w:rPr>
          <w:rFonts w:ascii="Arial" w:hAnsi="Arial" w:cs="Arial"/>
          <w:sz w:val="18"/>
          <w:szCs w:val="18"/>
        </w:rPr>
        <w:t xml:space="preserve">. These customized DDQs, which have varying content and </w:t>
      </w:r>
      <w:r w:rsidR="00715270" w:rsidRPr="000D2DA3">
        <w:rPr>
          <w:rFonts w:ascii="Arial" w:hAnsi="Arial" w:cs="Arial"/>
          <w:sz w:val="18"/>
          <w:szCs w:val="18"/>
        </w:rPr>
        <w:t>length</w:t>
      </w:r>
      <w:r w:rsidRPr="000D2DA3">
        <w:rPr>
          <w:rFonts w:ascii="Arial" w:hAnsi="Arial" w:cs="Arial"/>
          <w:sz w:val="18"/>
          <w:szCs w:val="18"/>
        </w:rPr>
        <w:t xml:space="preserve">, have created an extraordinary administrative burden on </w:t>
      </w:r>
      <w:r w:rsidR="00D711DC" w:rsidRPr="000D2DA3">
        <w:rPr>
          <w:rFonts w:ascii="Arial" w:hAnsi="Arial" w:cs="Arial"/>
          <w:sz w:val="18"/>
          <w:szCs w:val="18"/>
        </w:rPr>
        <w:t xml:space="preserve">all interested parties, including </w:t>
      </w:r>
      <w:r w:rsidRPr="000D2DA3">
        <w:rPr>
          <w:rFonts w:ascii="Arial" w:hAnsi="Arial" w:cs="Arial"/>
          <w:sz w:val="18"/>
          <w:szCs w:val="18"/>
        </w:rPr>
        <w:t>L</w:t>
      </w:r>
      <w:r w:rsidR="00FC3297" w:rsidRPr="000D2DA3">
        <w:rPr>
          <w:rFonts w:ascii="Arial" w:hAnsi="Arial" w:cs="Arial"/>
          <w:sz w:val="18"/>
          <w:szCs w:val="18"/>
        </w:rPr>
        <w:t xml:space="preserve">imited </w:t>
      </w:r>
      <w:r w:rsidRPr="000D2DA3">
        <w:rPr>
          <w:rFonts w:ascii="Arial" w:hAnsi="Arial" w:cs="Arial"/>
          <w:sz w:val="18"/>
          <w:szCs w:val="18"/>
        </w:rPr>
        <w:t>P</w:t>
      </w:r>
      <w:r w:rsidR="00FC3297" w:rsidRPr="000D2DA3">
        <w:rPr>
          <w:rFonts w:ascii="Arial" w:hAnsi="Arial" w:cs="Arial"/>
          <w:sz w:val="18"/>
          <w:szCs w:val="18"/>
        </w:rPr>
        <w:t>artners</w:t>
      </w:r>
      <w:r w:rsidRPr="000D2DA3">
        <w:rPr>
          <w:rFonts w:ascii="Arial" w:hAnsi="Arial" w:cs="Arial"/>
          <w:sz w:val="18"/>
          <w:szCs w:val="18"/>
        </w:rPr>
        <w:t>, G</w:t>
      </w:r>
      <w:r w:rsidR="00FC3297" w:rsidRPr="000D2DA3">
        <w:rPr>
          <w:rFonts w:ascii="Arial" w:hAnsi="Arial" w:cs="Arial"/>
          <w:sz w:val="18"/>
          <w:szCs w:val="18"/>
        </w:rPr>
        <w:t xml:space="preserve">eneral </w:t>
      </w:r>
      <w:r w:rsidRPr="000D2DA3">
        <w:rPr>
          <w:rFonts w:ascii="Arial" w:hAnsi="Arial" w:cs="Arial"/>
          <w:sz w:val="18"/>
          <w:szCs w:val="18"/>
        </w:rPr>
        <w:t>P</w:t>
      </w:r>
      <w:r w:rsidR="00FC3297" w:rsidRPr="000D2DA3">
        <w:rPr>
          <w:rFonts w:ascii="Arial" w:hAnsi="Arial" w:cs="Arial"/>
          <w:sz w:val="18"/>
          <w:szCs w:val="18"/>
        </w:rPr>
        <w:t>artner</w:t>
      </w:r>
      <w:r w:rsidRPr="000D2DA3">
        <w:rPr>
          <w:rFonts w:ascii="Arial" w:hAnsi="Arial" w:cs="Arial"/>
          <w:sz w:val="18"/>
          <w:szCs w:val="18"/>
        </w:rPr>
        <w:t>s</w:t>
      </w:r>
      <w:r w:rsidR="00D711DC" w:rsidRPr="000D2DA3">
        <w:rPr>
          <w:rFonts w:ascii="Arial" w:hAnsi="Arial" w:cs="Arial"/>
          <w:sz w:val="18"/>
          <w:szCs w:val="18"/>
        </w:rPr>
        <w:t xml:space="preserve"> and</w:t>
      </w:r>
      <w:r w:rsidRPr="000D2DA3">
        <w:rPr>
          <w:rFonts w:ascii="Arial" w:hAnsi="Arial" w:cs="Arial"/>
          <w:sz w:val="18"/>
          <w:szCs w:val="18"/>
        </w:rPr>
        <w:t xml:space="preserve"> Placement Agents. </w:t>
      </w:r>
    </w:p>
    <w:p w:rsidR="00D711DC" w:rsidRPr="000D2DA3" w:rsidRDefault="00D711DC" w:rsidP="00B75424">
      <w:pPr>
        <w:jc w:val="both"/>
        <w:rPr>
          <w:rFonts w:ascii="Arial" w:hAnsi="Arial" w:cs="Arial"/>
          <w:sz w:val="18"/>
          <w:szCs w:val="18"/>
        </w:rPr>
      </w:pPr>
    </w:p>
    <w:p w:rsidR="00715270" w:rsidRPr="000D2DA3" w:rsidRDefault="00715270" w:rsidP="00715270">
      <w:pPr>
        <w:jc w:val="both"/>
        <w:rPr>
          <w:rFonts w:ascii="Arial" w:hAnsi="Arial" w:cs="Arial"/>
          <w:sz w:val="18"/>
          <w:szCs w:val="18"/>
        </w:rPr>
      </w:pPr>
      <w:r w:rsidRPr="000D2DA3">
        <w:rPr>
          <w:rFonts w:ascii="Arial" w:hAnsi="Arial" w:cs="Arial"/>
          <w:sz w:val="18"/>
          <w:szCs w:val="18"/>
        </w:rPr>
        <w:t>Additionally, to ensure they are cognizant of the industry’s best practices, LPs are attentive to the types of diligence questions their peers are asking.</w:t>
      </w:r>
      <w:r w:rsidR="00A16185" w:rsidRPr="000D2DA3">
        <w:rPr>
          <w:rFonts w:ascii="Arial" w:hAnsi="Arial" w:cs="Arial"/>
          <w:sz w:val="18"/>
          <w:szCs w:val="18"/>
        </w:rPr>
        <w:t xml:space="preserve"> </w:t>
      </w:r>
      <w:r w:rsidRPr="000D2DA3">
        <w:rPr>
          <w:rFonts w:ascii="Arial" w:hAnsi="Arial" w:cs="Arial"/>
          <w:sz w:val="18"/>
          <w:szCs w:val="18"/>
        </w:rPr>
        <w:t>With few available forums dedicated to the sharing of diligence practices, some Limited Partners may not even be aware of the level of detail being provided to their peers regarding a prospective fund.</w:t>
      </w:r>
    </w:p>
    <w:p w:rsidR="00715270" w:rsidRPr="000D2DA3" w:rsidRDefault="00715270" w:rsidP="00B75424">
      <w:pPr>
        <w:jc w:val="both"/>
        <w:rPr>
          <w:rFonts w:ascii="Arial" w:hAnsi="Arial" w:cs="Arial"/>
          <w:sz w:val="18"/>
          <w:szCs w:val="18"/>
        </w:rPr>
      </w:pPr>
    </w:p>
    <w:p w:rsidR="00B75424" w:rsidRPr="000D2DA3" w:rsidRDefault="00D711DC" w:rsidP="00B75424">
      <w:pPr>
        <w:jc w:val="both"/>
        <w:rPr>
          <w:rFonts w:ascii="Arial" w:hAnsi="Arial" w:cs="Arial"/>
          <w:sz w:val="18"/>
          <w:szCs w:val="18"/>
        </w:rPr>
      </w:pPr>
      <w:r w:rsidRPr="000D2DA3">
        <w:rPr>
          <w:rFonts w:ascii="Arial" w:hAnsi="Arial" w:cs="Arial"/>
          <w:sz w:val="18"/>
          <w:szCs w:val="18"/>
        </w:rPr>
        <w:t>The search for a more efficient process</w:t>
      </w:r>
      <w:r w:rsidR="00293604" w:rsidRPr="000D2DA3">
        <w:rPr>
          <w:rFonts w:ascii="Arial" w:hAnsi="Arial" w:cs="Arial"/>
          <w:sz w:val="18"/>
          <w:szCs w:val="18"/>
        </w:rPr>
        <w:t>,</w:t>
      </w:r>
      <w:r w:rsidRPr="000D2DA3">
        <w:rPr>
          <w:rFonts w:ascii="Arial" w:hAnsi="Arial" w:cs="Arial"/>
          <w:sz w:val="18"/>
          <w:szCs w:val="18"/>
        </w:rPr>
        <w:t xml:space="preserve"> and a means of minimizing the administrative burden of fundraising on all parties, prompted the ILPA to reach out to General Partners, Limited Partners, Placement Agents and other interested parties to craft a DDQ </w:t>
      </w:r>
      <w:r w:rsidR="00715270" w:rsidRPr="000D2DA3">
        <w:rPr>
          <w:rFonts w:ascii="Arial" w:hAnsi="Arial" w:cs="Arial"/>
          <w:sz w:val="18"/>
          <w:szCs w:val="18"/>
        </w:rPr>
        <w:t xml:space="preserve">tool </w:t>
      </w:r>
      <w:r w:rsidRPr="000D2DA3">
        <w:rPr>
          <w:rFonts w:ascii="Arial" w:hAnsi="Arial" w:cs="Arial"/>
          <w:sz w:val="18"/>
          <w:szCs w:val="18"/>
        </w:rPr>
        <w:t>that may offer those efficiencies.</w:t>
      </w:r>
      <w:r w:rsidR="00A16185" w:rsidRPr="000D2DA3">
        <w:rPr>
          <w:rFonts w:ascii="Arial" w:hAnsi="Arial" w:cs="Arial"/>
          <w:sz w:val="18"/>
          <w:szCs w:val="18"/>
        </w:rPr>
        <w:t xml:space="preserve"> </w:t>
      </w:r>
      <w:r w:rsidR="00B75424" w:rsidRPr="000D2DA3">
        <w:rPr>
          <w:rFonts w:ascii="Arial" w:hAnsi="Arial" w:cs="Arial"/>
          <w:sz w:val="18"/>
          <w:szCs w:val="18"/>
        </w:rPr>
        <w:t xml:space="preserve">The resources used to create and process the customized, but often redundant, questions and responses could </w:t>
      </w:r>
      <w:r w:rsidRPr="000D2DA3">
        <w:rPr>
          <w:rFonts w:ascii="Arial" w:hAnsi="Arial" w:cs="Arial"/>
          <w:sz w:val="18"/>
          <w:szCs w:val="18"/>
        </w:rPr>
        <w:t xml:space="preserve">then </w:t>
      </w:r>
      <w:r w:rsidR="00B75424" w:rsidRPr="000D2DA3">
        <w:rPr>
          <w:rFonts w:ascii="Arial" w:hAnsi="Arial" w:cs="Arial"/>
          <w:sz w:val="18"/>
          <w:szCs w:val="18"/>
        </w:rPr>
        <w:t>be repurposed toward additional transparency, assessment and analysis of results.</w:t>
      </w:r>
    </w:p>
    <w:p w:rsidR="00480723" w:rsidRPr="000D2DA3" w:rsidRDefault="00480723" w:rsidP="00B75424">
      <w:pPr>
        <w:jc w:val="both"/>
        <w:rPr>
          <w:rFonts w:ascii="Arial" w:hAnsi="Arial" w:cs="Arial"/>
          <w:sz w:val="18"/>
          <w:szCs w:val="18"/>
        </w:rPr>
      </w:pPr>
    </w:p>
    <w:p w:rsidR="00D711DC" w:rsidRPr="000D2DA3" w:rsidRDefault="00D711DC" w:rsidP="00D711DC">
      <w:pPr>
        <w:jc w:val="both"/>
        <w:rPr>
          <w:rFonts w:ascii="Arial" w:hAnsi="Arial" w:cs="Arial"/>
          <w:sz w:val="18"/>
          <w:szCs w:val="18"/>
        </w:rPr>
      </w:pPr>
      <w:r w:rsidRPr="000D2DA3">
        <w:rPr>
          <w:rFonts w:ascii="Arial" w:hAnsi="Arial" w:cs="Arial"/>
          <w:sz w:val="18"/>
          <w:szCs w:val="18"/>
        </w:rPr>
        <w:t xml:space="preserve">The ILPA </w:t>
      </w:r>
      <w:r w:rsidR="00480723" w:rsidRPr="000D2DA3">
        <w:rPr>
          <w:rFonts w:ascii="Arial" w:hAnsi="Arial" w:cs="Arial"/>
          <w:sz w:val="18"/>
          <w:szCs w:val="18"/>
        </w:rPr>
        <w:t xml:space="preserve">Due Diligence Questionnaire (“ILPA </w:t>
      </w:r>
      <w:r w:rsidRPr="000D2DA3">
        <w:rPr>
          <w:rFonts w:ascii="Arial" w:hAnsi="Arial" w:cs="Arial"/>
          <w:sz w:val="18"/>
          <w:szCs w:val="18"/>
        </w:rPr>
        <w:t>DDQ</w:t>
      </w:r>
      <w:r w:rsidR="00480723" w:rsidRPr="000D2DA3">
        <w:rPr>
          <w:rFonts w:ascii="Arial" w:hAnsi="Arial" w:cs="Arial"/>
          <w:sz w:val="18"/>
          <w:szCs w:val="18"/>
        </w:rPr>
        <w:t>”)</w:t>
      </w:r>
      <w:r w:rsidRPr="000D2DA3">
        <w:rPr>
          <w:rFonts w:ascii="Arial" w:hAnsi="Arial" w:cs="Arial"/>
          <w:sz w:val="18"/>
          <w:szCs w:val="18"/>
        </w:rPr>
        <w:t xml:space="preserve"> was compiled from over a dozen sample questionnaires provided by LPs, GPs and third parties.</w:t>
      </w:r>
      <w:r w:rsidR="00A16185" w:rsidRPr="000D2DA3">
        <w:rPr>
          <w:rFonts w:ascii="Arial" w:hAnsi="Arial" w:cs="Arial"/>
          <w:sz w:val="18"/>
          <w:szCs w:val="18"/>
        </w:rPr>
        <w:t xml:space="preserve"> </w:t>
      </w:r>
      <w:r w:rsidRPr="000D2DA3">
        <w:rPr>
          <w:rFonts w:ascii="Arial" w:hAnsi="Arial" w:cs="Arial"/>
          <w:sz w:val="18"/>
          <w:szCs w:val="18"/>
        </w:rPr>
        <w:t xml:space="preserve">It has been reviewed by the members of the ILPA Research, Benchmarking &amp; Standards Committee, as well as several industry leaders </w:t>
      </w:r>
      <w:r w:rsidR="00AF4326" w:rsidRPr="000D2DA3">
        <w:rPr>
          <w:rFonts w:ascii="Arial" w:hAnsi="Arial" w:cs="Arial"/>
          <w:sz w:val="18"/>
          <w:szCs w:val="18"/>
        </w:rPr>
        <w:t>as part of a six-</w:t>
      </w:r>
      <w:r w:rsidRPr="000D2DA3">
        <w:rPr>
          <w:rFonts w:ascii="Arial" w:hAnsi="Arial" w:cs="Arial"/>
          <w:sz w:val="18"/>
          <w:szCs w:val="18"/>
        </w:rPr>
        <w:t>month</w:t>
      </w:r>
      <w:r w:rsidR="00AF4326" w:rsidRPr="000D2DA3">
        <w:rPr>
          <w:rFonts w:ascii="Arial" w:hAnsi="Arial" w:cs="Arial"/>
          <w:sz w:val="18"/>
          <w:szCs w:val="18"/>
        </w:rPr>
        <w:t>,</w:t>
      </w:r>
      <w:r w:rsidRPr="000D2DA3">
        <w:rPr>
          <w:rFonts w:ascii="Arial" w:hAnsi="Arial" w:cs="Arial"/>
          <w:sz w:val="18"/>
          <w:szCs w:val="18"/>
        </w:rPr>
        <w:t xml:space="preserve"> public comment period.</w:t>
      </w:r>
    </w:p>
    <w:p w:rsidR="00D711DC" w:rsidRPr="000D2DA3" w:rsidRDefault="00D711DC" w:rsidP="00B75424">
      <w:pPr>
        <w:jc w:val="both"/>
        <w:rPr>
          <w:rFonts w:ascii="Arial" w:hAnsi="Arial" w:cs="Arial"/>
          <w:sz w:val="18"/>
          <w:szCs w:val="18"/>
        </w:rPr>
      </w:pPr>
    </w:p>
    <w:p w:rsidR="00D711DC" w:rsidRPr="000D2DA3" w:rsidRDefault="00D711DC" w:rsidP="00D711DC">
      <w:pPr>
        <w:jc w:val="both"/>
        <w:rPr>
          <w:rFonts w:ascii="Arial" w:hAnsi="Arial" w:cs="Arial"/>
          <w:b/>
          <w:sz w:val="18"/>
          <w:szCs w:val="18"/>
        </w:rPr>
      </w:pPr>
      <w:r w:rsidRPr="000D2DA3">
        <w:rPr>
          <w:rFonts w:ascii="Arial" w:hAnsi="Arial" w:cs="Arial"/>
          <w:b/>
          <w:sz w:val="18"/>
          <w:szCs w:val="18"/>
        </w:rPr>
        <w:t>Please note that the ILPA DDQ is </w:t>
      </w:r>
      <w:r w:rsidRPr="000D2DA3">
        <w:rPr>
          <w:rFonts w:ascii="Arial" w:hAnsi="Arial" w:cs="Arial"/>
          <w:b/>
          <w:bCs/>
          <w:iCs/>
          <w:sz w:val="18"/>
          <w:szCs w:val="18"/>
          <w:u w:val="single"/>
        </w:rPr>
        <w:t>not</w:t>
      </w:r>
      <w:r w:rsidRPr="000D2DA3">
        <w:rPr>
          <w:rFonts w:ascii="Arial" w:hAnsi="Arial" w:cs="Arial"/>
          <w:b/>
          <w:sz w:val="18"/>
          <w:szCs w:val="18"/>
        </w:rPr>
        <w:t> intended to be a required document that all GPs must adopt.</w:t>
      </w:r>
      <w:r w:rsidR="00A16185" w:rsidRPr="000D2DA3">
        <w:rPr>
          <w:rFonts w:ascii="Arial" w:hAnsi="Arial" w:cs="Arial"/>
          <w:b/>
          <w:sz w:val="18"/>
          <w:szCs w:val="18"/>
        </w:rPr>
        <w:t xml:space="preserve"> </w:t>
      </w:r>
      <w:r w:rsidRPr="000D2DA3">
        <w:rPr>
          <w:rFonts w:ascii="Arial" w:hAnsi="Arial" w:cs="Arial"/>
          <w:b/>
          <w:sz w:val="18"/>
          <w:szCs w:val="18"/>
        </w:rPr>
        <w:t xml:space="preserve">It </w:t>
      </w:r>
      <w:r w:rsidR="00AF4326" w:rsidRPr="000D2DA3">
        <w:rPr>
          <w:rFonts w:ascii="Arial" w:hAnsi="Arial" w:cs="Arial"/>
          <w:b/>
          <w:sz w:val="18"/>
          <w:szCs w:val="18"/>
        </w:rPr>
        <w:t xml:space="preserve">is </w:t>
      </w:r>
      <w:r w:rsidRPr="000D2DA3">
        <w:rPr>
          <w:rFonts w:ascii="Arial" w:hAnsi="Arial" w:cs="Arial"/>
          <w:b/>
          <w:sz w:val="18"/>
          <w:szCs w:val="18"/>
        </w:rPr>
        <w:t>also not a panacea for all LPs’ diligence needs.</w:t>
      </w:r>
      <w:r w:rsidR="00A16185" w:rsidRPr="000D2DA3">
        <w:rPr>
          <w:rFonts w:ascii="Arial" w:hAnsi="Arial" w:cs="Arial"/>
          <w:b/>
          <w:sz w:val="18"/>
          <w:szCs w:val="18"/>
        </w:rPr>
        <w:t xml:space="preserve"> </w:t>
      </w:r>
      <w:r w:rsidRPr="000D2DA3">
        <w:rPr>
          <w:rFonts w:ascii="Arial" w:hAnsi="Arial" w:cs="Arial"/>
          <w:b/>
          <w:sz w:val="18"/>
          <w:szCs w:val="18"/>
        </w:rPr>
        <w:t>We acknowledge that some variation may still be emp</w:t>
      </w:r>
      <w:r w:rsidR="00480723" w:rsidRPr="000D2DA3">
        <w:rPr>
          <w:rFonts w:ascii="Arial" w:hAnsi="Arial" w:cs="Arial"/>
          <w:b/>
          <w:sz w:val="18"/>
          <w:szCs w:val="18"/>
        </w:rPr>
        <w:t>loyed in the industry.</w:t>
      </w:r>
      <w:r w:rsidR="00A16185" w:rsidRPr="000D2DA3">
        <w:rPr>
          <w:rFonts w:ascii="Arial" w:hAnsi="Arial" w:cs="Arial"/>
          <w:b/>
          <w:sz w:val="18"/>
          <w:szCs w:val="18"/>
        </w:rPr>
        <w:t xml:space="preserve"> </w:t>
      </w:r>
      <w:r w:rsidR="00715270" w:rsidRPr="000D2DA3">
        <w:rPr>
          <w:rFonts w:ascii="Arial" w:hAnsi="Arial" w:cs="Arial"/>
          <w:b/>
          <w:sz w:val="18"/>
          <w:szCs w:val="18"/>
        </w:rPr>
        <w:t>T</w:t>
      </w:r>
      <w:r w:rsidRPr="000D2DA3">
        <w:rPr>
          <w:rFonts w:ascii="Arial" w:hAnsi="Arial" w:cs="Arial"/>
          <w:b/>
          <w:sz w:val="18"/>
          <w:szCs w:val="18"/>
        </w:rPr>
        <w:t xml:space="preserve">he goal </w:t>
      </w:r>
      <w:r w:rsidR="00715270" w:rsidRPr="000D2DA3">
        <w:rPr>
          <w:rFonts w:ascii="Arial" w:hAnsi="Arial" w:cs="Arial"/>
          <w:b/>
          <w:sz w:val="18"/>
          <w:szCs w:val="18"/>
        </w:rPr>
        <w:t>of th</w:t>
      </w:r>
      <w:r w:rsidR="006930E7" w:rsidRPr="000D2DA3">
        <w:rPr>
          <w:rFonts w:ascii="Arial" w:hAnsi="Arial" w:cs="Arial"/>
          <w:b/>
          <w:sz w:val="18"/>
          <w:szCs w:val="18"/>
        </w:rPr>
        <w:t>is t</w:t>
      </w:r>
      <w:r w:rsidR="00715270" w:rsidRPr="000D2DA3">
        <w:rPr>
          <w:rFonts w:ascii="Arial" w:hAnsi="Arial" w:cs="Arial"/>
          <w:b/>
          <w:sz w:val="18"/>
          <w:szCs w:val="18"/>
        </w:rPr>
        <w:t xml:space="preserve">ool </w:t>
      </w:r>
      <w:r w:rsidRPr="000D2DA3">
        <w:rPr>
          <w:rFonts w:ascii="Arial" w:hAnsi="Arial" w:cs="Arial"/>
          <w:b/>
          <w:sz w:val="18"/>
          <w:szCs w:val="18"/>
        </w:rPr>
        <w:t xml:space="preserve">is to </w:t>
      </w:r>
      <w:r w:rsidR="006930E7" w:rsidRPr="000D2DA3">
        <w:rPr>
          <w:rFonts w:ascii="Arial" w:hAnsi="Arial" w:cs="Arial"/>
          <w:b/>
          <w:sz w:val="18"/>
          <w:szCs w:val="18"/>
        </w:rPr>
        <w:t>minimize</w:t>
      </w:r>
      <w:r w:rsidRPr="000D2DA3">
        <w:rPr>
          <w:rFonts w:ascii="Arial" w:hAnsi="Arial" w:cs="Arial"/>
          <w:b/>
          <w:sz w:val="18"/>
          <w:szCs w:val="18"/>
        </w:rPr>
        <w:t xml:space="preserve"> variations to questions </w:t>
      </w:r>
      <w:r w:rsidR="006049D2" w:rsidRPr="000D2DA3">
        <w:rPr>
          <w:rFonts w:ascii="Arial" w:hAnsi="Arial" w:cs="Arial"/>
          <w:b/>
          <w:sz w:val="18"/>
          <w:szCs w:val="18"/>
        </w:rPr>
        <w:t xml:space="preserve">that are </w:t>
      </w:r>
      <w:r w:rsidR="006930E7" w:rsidRPr="000D2DA3">
        <w:rPr>
          <w:rFonts w:ascii="Arial" w:hAnsi="Arial" w:cs="Arial"/>
          <w:b/>
          <w:sz w:val="18"/>
          <w:szCs w:val="18"/>
        </w:rPr>
        <w:t xml:space="preserve">unique to a </w:t>
      </w:r>
      <w:r w:rsidRPr="000D2DA3">
        <w:rPr>
          <w:rFonts w:ascii="Arial" w:hAnsi="Arial" w:cs="Arial"/>
          <w:b/>
          <w:sz w:val="18"/>
          <w:szCs w:val="18"/>
        </w:rPr>
        <w:t>specific LP or GP.</w:t>
      </w:r>
    </w:p>
    <w:p w:rsidR="00FB39AE" w:rsidRPr="000D2DA3" w:rsidRDefault="00FB39AE" w:rsidP="00B75424">
      <w:pPr>
        <w:jc w:val="both"/>
        <w:rPr>
          <w:rFonts w:ascii="Arial" w:hAnsi="Arial" w:cs="Arial"/>
          <w:sz w:val="18"/>
          <w:szCs w:val="18"/>
        </w:rPr>
      </w:pPr>
    </w:p>
    <w:p w:rsidR="00B75424" w:rsidRPr="000D2DA3" w:rsidRDefault="00B75424" w:rsidP="00B75424">
      <w:pPr>
        <w:jc w:val="both"/>
        <w:rPr>
          <w:rFonts w:ascii="Arial" w:hAnsi="Arial" w:cs="Arial"/>
          <w:sz w:val="18"/>
          <w:szCs w:val="18"/>
        </w:rPr>
      </w:pPr>
      <w:r w:rsidRPr="000D2DA3">
        <w:rPr>
          <w:rFonts w:ascii="Arial" w:hAnsi="Arial" w:cs="Arial"/>
          <w:sz w:val="18"/>
          <w:szCs w:val="18"/>
        </w:rPr>
        <w:t xml:space="preserve">The ILPA </w:t>
      </w:r>
      <w:r w:rsidR="00480723" w:rsidRPr="000D2DA3">
        <w:rPr>
          <w:rFonts w:ascii="Arial" w:hAnsi="Arial" w:cs="Arial"/>
          <w:sz w:val="18"/>
          <w:szCs w:val="18"/>
        </w:rPr>
        <w:t>DDQ</w:t>
      </w:r>
      <w:r w:rsidRPr="000D2DA3">
        <w:rPr>
          <w:rFonts w:ascii="Arial" w:hAnsi="Arial" w:cs="Arial"/>
          <w:sz w:val="18"/>
          <w:szCs w:val="18"/>
        </w:rPr>
        <w:t xml:space="preserve"> covers many topics related to fund diligence, including:</w:t>
      </w:r>
    </w:p>
    <w:p w:rsidR="004254D4" w:rsidRPr="000D2DA3" w:rsidRDefault="004254D4" w:rsidP="00AD2249">
      <w:pPr>
        <w:numPr>
          <w:ilvl w:val="0"/>
          <w:numId w:val="8"/>
        </w:numPr>
        <w:jc w:val="both"/>
        <w:rPr>
          <w:rFonts w:ascii="Arial" w:hAnsi="Arial" w:cs="Arial"/>
          <w:sz w:val="18"/>
          <w:szCs w:val="18"/>
        </w:rPr>
        <w:sectPr w:rsidR="004254D4" w:rsidRPr="000D2DA3" w:rsidSect="00054E3A">
          <w:footerReference w:type="default" r:id="rId15"/>
          <w:footerReference w:type="first" r:id="rId16"/>
          <w:pgSz w:w="12240" w:h="15840"/>
          <w:pgMar w:top="1440" w:right="1440" w:bottom="1440" w:left="1440" w:header="288" w:footer="288" w:gutter="0"/>
          <w:pgNumType w:fmt="lowerRoman" w:start="1"/>
          <w:cols w:space="720"/>
          <w:titlePg/>
          <w:docGrid w:linePitch="360"/>
        </w:sectPr>
      </w:pP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General Firm Information</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General Fund Information</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Investment Strategy</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Investment Process</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Team</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Alignment of Interest</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Market Environment</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Fund Terms</w:t>
      </w:r>
    </w:p>
    <w:p w:rsidR="00B75424" w:rsidRPr="000D2DA3" w:rsidRDefault="00C95095" w:rsidP="00AD2249">
      <w:pPr>
        <w:numPr>
          <w:ilvl w:val="0"/>
          <w:numId w:val="8"/>
        </w:numPr>
        <w:jc w:val="both"/>
        <w:rPr>
          <w:rFonts w:ascii="Arial" w:hAnsi="Arial" w:cs="Arial"/>
          <w:sz w:val="18"/>
          <w:szCs w:val="18"/>
        </w:rPr>
      </w:pPr>
      <w:r w:rsidRPr="000D2DA3">
        <w:rPr>
          <w:rFonts w:ascii="Arial" w:hAnsi="Arial" w:cs="Arial"/>
          <w:sz w:val="18"/>
          <w:szCs w:val="18"/>
        </w:rPr>
        <w:t xml:space="preserve">Firm </w:t>
      </w:r>
      <w:r w:rsidR="00B75424" w:rsidRPr="000D2DA3">
        <w:rPr>
          <w:rFonts w:ascii="Arial" w:hAnsi="Arial" w:cs="Arial"/>
          <w:sz w:val="18"/>
          <w:szCs w:val="18"/>
        </w:rPr>
        <w:t>Governance</w:t>
      </w:r>
      <w:r w:rsidRPr="000D2DA3">
        <w:rPr>
          <w:rFonts w:ascii="Arial" w:hAnsi="Arial" w:cs="Arial"/>
          <w:sz w:val="18"/>
          <w:szCs w:val="18"/>
        </w:rPr>
        <w:t>/Risk/Compliance</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ESG</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Track Record</w:t>
      </w:r>
    </w:p>
    <w:p w:rsidR="00FC3297" w:rsidRPr="000D2DA3" w:rsidRDefault="00FC3297" w:rsidP="00AD2249">
      <w:pPr>
        <w:numPr>
          <w:ilvl w:val="0"/>
          <w:numId w:val="8"/>
        </w:numPr>
        <w:jc w:val="both"/>
        <w:rPr>
          <w:rFonts w:ascii="Arial" w:hAnsi="Arial" w:cs="Arial"/>
          <w:sz w:val="18"/>
          <w:szCs w:val="18"/>
        </w:rPr>
      </w:pPr>
      <w:r w:rsidRPr="000D2DA3">
        <w:rPr>
          <w:rFonts w:ascii="Arial" w:hAnsi="Arial" w:cs="Arial"/>
          <w:sz w:val="18"/>
          <w:szCs w:val="18"/>
        </w:rPr>
        <w:t>Accounting/Valuation/Reporting</w:t>
      </w:r>
    </w:p>
    <w:p w:rsidR="00B75424" w:rsidRPr="000D2DA3" w:rsidRDefault="00B75424" w:rsidP="00AD2249">
      <w:pPr>
        <w:numPr>
          <w:ilvl w:val="0"/>
          <w:numId w:val="8"/>
        </w:numPr>
        <w:jc w:val="both"/>
        <w:rPr>
          <w:rFonts w:ascii="Arial" w:hAnsi="Arial" w:cs="Arial"/>
          <w:sz w:val="18"/>
          <w:szCs w:val="18"/>
        </w:rPr>
      </w:pPr>
      <w:r w:rsidRPr="000D2DA3">
        <w:rPr>
          <w:rFonts w:ascii="Arial" w:hAnsi="Arial" w:cs="Arial"/>
          <w:sz w:val="18"/>
          <w:szCs w:val="18"/>
        </w:rPr>
        <w:t>Legal</w:t>
      </w:r>
      <w:r w:rsidR="00FC3297" w:rsidRPr="000D2DA3">
        <w:rPr>
          <w:rFonts w:ascii="Arial" w:hAnsi="Arial" w:cs="Arial"/>
          <w:sz w:val="18"/>
          <w:szCs w:val="18"/>
        </w:rPr>
        <w:t>/Administration</w:t>
      </w:r>
    </w:p>
    <w:p w:rsidR="004254D4" w:rsidRPr="000D2DA3" w:rsidRDefault="004254D4" w:rsidP="00B75424">
      <w:pPr>
        <w:jc w:val="both"/>
        <w:rPr>
          <w:rFonts w:ascii="Arial" w:hAnsi="Arial" w:cs="Arial"/>
          <w:sz w:val="18"/>
          <w:szCs w:val="18"/>
        </w:rPr>
        <w:sectPr w:rsidR="004254D4" w:rsidRPr="000D2DA3" w:rsidSect="004254D4">
          <w:type w:val="continuous"/>
          <w:pgSz w:w="12240" w:h="15840"/>
          <w:pgMar w:top="1440" w:right="1440" w:bottom="1440" w:left="1440" w:header="720" w:footer="288" w:gutter="0"/>
          <w:pgNumType w:fmt="lowerRoman" w:start="1"/>
          <w:cols w:num="2" w:space="720"/>
          <w:titlePg/>
          <w:docGrid w:linePitch="360"/>
        </w:sectPr>
      </w:pPr>
    </w:p>
    <w:p w:rsidR="00B75424" w:rsidRPr="000D2DA3" w:rsidRDefault="00B75424" w:rsidP="00B75424">
      <w:pPr>
        <w:jc w:val="both"/>
        <w:rPr>
          <w:rFonts w:ascii="Arial" w:hAnsi="Arial" w:cs="Arial"/>
          <w:sz w:val="18"/>
          <w:szCs w:val="18"/>
        </w:rPr>
      </w:pPr>
    </w:p>
    <w:p w:rsidR="00B75424" w:rsidRPr="000D2DA3" w:rsidRDefault="00853D63" w:rsidP="00B75424">
      <w:pPr>
        <w:jc w:val="both"/>
        <w:rPr>
          <w:rFonts w:ascii="Arial" w:hAnsi="Arial" w:cs="Arial"/>
          <w:sz w:val="18"/>
          <w:szCs w:val="18"/>
        </w:rPr>
      </w:pPr>
      <w:r w:rsidRPr="000D2DA3">
        <w:rPr>
          <w:rFonts w:ascii="Arial" w:hAnsi="Arial" w:cs="Arial"/>
          <w:sz w:val="18"/>
          <w:szCs w:val="18"/>
        </w:rPr>
        <w:t>These topics are covered in a series of short form and long form questions that are designed to help shape the direction of an LP’s diligence process.</w:t>
      </w:r>
      <w:r w:rsidR="00A16185" w:rsidRPr="000D2DA3">
        <w:rPr>
          <w:rFonts w:ascii="Arial" w:hAnsi="Arial" w:cs="Arial"/>
          <w:sz w:val="18"/>
          <w:szCs w:val="18"/>
        </w:rPr>
        <w:t xml:space="preserve"> </w:t>
      </w:r>
      <w:r w:rsidR="00B75424" w:rsidRPr="000D2DA3">
        <w:rPr>
          <w:rFonts w:ascii="Arial" w:hAnsi="Arial" w:cs="Arial"/>
          <w:sz w:val="18"/>
          <w:szCs w:val="18"/>
        </w:rPr>
        <w:t xml:space="preserve">The ILPA DDQ also provides a list of requested documents and data points that would ideally be provided in any </w:t>
      </w:r>
      <w:r w:rsidR="001C3D13" w:rsidRPr="000D2DA3">
        <w:rPr>
          <w:rFonts w:ascii="Arial" w:hAnsi="Arial" w:cs="Arial"/>
          <w:sz w:val="18"/>
          <w:szCs w:val="18"/>
        </w:rPr>
        <w:t>GP’s</w:t>
      </w:r>
      <w:r w:rsidR="00B75424" w:rsidRPr="000D2DA3">
        <w:rPr>
          <w:rFonts w:ascii="Arial" w:hAnsi="Arial" w:cs="Arial"/>
          <w:sz w:val="18"/>
          <w:szCs w:val="18"/>
        </w:rPr>
        <w:t xml:space="preserve"> diligence package.</w:t>
      </w:r>
    </w:p>
    <w:p w:rsidR="00B75424" w:rsidRPr="000D2DA3" w:rsidRDefault="00B75424" w:rsidP="00B75424">
      <w:pPr>
        <w:jc w:val="both"/>
        <w:rPr>
          <w:rFonts w:ascii="Arial" w:hAnsi="Arial" w:cs="Arial"/>
          <w:sz w:val="18"/>
          <w:szCs w:val="18"/>
        </w:rPr>
      </w:pPr>
    </w:p>
    <w:p w:rsidR="00B22853" w:rsidRPr="000D2DA3" w:rsidRDefault="00715270" w:rsidP="00B75424">
      <w:pPr>
        <w:jc w:val="both"/>
        <w:rPr>
          <w:rFonts w:ascii="Arial" w:hAnsi="Arial" w:cs="Arial"/>
          <w:sz w:val="18"/>
          <w:szCs w:val="18"/>
        </w:rPr>
      </w:pPr>
      <w:r w:rsidRPr="000D2DA3">
        <w:rPr>
          <w:rFonts w:ascii="Arial" w:hAnsi="Arial" w:cs="Arial"/>
          <w:sz w:val="18"/>
          <w:szCs w:val="18"/>
        </w:rPr>
        <w:t>Included in this package</w:t>
      </w:r>
      <w:r w:rsidR="008D7E2D" w:rsidRPr="000D2DA3">
        <w:rPr>
          <w:rFonts w:ascii="Arial" w:hAnsi="Arial" w:cs="Arial"/>
          <w:sz w:val="18"/>
          <w:szCs w:val="18"/>
        </w:rPr>
        <w:t xml:space="preserve"> are many of</w:t>
      </w:r>
      <w:r w:rsidR="00100B93" w:rsidRPr="000D2DA3">
        <w:rPr>
          <w:rFonts w:ascii="Arial" w:hAnsi="Arial" w:cs="Arial"/>
          <w:sz w:val="18"/>
          <w:szCs w:val="18"/>
        </w:rPr>
        <w:t xml:space="preserve"> the frequently asked questions</w:t>
      </w:r>
      <w:r w:rsidR="00AF4326" w:rsidRPr="000D2DA3">
        <w:rPr>
          <w:rFonts w:ascii="Arial" w:hAnsi="Arial" w:cs="Arial"/>
          <w:sz w:val="18"/>
          <w:szCs w:val="18"/>
        </w:rPr>
        <w:t xml:space="preserve"> received during the ILPA DDQ’s comment period</w:t>
      </w:r>
      <w:r w:rsidR="008D7E2D" w:rsidRPr="000D2DA3">
        <w:rPr>
          <w:rFonts w:ascii="Arial" w:hAnsi="Arial" w:cs="Arial"/>
          <w:sz w:val="18"/>
          <w:szCs w:val="18"/>
        </w:rPr>
        <w:t>.</w:t>
      </w:r>
      <w:r w:rsidR="00A16185" w:rsidRPr="000D2DA3">
        <w:rPr>
          <w:rFonts w:ascii="Arial" w:hAnsi="Arial" w:cs="Arial"/>
          <w:sz w:val="18"/>
          <w:szCs w:val="18"/>
        </w:rPr>
        <w:t xml:space="preserve"> </w:t>
      </w:r>
      <w:r w:rsidR="008D7E2D" w:rsidRPr="000D2DA3">
        <w:rPr>
          <w:rFonts w:ascii="Arial" w:hAnsi="Arial" w:cs="Arial"/>
          <w:sz w:val="18"/>
          <w:szCs w:val="18"/>
        </w:rPr>
        <w:t>For further questions, or f</w:t>
      </w:r>
      <w:r w:rsidR="00B22853" w:rsidRPr="000D2DA3">
        <w:rPr>
          <w:rFonts w:ascii="Arial" w:hAnsi="Arial" w:cs="Arial"/>
          <w:sz w:val="18"/>
          <w:szCs w:val="18"/>
        </w:rPr>
        <w:t xml:space="preserve">or digital copies of materials related to the </w:t>
      </w:r>
      <w:r w:rsidR="00AF4326" w:rsidRPr="000D2DA3">
        <w:rPr>
          <w:rFonts w:ascii="Arial" w:hAnsi="Arial" w:cs="Arial"/>
          <w:sz w:val="18"/>
          <w:szCs w:val="18"/>
        </w:rPr>
        <w:t>ILPA DDQ</w:t>
      </w:r>
      <w:r w:rsidR="00B22853" w:rsidRPr="000D2DA3">
        <w:rPr>
          <w:rFonts w:ascii="Arial" w:hAnsi="Arial" w:cs="Arial"/>
          <w:sz w:val="18"/>
          <w:szCs w:val="18"/>
        </w:rPr>
        <w:t xml:space="preserve">, please visit ilpa.org, or contact the ILPA directly at </w:t>
      </w:r>
      <w:r w:rsidR="00AF4326" w:rsidRPr="000D2DA3">
        <w:rPr>
          <w:rFonts w:ascii="Arial" w:hAnsi="Arial" w:cs="Arial"/>
          <w:sz w:val="18"/>
          <w:szCs w:val="18"/>
        </w:rPr>
        <w:t>+1-</w:t>
      </w:r>
      <w:r w:rsidR="00B22853" w:rsidRPr="000D2DA3">
        <w:rPr>
          <w:rFonts w:ascii="Arial" w:hAnsi="Arial" w:cs="Arial"/>
          <w:sz w:val="18"/>
          <w:szCs w:val="18"/>
        </w:rPr>
        <w:t>617</w:t>
      </w:r>
      <w:r w:rsidR="00AF4326" w:rsidRPr="000D2DA3">
        <w:rPr>
          <w:rFonts w:ascii="Arial" w:hAnsi="Arial" w:cs="Arial"/>
          <w:sz w:val="18"/>
          <w:szCs w:val="18"/>
        </w:rPr>
        <w:t>-</w:t>
      </w:r>
      <w:r w:rsidR="00B22853" w:rsidRPr="000D2DA3">
        <w:rPr>
          <w:rFonts w:ascii="Arial" w:hAnsi="Arial" w:cs="Arial"/>
          <w:sz w:val="18"/>
          <w:szCs w:val="18"/>
        </w:rPr>
        <w:t xml:space="preserve">716-6500 or </w:t>
      </w:r>
      <w:r w:rsidR="004368F2" w:rsidRPr="000D2DA3">
        <w:rPr>
          <w:rFonts w:ascii="Arial" w:hAnsi="Arial" w:cs="Arial"/>
          <w:sz w:val="18"/>
          <w:szCs w:val="18"/>
        </w:rPr>
        <w:t>info</w:t>
      </w:r>
      <w:r w:rsidR="00B22853" w:rsidRPr="000D2DA3">
        <w:rPr>
          <w:rFonts w:ascii="Arial" w:hAnsi="Arial" w:cs="Arial"/>
          <w:sz w:val="18"/>
          <w:szCs w:val="18"/>
        </w:rPr>
        <w:t>@ilpa.org.</w:t>
      </w:r>
    </w:p>
    <w:p w:rsidR="00B75424" w:rsidRPr="000D2DA3" w:rsidRDefault="00B75424" w:rsidP="00B75424">
      <w:pPr>
        <w:jc w:val="both"/>
        <w:rPr>
          <w:rFonts w:ascii="Arial" w:hAnsi="Arial" w:cs="Arial"/>
          <w:sz w:val="18"/>
          <w:szCs w:val="18"/>
        </w:rPr>
      </w:pPr>
    </w:p>
    <w:p w:rsidR="00AF4326" w:rsidRPr="000D2DA3" w:rsidRDefault="00AF4326" w:rsidP="00B75424">
      <w:pPr>
        <w:jc w:val="both"/>
        <w:rPr>
          <w:rFonts w:ascii="Arial" w:hAnsi="Arial" w:cs="Arial"/>
          <w:sz w:val="18"/>
          <w:szCs w:val="18"/>
        </w:rPr>
      </w:pPr>
    </w:p>
    <w:p w:rsidR="00AD1B49" w:rsidRPr="000D2DA3" w:rsidRDefault="00AD1B49" w:rsidP="00AF4326">
      <w:pPr>
        <w:jc w:val="both"/>
        <w:rPr>
          <w:rFonts w:ascii="Arial" w:hAnsi="Arial" w:cs="Arial"/>
          <w:b/>
          <w:bCs/>
          <w:kern w:val="32"/>
          <w:sz w:val="18"/>
          <w:szCs w:val="18"/>
          <w:u w:val="single"/>
        </w:rPr>
      </w:pPr>
      <w:r w:rsidRPr="000D2DA3">
        <w:rPr>
          <w:rFonts w:ascii="Arial" w:hAnsi="Arial" w:cs="Arial"/>
          <w:sz w:val="18"/>
          <w:szCs w:val="18"/>
        </w:rPr>
        <w:br w:type="page"/>
      </w:r>
    </w:p>
    <w:p w:rsidR="00AD1B49" w:rsidRPr="000D2DA3" w:rsidRDefault="00AD1B49" w:rsidP="00CB2BE9">
      <w:pPr>
        <w:pStyle w:val="Heading1"/>
      </w:pPr>
      <w:bookmarkStart w:id="6" w:name="_Toc453233991"/>
      <w:r w:rsidRPr="000D2DA3">
        <w:lastRenderedPageBreak/>
        <w:t>Frequently Asked Questions</w:t>
      </w:r>
      <w:bookmarkEnd w:id="6"/>
    </w:p>
    <w:p w:rsidR="00CE0041" w:rsidRPr="000D2DA3" w:rsidRDefault="00CE0041">
      <w:pPr>
        <w:rPr>
          <w:rFonts w:ascii="Arial" w:hAnsi="Arial" w:cs="Arial"/>
        </w:rPr>
      </w:pPr>
    </w:p>
    <w:p w:rsidR="00CE0041" w:rsidRPr="000D2DA3" w:rsidRDefault="00CE0041" w:rsidP="00AD2249">
      <w:pPr>
        <w:pStyle w:val="ListParagraph"/>
        <w:numPr>
          <w:ilvl w:val="0"/>
          <w:numId w:val="7"/>
        </w:numPr>
        <w:spacing w:after="120"/>
        <w:jc w:val="both"/>
        <w:rPr>
          <w:rFonts w:ascii="Arial" w:hAnsi="Arial" w:cs="Arial"/>
          <w:b/>
          <w:bCs/>
          <w:kern w:val="32"/>
          <w:sz w:val="18"/>
          <w:szCs w:val="18"/>
        </w:rPr>
      </w:pPr>
      <w:r w:rsidRPr="000D2DA3">
        <w:rPr>
          <w:rFonts w:ascii="Arial" w:hAnsi="Arial" w:cs="Arial"/>
          <w:b/>
          <w:sz w:val="18"/>
          <w:szCs w:val="18"/>
        </w:rPr>
        <w:t>What is the purpose of this document?</w:t>
      </w:r>
    </w:p>
    <w:p w:rsidR="00CE0041" w:rsidRPr="000D2DA3" w:rsidRDefault="005F5C90" w:rsidP="00B75424">
      <w:pPr>
        <w:spacing w:after="120"/>
        <w:ind w:left="360"/>
        <w:jc w:val="both"/>
        <w:rPr>
          <w:rFonts w:ascii="Arial" w:hAnsi="Arial" w:cs="Arial"/>
          <w:bCs/>
          <w:kern w:val="32"/>
          <w:sz w:val="18"/>
          <w:szCs w:val="18"/>
        </w:rPr>
      </w:pPr>
      <w:r w:rsidRPr="000D2DA3">
        <w:rPr>
          <w:rFonts w:ascii="Arial" w:hAnsi="Arial" w:cs="Arial"/>
          <w:bCs/>
          <w:kern w:val="32"/>
          <w:sz w:val="18"/>
          <w:szCs w:val="18"/>
        </w:rPr>
        <w:t xml:space="preserve">The ILPA’s goal is to reduce the administrative </w:t>
      </w:r>
      <w:r w:rsidR="00173C7E" w:rsidRPr="000D2DA3">
        <w:rPr>
          <w:rFonts w:ascii="Arial" w:hAnsi="Arial" w:cs="Arial"/>
          <w:bCs/>
          <w:kern w:val="32"/>
          <w:sz w:val="18"/>
          <w:szCs w:val="18"/>
        </w:rPr>
        <w:t xml:space="preserve">burden of LPs, GPs, </w:t>
      </w:r>
      <w:r w:rsidRPr="000D2DA3">
        <w:rPr>
          <w:rFonts w:ascii="Arial" w:hAnsi="Arial" w:cs="Arial"/>
          <w:bCs/>
          <w:kern w:val="32"/>
          <w:sz w:val="18"/>
          <w:szCs w:val="18"/>
        </w:rPr>
        <w:t xml:space="preserve">Placement Agents </w:t>
      </w:r>
      <w:r w:rsidR="00173C7E" w:rsidRPr="000D2DA3">
        <w:rPr>
          <w:rFonts w:ascii="Arial" w:hAnsi="Arial" w:cs="Arial"/>
          <w:bCs/>
          <w:kern w:val="32"/>
          <w:sz w:val="18"/>
          <w:szCs w:val="18"/>
        </w:rPr>
        <w:t xml:space="preserve">and other third parties </w:t>
      </w:r>
      <w:r w:rsidRPr="000D2DA3">
        <w:rPr>
          <w:rFonts w:ascii="Arial" w:hAnsi="Arial" w:cs="Arial"/>
          <w:bCs/>
          <w:kern w:val="32"/>
          <w:sz w:val="18"/>
          <w:szCs w:val="18"/>
        </w:rPr>
        <w:t>by providing a best-in-class due diligence questionnaire.</w:t>
      </w:r>
      <w:r w:rsidR="00A16185" w:rsidRPr="000D2DA3">
        <w:rPr>
          <w:rFonts w:ascii="Arial" w:hAnsi="Arial" w:cs="Arial"/>
          <w:bCs/>
          <w:kern w:val="32"/>
          <w:sz w:val="18"/>
          <w:szCs w:val="18"/>
        </w:rPr>
        <w:t xml:space="preserve"> </w:t>
      </w:r>
      <w:r w:rsidRPr="000D2DA3">
        <w:rPr>
          <w:rFonts w:ascii="Arial" w:hAnsi="Arial" w:cs="Arial"/>
          <w:bCs/>
          <w:kern w:val="32"/>
          <w:sz w:val="18"/>
          <w:szCs w:val="18"/>
        </w:rPr>
        <w:t xml:space="preserve">Adoption will </w:t>
      </w:r>
      <w:r w:rsidR="008E4E90" w:rsidRPr="000D2DA3">
        <w:rPr>
          <w:rFonts w:ascii="Arial" w:hAnsi="Arial" w:cs="Arial"/>
          <w:bCs/>
          <w:kern w:val="32"/>
          <w:sz w:val="18"/>
          <w:szCs w:val="18"/>
        </w:rPr>
        <w:t>make</w:t>
      </w:r>
      <w:r w:rsidRPr="000D2DA3">
        <w:rPr>
          <w:rFonts w:ascii="Arial" w:hAnsi="Arial" w:cs="Arial"/>
          <w:bCs/>
          <w:kern w:val="32"/>
          <w:sz w:val="18"/>
          <w:szCs w:val="18"/>
        </w:rPr>
        <w:t xml:space="preserve"> questionnaire </w:t>
      </w:r>
      <w:r w:rsidR="008E4E90" w:rsidRPr="000D2DA3">
        <w:rPr>
          <w:rFonts w:ascii="Arial" w:hAnsi="Arial" w:cs="Arial"/>
          <w:bCs/>
          <w:kern w:val="32"/>
          <w:sz w:val="18"/>
          <w:szCs w:val="18"/>
        </w:rPr>
        <w:t>stage more efficient by minimizing the number of customized DDQs from LPs and consultants.</w:t>
      </w:r>
    </w:p>
    <w:p w:rsidR="00CE0041" w:rsidRPr="000D2DA3" w:rsidRDefault="00CE0041" w:rsidP="00AD2249">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Is the industry required to use this document</w:t>
      </w:r>
      <w:r w:rsidR="00445CCE" w:rsidRPr="000D2DA3">
        <w:rPr>
          <w:rFonts w:ascii="Arial" w:hAnsi="Arial" w:cs="Arial"/>
          <w:b/>
          <w:bCs/>
          <w:kern w:val="32"/>
          <w:sz w:val="18"/>
          <w:szCs w:val="18"/>
        </w:rPr>
        <w:t>?</w:t>
      </w:r>
    </w:p>
    <w:p w:rsidR="00A30B0A" w:rsidRPr="000D2DA3" w:rsidRDefault="005F5C90" w:rsidP="00B40FE2">
      <w:pPr>
        <w:spacing w:after="120"/>
        <w:ind w:left="360"/>
        <w:jc w:val="both"/>
        <w:rPr>
          <w:rFonts w:ascii="Arial" w:hAnsi="Arial" w:cs="Arial"/>
          <w:bCs/>
          <w:kern w:val="32"/>
          <w:sz w:val="18"/>
          <w:szCs w:val="18"/>
        </w:rPr>
      </w:pPr>
      <w:r w:rsidRPr="000D2DA3">
        <w:rPr>
          <w:rFonts w:ascii="Arial" w:hAnsi="Arial" w:cs="Arial"/>
          <w:bCs/>
          <w:kern w:val="32"/>
          <w:sz w:val="18"/>
          <w:szCs w:val="18"/>
        </w:rPr>
        <w:t xml:space="preserve">No, the ILPA </w:t>
      </w:r>
      <w:r w:rsidR="00696360" w:rsidRPr="000D2DA3">
        <w:rPr>
          <w:rFonts w:ascii="Arial" w:hAnsi="Arial" w:cs="Arial"/>
          <w:bCs/>
          <w:kern w:val="32"/>
          <w:sz w:val="18"/>
          <w:szCs w:val="18"/>
        </w:rPr>
        <w:t>understands that this document may not</w:t>
      </w:r>
      <w:r w:rsidRPr="000D2DA3">
        <w:rPr>
          <w:rFonts w:ascii="Arial" w:hAnsi="Arial" w:cs="Arial"/>
          <w:bCs/>
          <w:kern w:val="32"/>
          <w:sz w:val="18"/>
          <w:szCs w:val="18"/>
        </w:rPr>
        <w:t xml:space="preserve"> necessarily be applicable </w:t>
      </w:r>
      <w:r w:rsidR="00696360" w:rsidRPr="000D2DA3">
        <w:rPr>
          <w:rFonts w:ascii="Arial" w:hAnsi="Arial" w:cs="Arial"/>
          <w:bCs/>
          <w:kern w:val="32"/>
          <w:sz w:val="18"/>
          <w:szCs w:val="18"/>
        </w:rPr>
        <w:t xml:space="preserve">for all funds, or provide efficiencies for all </w:t>
      </w:r>
      <w:r w:rsidR="008E4E90" w:rsidRPr="000D2DA3">
        <w:rPr>
          <w:rFonts w:ascii="Arial" w:hAnsi="Arial" w:cs="Arial"/>
          <w:bCs/>
          <w:kern w:val="32"/>
          <w:sz w:val="18"/>
          <w:szCs w:val="18"/>
        </w:rPr>
        <w:t>parties</w:t>
      </w:r>
      <w:r w:rsidR="00696360" w:rsidRPr="000D2DA3">
        <w:rPr>
          <w:rFonts w:ascii="Arial" w:hAnsi="Arial" w:cs="Arial"/>
          <w:bCs/>
          <w:kern w:val="32"/>
          <w:sz w:val="18"/>
          <w:szCs w:val="18"/>
        </w:rPr>
        <w:t>.</w:t>
      </w:r>
      <w:r w:rsidR="00A16185" w:rsidRPr="000D2DA3">
        <w:rPr>
          <w:rFonts w:ascii="Arial" w:hAnsi="Arial" w:cs="Arial"/>
          <w:bCs/>
          <w:kern w:val="32"/>
          <w:sz w:val="18"/>
          <w:szCs w:val="18"/>
        </w:rPr>
        <w:t xml:space="preserve"> </w:t>
      </w:r>
      <w:r w:rsidR="00696360" w:rsidRPr="000D2DA3">
        <w:rPr>
          <w:rFonts w:ascii="Arial" w:hAnsi="Arial" w:cs="Arial"/>
          <w:bCs/>
          <w:kern w:val="32"/>
          <w:sz w:val="18"/>
          <w:szCs w:val="18"/>
        </w:rPr>
        <w:t>However, GPs that receive multiple questionnaires, with redundant</w:t>
      </w:r>
      <w:r w:rsidR="00173C7E" w:rsidRPr="000D2DA3">
        <w:rPr>
          <w:rFonts w:ascii="Arial" w:hAnsi="Arial" w:cs="Arial"/>
          <w:bCs/>
          <w:kern w:val="32"/>
          <w:sz w:val="18"/>
          <w:szCs w:val="18"/>
        </w:rPr>
        <w:t xml:space="preserve"> and</w:t>
      </w:r>
      <w:r w:rsidR="00696360" w:rsidRPr="000D2DA3">
        <w:rPr>
          <w:rFonts w:ascii="Arial" w:hAnsi="Arial" w:cs="Arial"/>
          <w:bCs/>
          <w:kern w:val="32"/>
          <w:sz w:val="18"/>
          <w:szCs w:val="18"/>
        </w:rPr>
        <w:t xml:space="preserve"> differently-organized questions, should </w:t>
      </w:r>
      <w:r w:rsidR="008E4E90" w:rsidRPr="000D2DA3">
        <w:rPr>
          <w:rFonts w:ascii="Arial" w:hAnsi="Arial" w:cs="Arial"/>
          <w:bCs/>
          <w:kern w:val="32"/>
          <w:sz w:val="18"/>
          <w:szCs w:val="18"/>
        </w:rPr>
        <w:t>see</w:t>
      </w:r>
      <w:r w:rsidR="00696360" w:rsidRPr="000D2DA3">
        <w:rPr>
          <w:rFonts w:ascii="Arial" w:hAnsi="Arial" w:cs="Arial"/>
          <w:bCs/>
          <w:kern w:val="32"/>
          <w:sz w:val="18"/>
          <w:szCs w:val="18"/>
        </w:rPr>
        <w:t xml:space="preserve"> efficiencies in the diligence process.</w:t>
      </w:r>
      <w:r w:rsidR="00A16185" w:rsidRPr="000D2DA3">
        <w:rPr>
          <w:rFonts w:ascii="Arial" w:hAnsi="Arial" w:cs="Arial"/>
          <w:bCs/>
          <w:kern w:val="32"/>
          <w:sz w:val="18"/>
          <w:szCs w:val="18"/>
        </w:rPr>
        <w:t xml:space="preserve"> </w:t>
      </w:r>
    </w:p>
    <w:p w:rsidR="00696360" w:rsidRPr="000D2DA3" w:rsidRDefault="009132D6" w:rsidP="00696360">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 xml:space="preserve">How should GPs with funds for different </w:t>
      </w:r>
      <w:r w:rsidR="00696360" w:rsidRPr="000D2DA3">
        <w:rPr>
          <w:rFonts w:ascii="Arial" w:hAnsi="Arial" w:cs="Arial"/>
          <w:b/>
          <w:bCs/>
          <w:kern w:val="32"/>
          <w:sz w:val="18"/>
          <w:szCs w:val="18"/>
        </w:rPr>
        <w:t>strateg</w:t>
      </w:r>
      <w:r w:rsidRPr="000D2DA3">
        <w:rPr>
          <w:rFonts w:ascii="Arial" w:hAnsi="Arial" w:cs="Arial"/>
          <w:b/>
          <w:bCs/>
          <w:kern w:val="32"/>
          <w:sz w:val="18"/>
          <w:szCs w:val="18"/>
        </w:rPr>
        <w:t>ies</w:t>
      </w:r>
      <w:r w:rsidR="00696360" w:rsidRPr="000D2DA3">
        <w:rPr>
          <w:rFonts w:ascii="Arial" w:hAnsi="Arial" w:cs="Arial"/>
          <w:b/>
          <w:bCs/>
          <w:kern w:val="32"/>
          <w:sz w:val="18"/>
          <w:szCs w:val="18"/>
        </w:rPr>
        <w:t>/geograph</w:t>
      </w:r>
      <w:r w:rsidRPr="000D2DA3">
        <w:rPr>
          <w:rFonts w:ascii="Arial" w:hAnsi="Arial" w:cs="Arial"/>
          <w:b/>
          <w:bCs/>
          <w:kern w:val="32"/>
          <w:sz w:val="18"/>
          <w:szCs w:val="18"/>
        </w:rPr>
        <w:t>ies</w:t>
      </w:r>
      <w:r w:rsidR="00696360" w:rsidRPr="000D2DA3">
        <w:rPr>
          <w:rFonts w:ascii="Arial" w:hAnsi="Arial" w:cs="Arial"/>
          <w:b/>
          <w:bCs/>
          <w:kern w:val="32"/>
          <w:sz w:val="18"/>
          <w:szCs w:val="18"/>
        </w:rPr>
        <w:t>/industr</w:t>
      </w:r>
      <w:r w:rsidRPr="000D2DA3">
        <w:rPr>
          <w:rFonts w:ascii="Arial" w:hAnsi="Arial" w:cs="Arial"/>
          <w:b/>
          <w:bCs/>
          <w:kern w:val="32"/>
          <w:sz w:val="18"/>
          <w:szCs w:val="18"/>
        </w:rPr>
        <w:t>ies</w:t>
      </w:r>
      <w:r w:rsidR="00696360" w:rsidRPr="000D2DA3">
        <w:rPr>
          <w:rFonts w:ascii="Arial" w:hAnsi="Arial" w:cs="Arial"/>
          <w:b/>
          <w:bCs/>
          <w:kern w:val="32"/>
          <w:sz w:val="18"/>
          <w:szCs w:val="18"/>
        </w:rPr>
        <w:t xml:space="preserve"> (e.g. separate venture and growth funds) answer questions about the firm</w:t>
      </w:r>
      <w:r w:rsidR="008E4E90" w:rsidRPr="000D2DA3">
        <w:rPr>
          <w:rFonts w:ascii="Arial" w:hAnsi="Arial" w:cs="Arial"/>
          <w:b/>
          <w:bCs/>
          <w:kern w:val="32"/>
          <w:sz w:val="18"/>
          <w:szCs w:val="18"/>
        </w:rPr>
        <w:t>,</w:t>
      </w:r>
      <w:r w:rsidR="00696360" w:rsidRPr="000D2DA3">
        <w:rPr>
          <w:rFonts w:ascii="Arial" w:hAnsi="Arial" w:cs="Arial"/>
          <w:b/>
          <w:bCs/>
          <w:kern w:val="32"/>
          <w:sz w:val="18"/>
          <w:szCs w:val="18"/>
        </w:rPr>
        <w:t xml:space="preserve"> and </w:t>
      </w:r>
      <w:r w:rsidR="00173C7E" w:rsidRPr="000D2DA3">
        <w:rPr>
          <w:rFonts w:ascii="Arial" w:hAnsi="Arial" w:cs="Arial"/>
          <w:b/>
          <w:bCs/>
          <w:kern w:val="32"/>
          <w:sz w:val="18"/>
          <w:szCs w:val="18"/>
        </w:rPr>
        <w:t>its funds</w:t>
      </w:r>
      <w:r w:rsidR="00696360" w:rsidRPr="000D2DA3">
        <w:rPr>
          <w:rFonts w:ascii="Arial" w:hAnsi="Arial" w:cs="Arial"/>
          <w:b/>
          <w:bCs/>
          <w:kern w:val="32"/>
          <w:sz w:val="18"/>
          <w:szCs w:val="18"/>
        </w:rPr>
        <w:t xml:space="preserve"> and teams that aren’t currently fund raising?</w:t>
      </w:r>
      <w:r w:rsidR="00A16185" w:rsidRPr="000D2DA3">
        <w:rPr>
          <w:rFonts w:ascii="Arial" w:hAnsi="Arial" w:cs="Arial"/>
          <w:b/>
          <w:bCs/>
          <w:kern w:val="32"/>
          <w:sz w:val="18"/>
          <w:szCs w:val="18"/>
        </w:rPr>
        <w:t xml:space="preserve"> </w:t>
      </w:r>
      <w:r w:rsidR="00696360" w:rsidRPr="000D2DA3">
        <w:rPr>
          <w:rFonts w:ascii="Arial" w:hAnsi="Arial" w:cs="Arial"/>
          <w:b/>
          <w:bCs/>
          <w:kern w:val="32"/>
          <w:sz w:val="18"/>
          <w:szCs w:val="18"/>
        </w:rPr>
        <w:t xml:space="preserve">What level of information is relevant to LPs if they are </w:t>
      </w:r>
      <w:r w:rsidR="008E4E90" w:rsidRPr="000D2DA3">
        <w:rPr>
          <w:rFonts w:ascii="Arial" w:hAnsi="Arial" w:cs="Arial"/>
          <w:b/>
          <w:bCs/>
          <w:kern w:val="32"/>
          <w:sz w:val="18"/>
          <w:szCs w:val="18"/>
        </w:rPr>
        <w:t>only</w:t>
      </w:r>
      <w:r w:rsidR="00696360" w:rsidRPr="000D2DA3">
        <w:rPr>
          <w:rFonts w:ascii="Arial" w:hAnsi="Arial" w:cs="Arial"/>
          <w:b/>
          <w:bCs/>
          <w:kern w:val="32"/>
          <w:sz w:val="18"/>
          <w:szCs w:val="18"/>
        </w:rPr>
        <w:t xml:space="preserve"> conducting diligence on a specific </w:t>
      </w:r>
      <w:r w:rsidR="008E4E90" w:rsidRPr="000D2DA3">
        <w:rPr>
          <w:rFonts w:ascii="Arial" w:hAnsi="Arial" w:cs="Arial"/>
          <w:b/>
          <w:bCs/>
          <w:kern w:val="32"/>
          <w:sz w:val="18"/>
          <w:szCs w:val="18"/>
        </w:rPr>
        <w:t>type of fund offered by a GP</w:t>
      </w:r>
      <w:r w:rsidR="00696360" w:rsidRPr="000D2DA3">
        <w:rPr>
          <w:rFonts w:ascii="Arial" w:hAnsi="Arial" w:cs="Arial"/>
          <w:b/>
          <w:bCs/>
          <w:kern w:val="32"/>
          <w:sz w:val="18"/>
          <w:szCs w:val="18"/>
        </w:rPr>
        <w:t>?</w:t>
      </w:r>
    </w:p>
    <w:p w:rsidR="00696360" w:rsidRPr="000D2DA3" w:rsidRDefault="00173C7E" w:rsidP="00696360">
      <w:pPr>
        <w:spacing w:after="120"/>
        <w:ind w:left="360"/>
        <w:jc w:val="both"/>
        <w:rPr>
          <w:rFonts w:ascii="Arial" w:hAnsi="Arial" w:cs="Arial"/>
          <w:bCs/>
          <w:kern w:val="32"/>
          <w:sz w:val="18"/>
          <w:szCs w:val="18"/>
        </w:rPr>
      </w:pPr>
      <w:r w:rsidRPr="000D2DA3">
        <w:rPr>
          <w:rFonts w:ascii="Arial" w:hAnsi="Arial" w:cs="Arial"/>
          <w:bCs/>
          <w:kern w:val="32"/>
          <w:sz w:val="18"/>
          <w:szCs w:val="18"/>
        </w:rPr>
        <w:t>In these situations, the GP does not necessarily need to provide detailed information about business units that</w:t>
      </w:r>
      <w:r w:rsidR="008E4E90" w:rsidRPr="000D2DA3">
        <w:rPr>
          <w:rFonts w:ascii="Arial" w:hAnsi="Arial" w:cs="Arial"/>
          <w:bCs/>
          <w:kern w:val="32"/>
          <w:sz w:val="18"/>
          <w:szCs w:val="18"/>
        </w:rPr>
        <w:t xml:space="preserve"> are</w:t>
      </w:r>
      <w:r w:rsidRPr="000D2DA3">
        <w:rPr>
          <w:rFonts w:ascii="Arial" w:hAnsi="Arial" w:cs="Arial"/>
          <w:bCs/>
          <w:kern w:val="32"/>
          <w:sz w:val="18"/>
          <w:szCs w:val="18"/>
        </w:rPr>
        <w:t xml:space="preserve"> </w:t>
      </w:r>
      <w:r w:rsidR="00853D63" w:rsidRPr="000D2DA3">
        <w:rPr>
          <w:rFonts w:ascii="Arial" w:hAnsi="Arial" w:cs="Arial"/>
          <w:bCs/>
          <w:kern w:val="32"/>
          <w:sz w:val="18"/>
          <w:szCs w:val="18"/>
        </w:rPr>
        <w:t xml:space="preserve">materially </w:t>
      </w:r>
      <w:r w:rsidR="008E4E90" w:rsidRPr="000D2DA3">
        <w:rPr>
          <w:rFonts w:ascii="Arial" w:hAnsi="Arial" w:cs="Arial"/>
          <w:bCs/>
          <w:kern w:val="32"/>
          <w:sz w:val="18"/>
          <w:szCs w:val="18"/>
        </w:rPr>
        <w:t>un</w:t>
      </w:r>
      <w:r w:rsidRPr="000D2DA3">
        <w:rPr>
          <w:rFonts w:ascii="Arial" w:hAnsi="Arial" w:cs="Arial"/>
          <w:bCs/>
          <w:kern w:val="32"/>
          <w:sz w:val="18"/>
          <w:szCs w:val="18"/>
        </w:rPr>
        <w:t>related to the Fund.</w:t>
      </w:r>
      <w:r w:rsidR="00A16185" w:rsidRPr="000D2DA3">
        <w:rPr>
          <w:rFonts w:ascii="Arial" w:hAnsi="Arial" w:cs="Arial"/>
          <w:bCs/>
          <w:kern w:val="32"/>
          <w:sz w:val="18"/>
          <w:szCs w:val="18"/>
        </w:rPr>
        <w:t xml:space="preserve"> </w:t>
      </w:r>
      <w:r w:rsidRPr="000D2DA3">
        <w:rPr>
          <w:rFonts w:ascii="Arial" w:hAnsi="Arial" w:cs="Arial"/>
          <w:bCs/>
          <w:kern w:val="32"/>
          <w:sz w:val="18"/>
          <w:szCs w:val="18"/>
        </w:rPr>
        <w:t>(</w:t>
      </w:r>
      <w:r w:rsidR="00853D63" w:rsidRPr="000D2DA3">
        <w:rPr>
          <w:rFonts w:ascii="Arial" w:hAnsi="Arial" w:cs="Arial"/>
          <w:bCs/>
          <w:kern w:val="32"/>
          <w:sz w:val="18"/>
          <w:szCs w:val="18"/>
        </w:rPr>
        <w:t>A</w:t>
      </w:r>
      <w:r w:rsidRPr="000D2DA3">
        <w:rPr>
          <w:rFonts w:ascii="Arial" w:hAnsi="Arial" w:cs="Arial"/>
          <w:bCs/>
          <w:kern w:val="32"/>
          <w:sz w:val="18"/>
          <w:szCs w:val="18"/>
        </w:rPr>
        <w:t xml:space="preserve"> simple overview of these </w:t>
      </w:r>
      <w:r w:rsidR="00853D63" w:rsidRPr="000D2DA3">
        <w:rPr>
          <w:rFonts w:ascii="Arial" w:hAnsi="Arial" w:cs="Arial"/>
          <w:bCs/>
          <w:kern w:val="32"/>
          <w:sz w:val="18"/>
          <w:szCs w:val="18"/>
        </w:rPr>
        <w:t xml:space="preserve">non-related </w:t>
      </w:r>
      <w:r w:rsidRPr="000D2DA3">
        <w:rPr>
          <w:rFonts w:ascii="Arial" w:hAnsi="Arial" w:cs="Arial"/>
          <w:bCs/>
          <w:kern w:val="32"/>
          <w:sz w:val="18"/>
          <w:szCs w:val="18"/>
        </w:rPr>
        <w:t xml:space="preserve">business units </w:t>
      </w:r>
      <w:r w:rsidR="00853D63" w:rsidRPr="000D2DA3">
        <w:rPr>
          <w:rFonts w:ascii="Arial" w:hAnsi="Arial" w:cs="Arial"/>
          <w:bCs/>
          <w:kern w:val="32"/>
          <w:sz w:val="18"/>
          <w:szCs w:val="18"/>
        </w:rPr>
        <w:t>should</w:t>
      </w:r>
      <w:r w:rsidRPr="000D2DA3">
        <w:rPr>
          <w:rFonts w:ascii="Arial" w:hAnsi="Arial" w:cs="Arial"/>
          <w:bCs/>
          <w:kern w:val="32"/>
          <w:sz w:val="18"/>
          <w:szCs w:val="18"/>
        </w:rPr>
        <w:t xml:space="preserve"> be made available</w:t>
      </w:r>
      <w:r w:rsidR="00853D63" w:rsidRPr="000D2DA3">
        <w:rPr>
          <w:rFonts w:ascii="Arial" w:hAnsi="Arial" w:cs="Arial"/>
          <w:bCs/>
          <w:kern w:val="32"/>
          <w:sz w:val="18"/>
          <w:szCs w:val="18"/>
        </w:rPr>
        <w:t>, however.</w:t>
      </w:r>
      <w:r w:rsidRPr="000D2DA3">
        <w:rPr>
          <w:rFonts w:ascii="Arial" w:hAnsi="Arial" w:cs="Arial"/>
          <w:bCs/>
          <w:kern w:val="32"/>
          <w:sz w:val="18"/>
          <w:szCs w:val="18"/>
        </w:rPr>
        <w:t>)</w:t>
      </w:r>
      <w:r w:rsidR="00A16185" w:rsidRPr="000D2DA3">
        <w:rPr>
          <w:rFonts w:ascii="Arial" w:hAnsi="Arial" w:cs="Arial"/>
          <w:bCs/>
          <w:kern w:val="32"/>
          <w:sz w:val="18"/>
          <w:szCs w:val="18"/>
        </w:rPr>
        <w:t xml:space="preserve"> </w:t>
      </w:r>
      <w:r w:rsidR="00853D63" w:rsidRPr="000D2DA3">
        <w:rPr>
          <w:rFonts w:ascii="Arial" w:hAnsi="Arial" w:cs="Arial"/>
          <w:bCs/>
          <w:kern w:val="32"/>
          <w:sz w:val="18"/>
          <w:szCs w:val="18"/>
        </w:rPr>
        <w:t>Unless specifically</w:t>
      </w:r>
      <w:r w:rsidR="00696360" w:rsidRPr="000D2DA3">
        <w:rPr>
          <w:rFonts w:ascii="Arial" w:hAnsi="Arial" w:cs="Arial"/>
          <w:bCs/>
          <w:kern w:val="32"/>
          <w:sz w:val="18"/>
          <w:szCs w:val="18"/>
        </w:rPr>
        <w:t xml:space="preserve"> noted</w:t>
      </w:r>
      <w:r w:rsidRPr="000D2DA3">
        <w:rPr>
          <w:rFonts w:ascii="Arial" w:hAnsi="Arial" w:cs="Arial"/>
          <w:bCs/>
          <w:kern w:val="32"/>
          <w:sz w:val="18"/>
          <w:szCs w:val="18"/>
        </w:rPr>
        <w:t>,</w:t>
      </w:r>
      <w:r w:rsidR="00696360" w:rsidRPr="000D2DA3">
        <w:rPr>
          <w:rFonts w:ascii="Arial" w:hAnsi="Arial" w:cs="Arial"/>
          <w:bCs/>
          <w:kern w:val="32"/>
          <w:sz w:val="18"/>
          <w:szCs w:val="18"/>
        </w:rPr>
        <w:t xml:space="preserve"> any reference to the “Firm” </w:t>
      </w:r>
      <w:r w:rsidR="00853D63" w:rsidRPr="000D2DA3">
        <w:rPr>
          <w:rFonts w:ascii="Arial" w:hAnsi="Arial" w:cs="Arial"/>
          <w:bCs/>
          <w:kern w:val="32"/>
          <w:sz w:val="18"/>
          <w:szCs w:val="18"/>
        </w:rPr>
        <w:t xml:space="preserve">in the ILPA DDQ </w:t>
      </w:r>
      <w:r w:rsidR="00696360" w:rsidRPr="000D2DA3">
        <w:rPr>
          <w:rFonts w:ascii="Arial" w:hAnsi="Arial" w:cs="Arial"/>
          <w:bCs/>
          <w:kern w:val="32"/>
          <w:sz w:val="18"/>
          <w:szCs w:val="18"/>
        </w:rPr>
        <w:t xml:space="preserve">should </w:t>
      </w:r>
      <w:r w:rsidR="00853D63" w:rsidRPr="000D2DA3">
        <w:rPr>
          <w:rFonts w:ascii="Arial" w:hAnsi="Arial" w:cs="Arial"/>
          <w:bCs/>
          <w:kern w:val="32"/>
          <w:sz w:val="18"/>
          <w:szCs w:val="18"/>
        </w:rPr>
        <w:t>be focused</w:t>
      </w:r>
      <w:r w:rsidR="00696360" w:rsidRPr="000D2DA3">
        <w:rPr>
          <w:rFonts w:ascii="Arial" w:hAnsi="Arial" w:cs="Arial"/>
          <w:bCs/>
          <w:kern w:val="32"/>
          <w:sz w:val="18"/>
          <w:szCs w:val="18"/>
        </w:rPr>
        <w:t xml:space="preserve"> </w:t>
      </w:r>
      <w:r w:rsidR="00853D63" w:rsidRPr="000D2DA3">
        <w:rPr>
          <w:rFonts w:ascii="Arial" w:hAnsi="Arial" w:cs="Arial"/>
          <w:bCs/>
          <w:kern w:val="32"/>
          <w:sz w:val="18"/>
          <w:szCs w:val="18"/>
        </w:rPr>
        <w:t>on</w:t>
      </w:r>
      <w:r w:rsidR="00696360" w:rsidRPr="000D2DA3">
        <w:rPr>
          <w:rFonts w:ascii="Arial" w:hAnsi="Arial" w:cs="Arial"/>
          <w:bCs/>
          <w:kern w:val="32"/>
          <w:sz w:val="18"/>
          <w:szCs w:val="18"/>
        </w:rPr>
        <w:t xml:space="preserve"> </w:t>
      </w:r>
      <w:r w:rsidR="00853D63" w:rsidRPr="000D2DA3">
        <w:rPr>
          <w:rFonts w:ascii="Arial" w:hAnsi="Arial" w:cs="Arial"/>
          <w:bCs/>
          <w:kern w:val="32"/>
          <w:sz w:val="18"/>
          <w:szCs w:val="18"/>
        </w:rPr>
        <w:t xml:space="preserve">business units materially related to the </w:t>
      </w:r>
      <w:r w:rsidR="00696360" w:rsidRPr="000D2DA3">
        <w:rPr>
          <w:rFonts w:ascii="Arial" w:hAnsi="Arial" w:cs="Arial"/>
          <w:bCs/>
          <w:kern w:val="32"/>
          <w:sz w:val="18"/>
          <w:szCs w:val="18"/>
        </w:rPr>
        <w:t>Fun</w:t>
      </w:r>
      <w:r w:rsidR="00853D63" w:rsidRPr="000D2DA3">
        <w:rPr>
          <w:rFonts w:ascii="Arial" w:hAnsi="Arial" w:cs="Arial"/>
          <w:bCs/>
          <w:kern w:val="32"/>
          <w:sz w:val="18"/>
          <w:szCs w:val="18"/>
        </w:rPr>
        <w:t>d.</w:t>
      </w:r>
      <w:r w:rsidR="00A16185" w:rsidRPr="000D2DA3">
        <w:rPr>
          <w:rFonts w:ascii="Arial" w:hAnsi="Arial" w:cs="Arial"/>
          <w:bCs/>
          <w:kern w:val="32"/>
          <w:sz w:val="18"/>
          <w:szCs w:val="18"/>
        </w:rPr>
        <w:t xml:space="preserve"> </w:t>
      </w:r>
      <w:r w:rsidR="00853D63" w:rsidRPr="000D2DA3">
        <w:rPr>
          <w:rFonts w:ascii="Arial" w:hAnsi="Arial" w:cs="Arial"/>
          <w:bCs/>
          <w:kern w:val="32"/>
          <w:sz w:val="18"/>
          <w:szCs w:val="18"/>
        </w:rPr>
        <w:t>GP’s should clearly state the business units being included and be able to explain their rationale for excluding others.</w:t>
      </w:r>
    </w:p>
    <w:p w:rsidR="00035028" w:rsidRPr="000D2DA3" w:rsidRDefault="00035028" w:rsidP="00AD2249">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 xml:space="preserve">Are GP’s expected to provide </w:t>
      </w:r>
      <w:r w:rsidR="007460F9" w:rsidRPr="000D2DA3">
        <w:rPr>
          <w:rFonts w:ascii="Arial" w:hAnsi="Arial" w:cs="Arial"/>
          <w:b/>
          <w:bCs/>
          <w:kern w:val="32"/>
          <w:sz w:val="18"/>
          <w:szCs w:val="18"/>
        </w:rPr>
        <w:t xml:space="preserve">answers to any “sensitive” questions </w:t>
      </w:r>
      <w:r w:rsidRPr="000D2DA3">
        <w:rPr>
          <w:rFonts w:ascii="Arial" w:hAnsi="Arial" w:cs="Arial"/>
          <w:b/>
          <w:bCs/>
          <w:kern w:val="32"/>
          <w:sz w:val="18"/>
          <w:szCs w:val="18"/>
        </w:rPr>
        <w:t>in this document?</w:t>
      </w:r>
    </w:p>
    <w:p w:rsidR="00035028" w:rsidRPr="000D2DA3" w:rsidRDefault="00035028" w:rsidP="00035028">
      <w:pPr>
        <w:spacing w:after="120"/>
        <w:ind w:left="360"/>
        <w:jc w:val="both"/>
        <w:rPr>
          <w:rFonts w:ascii="Arial" w:hAnsi="Arial" w:cs="Arial"/>
          <w:bCs/>
          <w:kern w:val="32"/>
          <w:sz w:val="18"/>
          <w:szCs w:val="18"/>
        </w:rPr>
      </w:pPr>
      <w:r w:rsidRPr="000D2DA3">
        <w:rPr>
          <w:rFonts w:ascii="Arial" w:hAnsi="Arial" w:cs="Arial"/>
          <w:bCs/>
          <w:kern w:val="32"/>
          <w:sz w:val="18"/>
          <w:szCs w:val="18"/>
        </w:rPr>
        <w:t>GP’s are not required to divulge sensitive information, especially if it violates any non-disclosure agreements with other parties.</w:t>
      </w:r>
      <w:r w:rsidR="00A16185" w:rsidRPr="000D2DA3">
        <w:rPr>
          <w:rFonts w:ascii="Arial" w:hAnsi="Arial" w:cs="Arial"/>
          <w:bCs/>
          <w:kern w:val="32"/>
          <w:sz w:val="18"/>
          <w:szCs w:val="18"/>
        </w:rPr>
        <w:t xml:space="preserve"> </w:t>
      </w:r>
      <w:r w:rsidR="007460F9" w:rsidRPr="000D2DA3">
        <w:rPr>
          <w:rFonts w:ascii="Arial" w:hAnsi="Arial" w:cs="Arial"/>
          <w:bCs/>
          <w:kern w:val="32"/>
          <w:sz w:val="18"/>
          <w:szCs w:val="18"/>
        </w:rPr>
        <w:t xml:space="preserve">It is also understood that </w:t>
      </w:r>
      <w:r w:rsidR="00302CC8" w:rsidRPr="000D2DA3">
        <w:rPr>
          <w:rFonts w:ascii="Arial" w:hAnsi="Arial" w:cs="Arial"/>
          <w:bCs/>
          <w:kern w:val="32"/>
          <w:sz w:val="18"/>
          <w:szCs w:val="18"/>
        </w:rPr>
        <w:t xml:space="preserve">GPs </w:t>
      </w:r>
      <w:r w:rsidR="00D072DD" w:rsidRPr="000D2DA3">
        <w:rPr>
          <w:rFonts w:ascii="Arial" w:hAnsi="Arial" w:cs="Arial"/>
          <w:bCs/>
          <w:kern w:val="32"/>
          <w:sz w:val="18"/>
          <w:szCs w:val="18"/>
        </w:rPr>
        <w:t>may</w:t>
      </w:r>
      <w:r w:rsidR="00302CC8" w:rsidRPr="000D2DA3">
        <w:rPr>
          <w:rFonts w:ascii="Arial" w:hAnsi="Arial" w:cs="Arial"/>
          <w:bCs/>
          <w:kern w:val="32"/>
          <w:sz w:val="18"/>
          <w:szCs w:val="18"/>
        </w:rPr>
        <w:t xml:space="preserve"> </w:t>
      </w:r>
      <w:r w:rsidR="00D072DD" w:rsidRPr="000D2DA3">
        <w:rPr>
          <w:rFonts w:ascii="Arial" w:hAnsi="Arial" w:cs="Arial"/>
          <w:bCs/>
          <w:kern w:val="32"/>
          <w:sz w:val="18"/>
          <w:szCs w:val="18"/>
        </w:rPr>
        <w:t xml:space="preserve">need to </w:t>
      </w:r>
      <w:r w:rsidR="00302CC8" w:rsidRPr="000D2DA3">
        <w:rPr>
          <w:rFonts w:ascii="Arial" w:hAnsi="Arial" w:cs="Arial"/>
          <w:bCs/>
          <w:kern w:val="32"/>
          <w:sz w:val="18"/>
          <w:szCs w:val="18"/>
        </w:rPr>
        <w:t xml:space="preserve">use caution </w:t>
      </w:r>
      <w:r w:rsidR="00D072DD" w:rsidRPr="000D2DA3">
        <w:rPr>
          <w:rFonts w:ascii="Arial" w:hAnsi="Arial" w:cs="Arial"/>
          <w:bCs/>
          <w:kern w:val="32"/>
          <w:sz w:val="18"/>
          <w:szCs w:val="18"/>
        </w:rPr>
        <w:t>in</w:t>
      </w:r>
      <w:r w:rsidR="00302CC8" w:rsidRPr="000D2DA3">
        <w:rPr>
          <w:rFonts w:ascii="Arial" w:hAnsi="Arial" w:cs="Arial"/>
          <w:bCs/>
          <w:kern w:val="32"/>
          <w:sz w:val="18"/>
          <w:szCs w:val="18"/>
        </w:rPr>
        <w:t xml:space="preserve"> providing information to organizations </w:t>
      </w:r>
      <w:r w:rsidR="00D072DD" w:rsidRPr="000D2DA3">
        <w:rPr>
          <w:rFonts w:ascii="Arial" w:hAnsi="Arial" w:cs="Arial"/>
          <w:bCs/>
          <w:kern w:val="32"/>
          <w:sz w:val="18"/>
          <w:szCs w:val="18"/>
        </w:rPr>
        <w:t xml:space="preserve">they feel </w:t>
      </w:r>
      <w:r w:rsidR="00302CC8" w:rsidRPr="000D2DA3">
        <w:rPr>
          <w:rFonts w:ascii="Arial" w:hAnsi="Arial" w:cs="Arial"/>
          <w:bCs/>
          <w:kern w:val="32"/>
          <w:sz w:val="18"/>
          <w:szCs w:val="18"/>
        </w:rPr>
        <w:t>are not genuinely interested in committing to their fund.</w:t>
      </w:r>
      <w:r w:rsidR="00A16185" w:rsidRPr="000D2DA3">
        <w:rPr>
          <w:rFonts w:ascii="Arial" w:hAnsi="Arial" w:cs="Arial"/>
          <w:bCs/>
          <w:kern w:val="32"/>
          <w:sz w:val="18"/>
          <w:szCs w:val="18"/>
        </w:rPr>
        <w:t xml:space="preserve"> </w:t>
      </w:r>
      <w:r w:rsidRPr="000D2DA3">
        <w:rPr>
          <w:rFonts w:ascii="Arial" w:hAnsi="Arial" w:cs="Arial"/>
          <w:bCs/>
          <w:kern w:val="32"/>
          <w:sz w:val="18"/>
          <w:szCs w:val="18"/>
        </w:rPr>
        <w:t xml:space="preserve">However, </w:t>
      </w:r>
      <w:r w:rsidR="008B7421" w:rsidRPr="000D2DA3">
        <w:rPr>
          <w:rFonts w:ascii="Arial" w:hAnsi="Arial" w:cs="Arial"/>
          <w:bCs/>
          <w:kern w:val="32"/>
          <w:sz w:val="18"/>
          <w:szCs w:val="18"/>
        </w:rPr>
        <w:t>as fiduciaries</w:t>
      </w:r>
      <w:r w:rsidR="00240B9B" w:rsidRPr="000D2DA3">
        <w:rPr>
          <w:rFonts w:ascii="Arial" w:hAnsi="Arial" w:cs="Arial"/>
          <w:bCs/>
          <w:kern w:val="32"/>
          <w:sz w:val="18"/>
          <w:szCs w:val="18"/>
        </w:rPr>
        <w:t>,</w:t>
      </w:r>
      <w:r w:rsidR="008B7421" w:rsidRPr="000D2DA3">
        <w:rPr>
          <w:rFonts w:ascii="Arial" w:hAnsi="Arial" w:cs="Arial"/>
          <w:bCs/>
          <w:kern w:val="32"/>
          <w:sz w:val="18"/>
          <w:szCs w:val="18"/>
        </w:rPr>
        <w:t xml:space="preserve"> Limited Partners </w:t>
      </w:r>
      <w:r w:rsidR="00240B9B" w:rsidRPr="000D2DA3">
        <w:rPr>
          <w:rFonts w:ascii="Arial" w:hAnsi="Arial" w:cs="Arial"/>
          <w:bCs/>
          <w:kern w:val="32"/>
          <w:sz w:val="18"/>
          <w:szCs w:val="18"/>
        </w:rPr>
        <w:t>should not feel restricted</w:t>
      </w:r>
      <w:r w:rsidR="008B7421" w:rsidRPr="000D2DA3">
        <w:rPr>
          <w:rFonts w:ascii="Arial" w:hAnsi="Arial" w:cs="Arial"/>
          <w:bCs/>
          <w:kern w:val="32"/>
          <w:sz w:val="18"/>
          <w:szCs w:val="18"/>
        </w:rPr>
        <w:t xml:space="preserve"> </w:t>
      </w:r>
      <w:r w:rsidR="00661A3E" w:rsidRPr="000D2DA3">
        <w:rPr>
          <w:rFonts w:ascii="Arial" w:hAnsi="Arial" w:cs="Arial"/>
          <w:bCs/>
          <w:kern w:val="32"/>
          <w:sz w:val="18"/>
          <w:szCs w:val="18"/>
        </w:rPr>
        <w:t>from asking sensitive questions</w:t>
      </w:r>
      <w:r w:rsidR="008B7421" w:rsidRPr="000D2DA3">
        <w:rPr>
          <w:rFonts w:ascii="Arial" w:hAnsi="Arial" w:cs="Arial"/>
          <w:bCs/>
          <w:kern w:val="32"/>
          <w:sz w:val="18"/>
          <w:szCs w:val="18"/>
        </w:rPr>
        <w:t>.</w:t>
      </w:r>
      <w:r w:rsidR="00A16185" w:rsidRPr="000D2DA3">
        <w:rPr>
          <w:rFonts w:ascii="Arial" w:hAnsi="Arial" w:cs="Arial"/>
          <w:bCs/>
          <w:kern w:val="32"/>
          <w:sz w:val="18"/>
          <w:szCs w:val="18"/>
        </w:rPr>
        <w:t xml:space="preserve"> </w:t>
      </w:r>
      <w:r w:rsidR="00706347" w:rsidRPr="000D2DA3">
        <w:rPr>
          <w:rFonts w:ascii="Arial" w:hAnsi="Arial" w:cs="Arial"/>
          <w:bCs/>
          <w:kern w:val="32"/>
          <w:sz w:val="18"/>
          <w:szCs w:val="18"/>
        </w:rPr>
        <w:t xml:space="preserve">The GP’s right to guard confidential information is no greater than the LP’s right to inquire </w:t>
      </w:r>
      <w:r w:rsidR="00D9095A" w:rsidRPr="000D2DA3">
        <w:rPr>
          <w:rFonts w:ascii="Arial" w:hAnsi="Arial" w:cs="Arial"/>
          <w:bCs/>
          <w:kern w:val="32"/>
          <w:sz w:val="18"/>
          <w:szCs w:val="18"/>
        </w:rPr>
        <w:t>about</w:t>
      </w:r>
      <w:r w:rsidR="00706347" w:rsidRPr="000D2DA3">
        <w:rPr>
          <w:rFonts w:ascii="Arial" w:hAnsi="Arial" w:cs="Arial"/>
          <w:bCs/>
          <w:kern w:val="32"/>
          <w:sz w:val="18"/>
          <w:szCs w:val="18"/>
        </w:rPr>
        <w:t xml:space="preserve"> information they feel is relevant</w:t>
      </w:r>
      <w:r w:rsidR="00D9095A" w:rsidRPr="000D2DA3">
        <w:rPr>
          <w:rFonts w:ascii="Arial" w:hAnsi="Arial" w:cs="Arial"/>
          <w:bCs/>
          <w:kern w:val="32"/>
          <w:sz w:val="18"/>
          <w:szCs w:val="18"/>
        </w:rPr>
        <w:t xml:space="preserve"> </w:t>
      </w:r>
      <w:r w:rsidR="007D2013" w:rsidRPr="000D2DA3">
        <w:rPr>
          <w:rFonts w:ascii="Arial" w:hAnsi="Arial" w:cs="Arial"/>
          <w:bCs/>
          <w:kern w:val="32"/>
          <w:sz w:val="18"/>
          <w:szCs w:val="18"/>
        </w:rPr>
        <w:t xml:space="preserve">to </w:t>
      </w:r>
      <w:r w:rsidR="00D9095A" w:rsidRPr="000D2DA3">
        <w:rPr>
          <w:rFonts w:ascii="Arial" w:hAnsi="Arial" w:cs="Arial"/>
          <w:bCs/>
          <w:kern w:val="32"/>
          <w:sz w:val="18"/>
          <w:szCs w:val="18"/>
        </w:rPr>
        <w:t xml:space="preserve">the transparency and alignment of their </w:t>
      </w:r>
      <w:r w:rsidR="007D2013" w:rsidRPr="000D2DA3">
        <w:rPr>
          <w:rFonts w:ascii="Arial" w:hAnsi="Arial" w:cs="Arial"/>
          <w:bCs/>
          <w:kern w:val="32"/>
          <w:sz w:val="18"/>
          <w:szCs w:val="18"/>
        </w:rPr>
        <w:t xml:space="preserve">potential </w:t>
      </w:r>
      <w:r w:rsidR="00D9095A" w:rsidRPr="000D2DA3">
        <w:rPr>
          <w:rFonts w:ascii="Arial" w:hAnsi="Arial" w:cs="Arial"/>
          <w:bCs/>
          <w:kern w:val="32"/>
          <w:sz w:val="18"/>
          <w:szCs w:val="18"/>
        </w:rPr>
        <w:t>partnership</w:t>
      </w:r>
      <w:r w:rsidR="00706347" w:rsidRPr="000D2DA3">
        <w:rPr>
          <w:rFonts w:ascii="Arial" w:hAnsi="Arial" w:cs="Arial"/>
          <w:bCs/>
          <w:kern w:val="32"/>
          <w:sz w:val="18"/>
          <w:szCs w:val="18"/>
        </w:rPr>
        <w:t>.</w:t>
      </w:r>
      <w:r w:rsidR="00A16185" w:rsidRPr="000D2DA3">
        <w:rPr>
          <w:rFonts w:ascii="Arial" w:hAnsi="Arial" w:cs="Arial"/>
          <w:bCs/>
          <w:kern w:val="32"/>
          <w:sz w:val="18"/>
          <w:szCs w:val="18"/>
        </w:rPr>
        <w:t xml:space="preserve"> </w:t>
      </w:r>
      <w:r w:rsidR="004D16B6" w:rsidRPr="000D2DA3">
        <w:rPr>
          <w:rFonts w:ascii="Arial" w:hAnsi="Arial" w:cs="Arial"/>
          <w:bCs/>
          <w:kern w:val="32"/>
          <w:sz w:val="18"/>
          <w:szCs w:val="18"/>
        </w:rPr>
        <w:t>If GPs are more comfortable with providing certain answers in person</w:t>
      </w:r>
      <w:r w:rsidR="00C209DF" w:rsidRPr="000D2DA3">
        <w:rPr>
          <w:rFonts w:ascii="Arial" w:hAnsi="Arial" w:cs="Arial"/>
          <w:bCs/>
          <w:kern w:val="32"/>
          <w:sz w:val="18"/>
          <w:szCs w:val="18"/>
        </w:rPr>
        <w:t>, in a redacted format</w:t>
      </w:r>
      <w:r w:rsidR="007D2013" w:rsidRPr="000D2DA3">
        <w:rPr>
          <w:rFonts w:ascii="Arial" w:hAnsi="Arial" w:cs="Arial"/>
          <w:bCs/>
          <w:kern w:val="32"/>
          <w:sz w:val="18"/>
          <w:szCs w:val="18"/>
        </w:rPr>
        <w:t xml:space="preserve"> or at a later stage in the diligence process, </w:t>
      </w:r>
      <w:r w:rsidR="004D16B6" w:rsidRPr="000D2DA3">
        <w:rPr>
          <w:rFonts w:ascii="Arial" w:hAnsi="Arial" w:cs="Arial"/>
          <w:bCs/>
          <w:kern w:val="32"/>
          <w:sz w:val="18"/>
          <w:szCs w:val="18"/>
        </w:rPr>
        <w:t>they should feel encouraged to do so.</w:t>
      </w:r>
      <w:r w:rsidR="00A16185" w:rsidRPr="000D2DA3">
        <w:rPr>
          <w:rFonts w:ascii="Arial" w:hAnsi="Arial" w:cs="Arial"/>
          <w:bCs/>
          <w:kern w:val="32"/>
          <w:sz w:val="18"/>
          <w:szCs w:val="18"/>
        </w:rPr>
        <w:t xml:space="preserve"> </w:t>
      </w:r>
      <w:r w:rsidR="00434F0A" w:rsidRPr="000D2DA3">
        <w:rPr>
          <w:rFonts w:ascii="Arial" w:hAnsi="Arial" w:cs="Arial"/>
          <w:bCs/>
          <w:kern w:val="32"/>
          <w:sz w:val="18"/>
          <w:szCs w:val="18"/>
        </w:rPr>
        <w:t>However, they should also provide an explanation for their rationale</w:t>
      </w:r>
      <w:r w:rsidR="007460F9" w:rsidRPr="000D2DA3">
        <w:rPr>
          <w:rFonts w:ascii="Arial" w:hAnsi="Arial" w:cs="Arial"/>
          <w:bCs/>
          <w:kern w:val="32"/>
          <w:sz w:val="18"/>
          <w:szCs w:val="18"/>
        </w:rPr>
        <w:t>, as well as any further direction for LPs,</w:t>
      </w:r>
      <w:r w:rsidR="00D072DD" w:rsidRPr="000D2DA3">
        <w:rPr>
          <w:rFonts w:ascii="Arial" w:hAnsi="Arial" w:cs="Arial"/>
          <w:bCs/>
          <w:kern w:val="32"/>
          <w:sz w:val="18"/>
          <w:szCs w:val="18"/>
        </w:rPr>
        <w:t xml:space="preserve"> in this</w:t>
      </w:r>
      <w:r w:rsidR="00434F0A" w:rsidRPr="000D2DA3">
        <w:rPr>
          <w:rFonts w:ascii="Arial" w:hAnsi="Arial" w:cs="Arial"/>
          <w:bCs/>
          <w:kern w:val="32"/>
          <w:sz w:val="18"/>
          <w:szCs w:val="18"/>
        </w:rPr>
        <w:t xml:space="preserve"> document.</w:t>
      </w:r>
    </w:p>
    <w:p w:rsidR="002105DE" w:rsidRPr="000D2DA3" w:rsidRDefault="002105DE" w:rsidP="00AD2249">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Are GPs expected to answer questions that are not applicable to their specific fund?</w:t>
      </w:r>
    </w:p>
    <w:p w:rsidR="002105DE" w:rsidRPr="000D2DA3" w:rsidRDefault="007460F9" w:rsidP="002105DE">
      <w:pPr>
        <w:spacing w:after="120"/>
        <w:ind w:left="360"/>
        <w:jc w:val="both"/>
        <w:rPr>
          <w:rFonts w:ascii="Arial" w:hAnsi="Arial" w:cs="Arial"/>
          <w:bCs/>
          <w:kern w:val="32"/>
          <w:sz w:val="18"/>
          <w:szCs w:val="18"/>
        </w:rPr>
      </w:pPr>
      <w:r w:rsidRPr="000D2DA3">
        <w:rPr>
          <w:rFonts w:ascii="Arial" w:hAnsi="Arial" w:cs="Arial"/>
          <w:bCs/>
          <w:kern w:val="32"/>
          <w:sz w:val="18"/>
          <w:szCs w:val="18"/>
        </w:rPr>
        <w:t xml:space="preserve">The ILPA DDQ is an attempt at a comprehensive questionnaire that applies to </w:t>
      </w:r>
      <w:r w:rsidR="00D711DC" w:rsidRPr="000D2DA3">
        <w:rPr>
          <w:rFonts w:ascii="Arial" w:hAnsi="Arial" w:cs="Arial"/>
          <w:bCs/>
          <w:kern w:val="32"/>
          <w:sz w:val="18"/>
          <w:szCs w:val="18"/>
        </w:rPr>
        <w:t>the majority of private equity</w:t>
      </w:r>
      <w:r w:rsidRPr="000D2DA3">
        <w:rPr>
          <w:rFonts w:ascii="Arial" w:hAnsi="Arial" w:cs="Arial"/>
          <w:bCs/>
          <w:kern w:val="32"/>
          <w:sz w:val="18"/>
          <w:szCs w:val="18"/>
        </w:rPr>
        <w:t xml:space="preserve"> funds.</w:t>
      </w:r>
      <w:r w:rsidR="00A16185" w:rsidRPr="000D2DA3">
        <w:rPr>
          <w:rFonts w:ascii="Arial" w:hAnsi="Arial" w:cs="Arial"/>
          <w:bCs/>
          <w:kern w:val="32"/>
          <w:sz w:val="18"/>
          <w:szCs w:val="18"/>
        </w:rPr>
        <w:t xml:space="preserve"> </w:t>
      </w:r>
      <w:r w:rsidRPr="000D2DA3">
        <w:rPr>
          <w:rFonts w:ascii="Arial" w:hAnsi="Arial" w:cs="Arial"/>
          <w:bCs/>
          <w:kern w:val="32"/>
          <w:sz w:val="18"/>
          <w:szCs w:val="18"/>
        </w:rPr>
        <w:t>LPs should understand that not all questions are applicable to all GPs/funds.</w:t>
      </w:r>
      <w:r w:rsidR="00A16185" w:rsidRPr="000D2DA3">
        <w:rPr>
          <w:rFonts w:ascii="Arial" w:hAnsi="Arial" w:cs="Arial"/>
          <w:bCs/>
          <w:kern w:val="32"/>
          <w:sz w:val="18"/>
          <w:szCs w:val="18"/>
        </w:rPr>
        <w:t xml:space="preserve"> </w:t>
      </w:r>
      <w:r w:rsidR="002105DE" w:rsidRPr="000D2DA3">
        <w:rPr>
          <w:rFonts w:ascii="Arial" w:hAnsi="Arial" w:cs="Arial"/>
          <w:bCs/>
          <w:kern w:val="32"/>
          <w:sz w:val="18"/>
          <w:szCs w:val="18"/>
        </w:rPr>
        <w:t>GPs should use their best judgment to only answer questions that are relevant to their organization.</w:t>
      </w:r>
      <w:r w:rsidR="00A16185" w:rsidRPr="000D2DA3">
        <w:rPr>
          <w:rFonts w:ascii="Arial" w:hAnsi="Arial" w:cs="Arial"/>
          <w:bCs/>
          <w:kern w:val="32"/>
          <w:sz w:val="18"/>
          <w:szCs w:val="18"/>
        </w:rPr>
        <w:t xml:space="preserve"> </w:t>
      </w:r>
      <w:r w:rsidR="002105DE" w:rsidRPr="000D2DA3">
        <w:rPr>
          <w:rFonts w:ascii="Arial" w:hAnsi="Arial" w:cs="Arial"/>
          <w:bCs/>
          <w:kern w:val="32"/>
          <w:sz w:val="18"/>
          <w:szCs w:val="18"/>
        </w:rPr>
        <w:t xml:space="preserve">For skipped </w:t>
      </w:r>
      <w:r w:rsidR="00FB39AE" w:rsidRPr="000D2DA3">
        <w:rPr>
          <w:rFonts w:ascii="Arial" w:hAnsi="Arial" w:cs="Arial"/>
          <w:bCs/>
          <w:kern w:val="32"/>
          <w:sz w:val="18"/>
          <w:szCs w:val="18"/>
        </w:rPr>
        <w:t xml:space="preserve">questions in the </w:t>
      </w:r>
      <w:r w:rsidR="00DB37C0" w:rsidRPr="000D2DA3">
        <w:rPr>
          <w:rFonts w:ascii="Arial" w:hAnsi="Arial" w:cs="Arial"/>
          <w:bCs/>
          <w:kern w:val="32"/>
          <w:sz w:val="18"/>
          <w:szCs w:val="18"/>
        </w:rPr>
        <w:t>Detailed Questions</w:t>
      </w:r>
      <w:r w:rsidR="00FB39AE" w:rsidRPr="000D2DA3">
        <w:rPr>
          <w:rFonts w:ascii="Arial" w:hAnsi="Arial" w:cs="Arial"/>
          <w:bCs/>
          <w:kern w:val="32"/>
          <w:sz w:val="18"/>
          <w:szCs w:val="18"/>
        </w:rPr>
        <w:t xml:space="preserve"> section</w:t>
      </w:r>
      <w:r w:rsidR="002105DE" w:rsidRPr="000D2DA3">
        <w:rPr>
          <w:rFonts w:ascii="Arial" w:hAnsi="Arial" w:cs="Arial"/>
          <w:bCs/>
          <w:kern w:val="32"/>
          <w:sz w:val="18"/>
          <w:szCs w:val="18"/>
        </w:rPr>
        <w:t>, GPs should provide a brief, one sentence statement explaining their rationale for not answering.</w:t>
      </w:r>
      <w:r w:rsidR="00A16185" w:rsidRPr="000D2DA3">
        <w:rPr>
          <w:rFonts w:ascii="Arial" w:hAnsi="Arial" w:cs="Arial"/>
          <w:bCs/>
          <w:kern w:val="32"/>
          <w:sz w:val="18"/>
          <w:szCs w:val="18"/>
        </w:rPr>
        <w:t xml:space="preserve"> </w:t>
      </w:r>
      <w:r w:rsidR="00FB39AE" w:rsidRPr="000D2DA3">
        <w:rPr>
          <w:rFonts w:ascii="Arial" w:hAnsi="Arial" w:cs="Arial"/>
          <w:bCs/>
          <w:kern w:val="32"/>
          <w:sz w:val="18"/>
          <w:szCs w:val="18"/>
        </w:rPr>
        <w:t xml:space="preserve">For the </w:t>
      </w:r>
      <w:r w:rsidR="008233BB" w:rsidRPr="000D2DA3">
        <w:rPr>
          <w:rFonts w:ascii="Arial" w:hAnsi="Arial" w:cs="Arial"/>
          <w:bCs/>
          <w:kern w:val="32"/>
          <w:sz w:val="18"/>
          <w:szCs w:val="18"/>
        </w:rPr>
        <w:t xml:space="preserve">skipped questions in the </w:t>
      </w:r>
      <w:r w:rsidR="00FB39AE" w:rsidRPr="000D2DA3">
        <w:rPr>
          <w:rFonts w:ascii="Arial" w:hAnsi="Arial" w:cs="Arial"/>
          <w:bCs/>
          <w:kern w:val="32"/>
          <w:sz w:val="18"/>
          <w:szCs w:val="18"/>
        </w:rPr>
        <w:t xml:space="preserve">Basic Questions section, “N/A” should be populated in the </w:t>
      </w:r>
      <w:r w:rsidR="00F80851" w:rsidRPr="000D2DA3">
        <w:rPr>
          <w:rFonts w:ascii="Arial" w:hAnsi="Arial" w:cs="Arial"/>
          <w:bCs/>
          <w:kern w:val="32"/>
          <w:sz w:val="18"/>
          <w:szCs w:val="18"/>
        </w:rPr>
        <w:t>“</w:t>
      </w:r>
      <w:r w:rsidR="00FB39AE" w:rsidRPr="000D2DA3">
        <w:rPr>
          <w:rFonts w:ascii="Arial" w:hAnsi="Arial" w:cs="Arial"/>
          <w:bCs/>
          <w:kern w:val="32"/>
          <w:sz w:val="18"/>
          <w:szCs w:val="18"/>
        </w:rPr>
        <w:t>Reference</w:t>
      </w:r>
      <w:r w:rsidR="00F80851" w:rsidRPr="000D2DA3">
        <w:rPr>
          <w:rFonts w:ascii="Arial" w:hAnsi="Arial" w:cs="Arial"/>
          <w:bCs/>
          <w:kern w:val="32"/>
          <w:sz w:val="18"/>
          <w:szCs w:val="18"/>
        </w:rPr>
        <w:t>”</w:t>
      </w:r>
      <w:r w:rsidR="00FB39AE" w:rsidRPr="000D2DA3">
        <w:rPr>
          <w:rFonts w:ascii="Arial" w:hAnsi="Arial" w:cs="Arial"/>
          <w:bCs/>
          <w:kern w:val="32"/>
          <w:sz w:val="18"/>
          <w:szCs w:val="18"/>
        </w:rPr>
        <w:t xml:space="preserve"> field.</w:t>
      </w:r>
      <w:r w:rsidR="00A16185" w:rsidRPr="000D2DA3">
        <w:rPr>
          <w:rFonts w:ascii="Arial" w:hAnsi="Arial" w:cs="Arial"/>
          <w:bCs/>
          <w:kern w:val="32"/>
          <w:sz w:val="18"/>
          <w:szCs w:val="18"/>
        </w:rPr>
        <w:t xml:space="preserve"> </w:t>
      </w:r>
    </w:p>
    <w:p w:rsidR="00CE0041" w:rsidRPr="000D2DA3" w:rsidRDefault="00CE0041" w:rsidP="00AD2249">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 xml:space="preserve">Should LPs use a GP’s answers </w:t>
      </w:r>
      <w:r w:rsidR="008233BB" w:rsidRPr="000D2DA3">
        <w:rPr>
          <w:rFonts w:ascii="Arial" w:hAnsi="Arial" w:cs="Arial"/>
          <w:b/>
          <w:bCs/>
          <w:kern w:val="32"/>
          <w:sz w:val="18"/>
          <w:szCs w:val="18"/>
        </w:rPr>
        <w:t>in</w:t>
      </w:r>
      <w:r w:rsidRPr="000D2DA3">
        <w:rPr>
          <w:rFonts w:ascii="Arial" w:hAnsi="Arial" w:cs="Arial"/>
          <w:b/>
          <w:bCs/>
          <w:kern w:val="32"/>
          <w:sz w:val="18"/>
          <w:szCs w:val="18"/>
        </w:rPr>
        <w:t xml:space="preserve"> </w:t>
      </w:r>
      <w:r w:rsidR="007D4C89" w:rsidRPr="000D2DA3">
        <w:rPr>
          <w:rFonts w:ascii="Arial" w:hAnsi="Arial" w:cs="Arial"/>
          <w:b/>
          <w:bCs/>
          <w:kern w:val="32"/>
          <w:sz w:val="18"/>
          <w:szCs w:val="18"/>
        </w:rPr>
        <w:t>the B</w:t>
      </w:r>
      <w:r w:rsidRPr="000D2DA3">
        <w:rPr>
          <w:rFonts w:ascii="Arial" w:hAnsi="Arial" w:cs="Arial"/>
          <w:b/>
          <w:bCs/>
          <w:kern w:val="32"/>
          <w:sz w:val="18"/>
          <w:szCs w:val="18"/>
        </w:rPr>
        <w:t xml:space="preserve">asic </w:t>
      </w:r>
      <w:r w:rsidR="007D4C89" w:rsidRPr="000D2DA3">
        <w:rPr>
          <w:rFonts w:ascii="Arial" w:hAnsi="Arial" w:cs="Arial"/>
          <w:b/>
          <w:bCs/>
          <w:kern w:val="32"/>
          <w:sz w:val="18"/>
          <w:szCs w:val="18"/>
        </w:rPr>
        <w:t>Q</w:t>
      </w:r>
      <w:r w:rsidRPr="000D2DA3">
        <w:rPr>
          <w:rFonts w:ascii="Arial" w:hAnsi="Arial" w:cs="Arial"/>
          <w:b/>
          <w:bCs/>
          <w:kern w:val="32"/>
          <w:sz w:val="18"/>
          <w:szCs w:val="18"/>
        </w:rPr>
        <w:t xml:space="preserve">uestions </w:t>
      </w:r>
      <w:r w:rsidR="007D4C89" w:rsidRPr="000D2DA3">
        <w:rPr>
          <w:rFonts w:ascii="Arial" w:hAnsi="Arial" w:cs="Arial"/>
          <w:b/>
          <w:bCs/>
          <w:kern w:val="32"/>
          <w:sz w:val="18"/>
          <w:szCs w:val="18"/>
        </w:rPr>
        <w:t xml:space="preserve">section </w:t>
      </w:r>
      <w:r w:rsidR="007460F9" w:rsidRPr="000D2DA3">
        <w:rPr>
          <w:rFonts w:ascii="Arial" w:hAnsi="Arial" w:cs="Arial"/>
          <w:b/>
          <w:bCs/>
          <w:kern w:val="32"/>
          <w:sz w:val="18"/>
          <w:szCs w:val="18"/>
        </w:rPr>
        <w:t xml:space="preserve">(yes/no questions) </w:t>
      </w:r>
      <w:r w:rsidRPr="000D2DA3">
        <w:rPr>
          <w:rFonts w:ascii="Arial" w:hAnsi="Arial" w:cs="Arial"/>
          <w:b/>
          <w:bCs/>
          <w:kern w:val="32"/>
          <w:sz w:val="18"/>
          <w:szCs w:val="18"/>
        </w:rPr>
        <w:t xml:space="preserve">as the sole criteria for </w:t>
      </w:r>
      <w:r w:rsidR="008233BB" w:rsidRPr="000D2DA3">
        <w:rPr>
          <w:rFonts w:ascii="Arial" w:hAnsi="Arial" w:cs="Arial"/>
          <w:b/>
          <w:bCs/>
          <w:kern w:val="32"/>
          <w:sz w:val="18"/>
          <w:szCs w:val="18"/>
        </w:rPr>
        <w:t>their ultimate investment decision</w:t>
      </w:r>
      <w:r w:rsidRPr="000D2DA3">
        <w:rPr>
          <w:rFonts w:ascii="Arial" w:hAnsi="Arial" w:cs="Arial"/>
          <w:b/>
          <w:bCs/>
          <w:kern w:val="32"/>
          <w:sz w:val="18"/>
          <w:szCs w:val="18"/>
        </w:rPr>
        <w:t>?</w:t>
      </w:r>
    </w:p>
    <w:p w:rsidR="00CE0041" w:rsidRPr="000D2DA3" w:rsidRDefault="00CE0041" w:rsidP="00B75424">
      <w:pPr>
        <w:spacing w:after="120"/>
        <w:ind w:left="360"/>
        <w:jc w:val="both"/>
        <w:rPr>
          <w:rFonts w:ascii="Arial" w:hAnsi="Arial" w:cs="Arial"/>
          <w:bCs/>
          <w:kern w:val="32"/>
          <w:sz w:val="18"/>
          <w:szCs w:val="18"/>
        </w:rPr>
      </w:pPr>
      <w:r w:rsidRPr="000D2DA3">
        <w:rPr>
          <w:rFonts w:ascii="Arial" w:hAnsi="Arial" w:cs="Arial"/>
          <w:bCs/>
          <w:kern w:val="32"/>
          <w:sz w:val="18"/>
          <w:szCs w:val="18"/>
        </w:rPr>
        <w:t xml:space="preserve">No, the basic questions are intended to </w:t>
      </w:r>
      <w:r w:rsidR="007D4C89" w:rsidRPr="000D2DA3">
        <w:rPr>
          <w:rFonts w:ascii="Arial" w:hAnsi="Arial" w:cs="Arial"/>
          <w:bCs/>
          <w:kern w:val="32"/>
          <w:sz w:val="18"/>
          <w:szCs w:val="18"/>
        </w:rPr>
        <w:t xml:space="preserve">provide LPs with a </w:t>
      </w:r>
      <w:r w:rsidR="00920943" w:rsidRPr="000D2DA3">
        <w:rPr>
          <w:rFonts w:ascii="Arial" w:hAnsi="Arial" w:cs="Arial"/>
          <w:bCs/>
          <w:kern w:val="32"/>
          <w:sz w:val="18"/>
          <w:szCs w:val="18"/>
        </w:rPr>
        <w:t xml:space="preserve">top-level checklist, and a </w:t>
      </w:r>
      <w:r w:rsidR="007D4C89" w:rsidRPr="000D2DA3">
        <w:rPr>
          <w:rFonts w:ascii="Arial" w:hAnsi="Arial" w:cs="Arial"/>
          <w:bCs/>
          <w:kern w:val="32"/>
          <w:sz w:val="18"/>
          <w:szCs w:val="18"/>
        </w:rPr>
        <w:t>framework to highlight issues that need further clarity</w:t>
      </w:r>
      <w:r w:rsidR="007460F9" w:rsidRPr="000D2DA3">
        <w:rPr>
          <w:rFonts w:ascii="Arial" w:hAnsi="Arial" w:cs="Arial"/>
          <w:bCs/>
          <w:kern w:val="32"/>
          <w:sz w:val="18"/>
          <w:szCs w:val="18"/>
        </w:rPr>
        <w:t>.</w:t>
      </w:r>
      <w:r w:rsidR="00A16185" w:rsidRPr="000D2DA3">
        <w:rPr>
          <w:rFonts w:ascii="Arial" w:hAnsi="Arial" w:cs="Arial"/>
          <w:bCs/>
          <w:kern w:val="32"/>
          <w:sz w:val="18"/>
          <w:szCs w:val="18"/>
        </w:rPr>
        <w:t xml:space="preserve"> </w:t>
      </w:r>
      <w:r w:rsidR="00920943" w:rsidRPr="000D2DA3">
        <w:rPr>
          <w:rFonts w:ascii="Arial" w:hAnsi="Arial" w:cs="Arial"/>
          <w:bCs/>
          <w:kern w:val="32"/>
          <w:sz w:val="18"/>
          <w:szCs w:val="18"/>
        </w:rPr>
        <w:t>T</w:t>
      </w:r>
      <w:r w:rsidR="007460F9" w:rsidRPr="000D2DA3">
        <w:rPr>
          <w:rFonts w:ascii="Arial" w:hAnsi="Arial" w:cs="Arial"/>
          <w:bCs/>
          <w:kern w:val="32"/>
          <w:sz w:val="18"/>
          <w:szCs w:val="18"/>
        </w:rPr>
        <w:t>here may be extenuating circumstances that explain a particular “negative” answer.</w:t>
      </w:r>
      <w:r w:rsidR="00A16185" w:rsidRPr="000D2DA3">
        <w:rPr>
          <w:rFonts w:ascii="Arial" w:hAnsi="Arial" w:cs="Arial"/>
          <w:bCs/>
          <w:kern w:val="32"/>
          <w:sz w:val="18"/>
          <w:szCs w:val="18"/>
        </w:rPr>
        <w:t xml:space="preserve"> </w:t>
      </w:r>
      <w:r w:rsidR="00920943" w:rsidRPr="000D2DA3">
        <w:rPr>
          <w:rFonts w:ascii="Arial" w:hAnsi="Arial" w:cs="Arial"/>
          <w:bCs/>
          <w:kern w:val="32"/>
          <w:sz w:val="18"/>
          <w:szCs w:val="18"/>
        </w:rPr>
        <w:t xml:space="preserve">GPs should use the “Reference” </w:t>
      </w:r>
      <w:r w:rsidR="00F80851" w:rsidRPr="000D2DA3">
        <w:rPr>
          <w:rFonts w:ascii="Arial" w:hAnsi="Arial" w:cs="Arial"/>
          <w:bCs/>
          <w:kern w:val="32"/>
          <w:sz w:val="18"/>
          <w:szCs w:val="18"/>
        </w:rPr>
        <w:t>field</w:t>
      </w:r>
      <w:r w:rsidR="00920943" w:rsidRPr="000D2DA3">
        <w:rPr>
          <w:rFonts w:ascii="Arial" w:hAnsi="Arial" w:cs="Arial"/>
          <w:bCs/>
          <w:kern w:val="32"/>
          <w:sz w:val="18"/>
          <w:szCs w:val="18"/>
        </w:rPr>
        <w:t xml:space="preserve"> in the Basic Questions section to direct LPs to more expanded answers to these questions.</w:t>
      </w:r>
      <w:r w:rsidR="00A16185" w:rsidRPr="000D2DA3">
        <w:rPr>
          <w:rFonts w:ascii="Arial" w:hAnsi="Arial" w:cs="Arial"/>
          <w:bCs/>
          <w:kern w:val="32"/>
          <w:sz w:val="18"/>
          <w:szCs w:val="18"/>
        </w:rPr>
        <w:t xml:space="preserve"> </w:t>
      </w:r>
      <w:r w:rsidR="00920943" w:rsidRPr="000D2DA3">
        <w:rPr>
          <w:rFonts w:ascii="Arial" w:hAnsi="Arial" w:cs="Arial"/>
          <w:bCs/>
          <w:kern w:val="32"/>
          <w:sz w:val="18"/>
          <w:szCs w:val="18"/>
        </w:rPr>
        <w:t xml:space="preserve">LPs should </w:t>
      </w:r>
      <w:r w:rsidR="00F80851" w:rsidRPr="000D2DA3">
        <w:rPr>
          <w:rFonts w:ascii="Arial" w:hAnsi="Arial" w:cs="Arial"/>
          <w:bCs/>
          <w:kern w:val="32"/>
          <w:sz w:val="18"/>
          <w:szCs w:val="18"/>
        </w:rPr>
        <w:t>review</w:t>
      </w:r>
      <w:r w:rsidR="00920943" w:rsidRPr="000D2DA3">
        <w:rPr>
          <w:rFonts w:ascii="Arial" w:hAnsi="Arial" w:cs="Arial"/>
          <w:bCs/>
          <w:kern w:val="32"/>
          <w:sz w:val="18"/>
          <w:szCs w:val="18"/>
        </w:rPr>
        <w:t xml:space="preserve"> the expanded answers in the Detailed Questions section, as well as their</w:t>
      </w:r>
      <w:r w:rsidR="008233BB" w:rsidRPr="000D2DA3">
        <w:rPr>
          <w:rFonts w:ascii="Arial" w:hAnsi="Arial" w:cs="Arial"/>
          <w:bCs/>
          <w:kern w:val="32"/>
          <w:sz w:val="18"/>
          <w:szCs w:val="18"/>
        </w:rPr>
        <w:t xml:space="preserve"> own follow-up questions</w:t>
      </w:r>
      <w:r w:rsidR="00F80851" w:rsidRPr="000D2DA3">
        <w:rPr>
          <w:rFonts w:ascii="Arial" w:hAnsi="Arial" w:cs="Arial"/>
          <w:bCs/>
          <w:kern w:val="32"/>
          <w:sz w:val="18"/>
          <w:szCs w:val="18"/>
        </w:rPr>
        <w:t>,</w:t>
      </w:r>
      <w:r w:rsidR="008233BB" w:rsidRPr="000D2DA3">
        <w:rPr>
          <w:rFonts w:ascii="Arial" w:hAnsi="Arial" w:cs="Arial"/>
          <w:bCs/>
          <w:kern w:val="32"/>
          <w:sz w:val="18"/>
          <w:szCs w:val="18"/>
        </w:rPr>
        <w:t xml:space="preserve"> before making any investment decisions</w:t>
      </w:r>
      <w:r w:rsidR="00920943" w:rsidRPr="000D2DA3">
        <w:rPr>
          <w:rFonts w:ascii="Arial" w:hAnsi="Arial" w:cs="Arial"/>
          <w:bCs/>
          <w:kern w:val="32"/>
          <w:sz w:val="18"/>
          <w:szCs w:val="18"/>
        </w:rPr>
        <w:t>.</w:t>
      </w:r>
    </w:p>
    <w:p w:rsidR="00AC3099" w:rsidRPr="000D2DA3" w:rsidRDefault="00AC3099" w:rsidP="00AD2249">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Should LPs only use this document?</w:t>
      </w:r>
      <w:r w:rsidR="00A16185" w:rsidRPr="000D2DA3">
        <w:rPr>
          <w:rFonts w:ascii="Arial" w:hAnsi="Arial" w:cs="Arial"/>
          <w:b/>
          <w:bCs/>
          <w:kern w:val="32"/>
          <w:sz w:val="18"/>
          <w:szCs w:val="18"/>
        </w:rPr>
        <w:t xml:space="preserve"> </w:t>
      </w:r>
      <w:r w:rsidR="007E4DA5" w:rsidRPr="000D2DA3">
        <w:rPr>
          <w:rFonts w:ascii="Arial" w:hAnsi="Arial" w:cs="Arial"/>
          <w:b/>
          <w:bCs/>
          <w:kern w:val="32"/>
          <w:sz w:val="18"/>
          <w:szCs w:val="18"/>
        </w:rPr>
        <w:t>In what format should additional questions be sent to the GP?</w:t>
      </w:r>
    </w:p>
    <w:p w:rsidR="0054011B" w:rsidRPr="000D2DA3" w:rsidRDefault="007E4DA5" w:rsidP="00AC3099">
      <w:pPr>
        <w:spacing w:after="120"/>
        <w:ind w:left="360"/>
        <w:jc w:val="both"/>
        <w:rPr>
          <w:rFonts w:ascii="Arial" w:hAnsi="Arial" w:cs="Arial"/>
          <w:bCs/>
          <w:kern w:val="32"/>
          <w:sz w:val="18"/>
          <w:szCs w:val="18"/>
        </w:rPr>
      </w:pPr>
      <w:r w:rsidRPr="000D2DA3">
        <w:rPr>
          <w:rFonts w:ascii="Arial" w:hAnsi="Arial" w:cs="Arial"/>
          <w:bCs/>
          <w:kern w:val="32"/>
          <w:sz w:val="18"/>
          <w:szCs w:val="18"/>
        </w:rPr>
        <w:t>One of the goals of this document is to minimize, not eliminate, the variations in LPs’ diligence processes.</w:t>
      </w:r>
      <w:r w:rsidR="00A16185" w:rsidRPr="000D2DA3">
        <w:rPr>
          <w:rFonts w:ascii="Arial" w:hAnsi="Arial" w:cs="Arial"/>
          <w:bCs/>
          <w:kern w:val="32"/>
          <w:sz w:val="18"/>
          <w:szCs w:val="18"/>
        </w:rPr>
        <w:t xml:space="preserve"> </w:t>
      </w:r>
      <w:r w:rsidR="00AC3099" w:rsidRPr="000D2DA3">
        <w:rPr>
          <w:rFonts w:ascii="Arial" w:hAnsi="Arial" w:cs="Arial"/>
          <w:bCs/>
          <w:kern w:val="32"/>
          <w:sz w:val="18"/>
          <w:szCs w:val="18"/>
        </w:rPr>
        <w:t xml:space="preserve">While the ILPA believes that this is a comprehensive document that covers all of the questions that institutional investors should ask GPs, </w:t>
      </w:r>
      <w:r w:rsidR="008233BB" w:rsidRPr="000D2DA3">
        <w:rPr>
          <w:rFonts w:ascii="Arial" w:hAnsi="Arial" w:cs="Arial"/>
          <w:bCs/>
          <w:kern w:val="32"/>
          <w:sz w:val="18"/>
          <w:szCs w:val="18"/>
        </w:rPr>
        <w:t xml:space="preserve">it </w:t>
      </w:r>
      <w:r w:rsidR="00AC3099" w:rsidRPr="000D2DA3">
        <w:rPr>
          <w:rFonts w:ascii="Arial" w:hAnsi="Arial" w:cs="Arial"/>
          <w:bCs/>
          <w:kern w:val="32"/>
          <w:sz w:val="18"/>
          <w:szCs w:val="18"/>
        </w:rPr>
        <w:t>may be necessary to supplement this document with additional questions.</w:t>
      </w:r>
      <w:r w:rsidR="00A16185" w:rsidRPr="000D2DA3">
        <w:rPr>
          <w:rFonts w:ascii="Arial" w:hAnsi="Arial" w:cs="Arial"/>
          <w:bCs/>
          <w:kern w:val="32"/>
          <w:sz w:val="18"/>
          <w:szCs w:val="18"/>
        </w:rPr>
        <w:t xml:space="preserve"> </w:t>
      </w:r>
      <w:r w:rsidRPr="000D2DA3">
        <w:rPr>
          <w:rFonts w:ascii="Arial" w:hAnsi="Arial" w:cs="Arial"/>
          <w:bCs/>
          <w:kern w:val="32"/>
          <w:sz w:val="18"/>
          <w:szCs w:val="18"/>
        </w:rPr>
        <w:t xml:space="preserve">Additional questions should not be </w:t>
      </w:r>
      <w:r w:rsidR="002960AB" w:rsidRPr="000D2DA3">
        <w:rPr>
          <w:rFonts w:ascii="Arial" w:hAnsi="Arial" w:cs="Arial"/>
          <w:bCs/>
          <w:kern w:val="32"/>
          <w:sz w:val="18"/>
          <w:szCs w:val="18"/>
        </w:rPr>
        <w:t>added to</w:t>
      </w:r>
      <w:r w:rsidRPr="000D2DA3">
        <w:rPr>
          <w:rFonts w:ascii="Arial" w:hAnsi="Arial" w:cs="Arial"/>
          <w:bCs/>
          <w:kern w:val="32"/>
          <w:sz w:val="18"/>
          <w:szCs w:val="18"/>
        </w:rPr>
        <w:t xml:space="preserve"> this document.</w:t>
      </w:r>
      <w:r w:rsidR="00A16185" w:rsidRPr="000D2DA3">
        <w:rPr>
          <w:rFonts w:ascii="Arial" w:hAnsi="Arial" w:cs="Arial"/>
          <w:bCs/>
          <w:kern w:val="32"/>
          <w:sz w:val="18"/>
          <w:szCs w:val="18"/>
        </w:rPr>
        <w:t xml:space="preserve"> </w:t>
      </w:r>
      <w:r w:rsidRPr="000D2DA3">
        <w:rPr>
          <w:rFonts w:ascii="Arial" w:hAnsi="Arial" w:cs="Arial"/>
          <w:bCs/>
          <w:kern w:val="32"/>
          <w:sz w:val="18"/>
          <w:szCs w:val="18"/>
        </w:rPr>
        <w:t>To avoid any confusion, these questions should be listed in a separate document.</w:t>
      </w:r>
    </w:p>
    <w:p w:rsidR="0054011B" w:rsidRPr="000D2DA3" w:rsidRDefault="0054011B">
      <w:pPr>
        <w:rPr>
          <w:rFonts w:ascii="Arial" w:hAnsi="Arial" w:cs="Arial"/>
          <w:bCs/>
          <w:kern w:val="32"/>
          <w:sz w:val="18"/>
          <w:szCs w:val="18"/>
        </w:rPr>
      </w:pPr>
      <w:r w:rsidRPr="000D2DA3">
        <w:rPr>
          <w:rFonts w:ascii="Arial" w:hAnsi="Arial" w:cs="Arial"/>
          <w:bCs/>
          <w:kern w:val="32"/>
          <w:sz w:val="18"/>
          <w:szCs w:val="18"/>
        </w:rPr>
        <w:br w:type="page"/>
      </w:r>
    </w:p>
    <w:p w:rsidR="002E65A7" w:rsidRPr="000D2DA3" w:rsidRDefault="00D7257F" w:rsidP="002E65A7">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lastRenderedPageBreak/>
        <w:t>In various questions related to the Firm’s staff, the form references both “Principals” and “Team Members.”</w:t>
      </w:r>
      <w:r w:rsidR="00A16185" w:rsidRPr="000D2DA3">
        <w:rPr>
          <w:rFonts w:ascii="Arial" w:hAnsi="Arial" w:cs="Arial"/>
          <w:b/>
          <w:bCs/>
          <w:kern w:val="32"/>
          <w:sz w:val="18"/>
          <w:szCs w:val="18"/>
        </w:rPr>
        <w:t xml:space="preserve"> </w:t>
      </w:r>
      <w:r w:rsidRPr="000D2DA3">
        <w:rPr>
          <w:rFonts w:ascii="Arial" w:hAnsi="Arial" w:cs="Arial"/>
          <w:b/>
          <w:bCs/>
          <w:kern w:val="32"/>
          <w:sz w:val="18"/>
          <w:szCs w:val="18"/>
        </w:rPr>
        <w:t>What is the difference between the two?</w:t>
      </w:r>
      <w:r w:rsidR="00A16185" w:rsidRPr="000D2DA3">
        <w:rPr>
          <w:rFonts w:ascii="Arial" w:hAnsi="Arial" w:cs="Arial"/>
          <w:b/>
          <w:bCs/>
          <w:kern w:val="32"/>
          <w:sz w:val="18"/>
          <w:szCs w:val="18"/>
        </w:rPr>
        <w:t xml:space="preserve"> </w:t>
      </w:r>
      <w:r w:rsidRPr="000D2DA3">
        <w:rPr>
          <w:rFonts w:ascii="Arial" w:hAnsi="Arial" w:cs="Arial"/>
          <w:b/>
          <w:bCs/>
          <w:kern w:val="32"/>
          <w:sz w:val="18"/>
          <w:szCs w:val="18"/>
        </w:rPr>
        <w:t>For the purposes of this document, w</w:t>
      </w:r>
      <w:r w:rsidR="002E65A7" w:rsidRPr="000D2DA3">
        <w:rPr>
          <w:rFonts w:ascii="Arial" w:hAnsi="Arial" w:cs="Arial"/>
          <w:b/>
          <w:bCs/>
          <w:kern w:val="32"/>
          <w:sz w:val="18"/>
          <w:szCs w:val="18"/>
        </w:rPr>
        <w:t xml:space="preserve">hat criteria should a GP use to </w:t>
      </w:r>
      <w:r w:rsidRPr="000D2DA3">
        <w:rPr>
          <w:rFonts w:ascii="Arial" w:hAnsi="Arial" w:cs="Arial"/>
          <w:b/>
          <w:bCs/>
          <w:kern w:val="32"/>
          <w:sz w:val="18"/>
          <w:szCs w:val="18"/>
        </w:rPr>
        <w:t>define each?</w:t>
      </w:r>
    </w:p>
    <w:p w:rsidR="002E65A7" w:rsidRPr="000D2DA3" w:rsidRDefault="00D7257F" w:rsidP="002E65A7">
      <w:pPr>
        <w:spacing w:after="120"/>
        <w:ind w:left="360"/>
        <w:jc w:val="both"/>
        <w:rPr>
          <w:rFonts w:ascii="Arial" w:hAnsi="Arial" w:cs="Arial"/>
          <w:bCs/>
          <w:kern w:val="32"/>
          <w:sz w:val="18"/>
          <w:szCs w:val="18"/>
        </w:rPr>
      </w:pPr>
      <w:r w:rsidRPr="000D2DA3">
        <w:rPr>
          <w:rFonts w:ascii="Arial" w:hAnsi="Arial" w:cs="Arial"/>
          <w:bCs/>
          <w:kern w:val="32"/>
          <w:sz w:val="18"/>
          <w:szCs w:val="18"/>
        </w:rPr>
        <w:t xml:space="preserve">As </w:t>
      </w:r>
      <w:r w:rsidR="002B4397" w:rsidRPr="000D2DA3">
        <w:rPr>
          <w:rFonts w:ascii="Arial" w:hAnsi="Arial" w:cs="Arial"/>
          <w:bCs/>
          <w:kern w:val="32"/>
          <w:sz w:val="18"/>
          <w:szCs w:val="18"/>
        </w:rPr>
        <w:t>referenced</w:t>
      </w:r>
      <w:r w:rsidRPr="000D2DA3">
        <w:rPr>
          <w:rFonts w:ascii="Arial" w:hAnsi="Arial" w:cs="Arial"/>
          <w:bCs/>
          <w:kern w:val="32"/>
          <w:sz w:val="18"/>
          <w:szCs w:val="18"/>
        </w:rPr>
        <w:t xml:space="preserve"> in Appendix B, “Team Members”</w:t>
      </w:r>
      <w:r w:rsidR="0025605C" w:rsidRPr="000D2DA3">
        <w:rPr>
          <w:rFonts w:ascii="Arial" w:hAnsi="Arial" w:cs="Arial"/>
          <w:bCs/>
          <w:kern w:val="32"/>
          <w:sz w:val="18"/>
          <w:szCs w:val="18"/>
        </w:rPr>
        <w:t xml:space="preserve"> refers to all Firm-</w:t>
      </w:r>
      <w:r w:rsidRPr="000D2DA3">
        <w:rPr>
          <w:rFonts w:ascii="Arial" w:hAnsi="Arial" w:cs="Arial"/>
          <w:bCs/>
          <w:kern w:val="32"/>
          <w:sz w:val="18"/>
          <w:szCs w:val="18"/>
        </w:rPr>
        <w:t>personnel, including investment professionals and senior non-investment professionals that left the Firm in the last ten years.</w:t>
      </w:r>
      <w:r w:rsidR="00A16185" w:rsidRPr="000D2DA3">
        <w:rPr>
          <w:rFonts w:ascii="Arial" w:hAnsi="Arial" w:cs="Arial"/>
          <w:bCs/>
          <w:kern w:val="32"/>
          <w:sz w:val="18"/>
          <w:szCs w:val="18"/>
        </w:rPr>
        <w:t xml:space="preserve"> </w:t>
      </w:r>
      <w:r w:rsidRPr="000D2DA3">
        <w:rPr>
          <w:rFonts w:ascii="Arial" w:hAnsi="Arial" w:cs="Arial"/>
          <w:bCs/>
          <w:kern w:val="32"/>
          <w:sz w:val="18"/>
          <w:szCs w:val="18"/>
        </w:rPr>
        <w:t xml:space="preserve">“Principals” refers to the Firm’s management team and other core members that </w:t>
      </w:r>
      <w:r w:rsidR="00560EE1" w:rsidRPr="000D2DA3">
        <w:rPr>
          <w:rFonts w:ascii="Arial" w:hAnsi="Arial" w:cs="Arial"/>
          <w:bCs/>
          <w:kern w:val="32"/>
          <w:sz w:val="18"/>
          <w:szCs w:val="18"/>
        </w:rPr>
        <w:t xml:space="preserve">have a significant contribution to the Firm’s direction and </w:t>
      </w:r>
      <w:r w:rsidR="0025605C" w:rsidRPr="000D2DA3">
        <w:rPr>
          <w:rFonts w:ascii="Arial" w:hAnsi="Arial" w:cs="Arial"/>
          <w:bCs/>
          <w:kern w:val="32"/>
          <w:sz w:val="18"/>
          <w:szCs w:val="18"/>
        </w:rPr>
        <w:t xml:space="preserve">investment </w:t>
      </w:r>
      <w:r w:rsidR="00560EE1" w:rsidRPr="000D2DA3">
        <w:rPr>
          <w:rFonts w:ascii="Arial" w:hAnsi="Arial" w:cs="Arial"/>
          <w:bCs/>
          <w:kern w:val="32"/>
          <w:sz w:val="18"/>
          <w:szCs w:val="18"/>
        </w:rPr>
        <w:t>performance.</w:t>
      </w:r>
      <w:r w:rsidR="00A16185" w:rsidRPr="000D2DA3">
        <w:rPr>
          <w:rFonts w:ascii="Arial" w:hAnsi="Arial" w:cs="Arial"/>
          <w:bCs/>
          <w:kern w:val="32"/>
          <w:sz w:val="18"/>
          <w:szCs w:val="18"/>
        </w:rPr>
        <w:t xml:space="preserve"> </w:t>
      </w:r>
      <w:r w:rsidR="002E65A7" w:rsidRPr="000D2DA3">
        <w:rPr>
          <w:rFonts w:ascii="Arial" w:hAnsi="Arial" w:cs="Arial"/>
          <w:bCs/>
          <w:kern w:val="32"/>
          <w:sz w:val="18"/>
          <w:szCs w:val="18"/>
        </w:rPr>
        <w:t>The “Principal” designation should be made at the GP’s discretion.</w:t>
      </w:r>
      <w:r w:rsidR="00A16185" w:rsidRPr="000D2DA3">
        <w:rPr>
          <w:rFonts w:ascii="Arial" w:hAnsi="Arial" w:cs="Arial"/>
          <w:bCs/>
          <w:kern w:val="32"/>
          <w:sz w:val="18"/>
          <w:szCs w:val="18"/>
        </w:rPr>
        <w:t xml:space="preserve"> </w:t>
      </w:r>
      <w:r w:rsidR="002E65A7" w:rsidRPr="000D2DA3">
        <w:rPr>
          <w:rFonts w:ascii="Arial" w:hAnsi="Arial" w:cs="Arial"/>
          <w:bCs/>
          <w:kern w:val="32"/>
          <w:sz w:val="18"/>
          <w:szCs w:val="18"/>
        </w:rPr>
        <w:t>However</w:t>
      </w:r>
      <w:r w:rsidR="00560EE1" w:rsidRPr="000D2DA3">
        <w:rPr>
          <w:rFonts w:ascii="Arial" w:hAnsi="Arial" w:cs="Arial"/>
          <w:bCs/>
          <w:kern w:val="32"/>
          <w:sz w:val="18"/>
          <w:szCs w:val="18"/>
        </w:rPr>
        <w:t xml:space="preserve">, </w:t>
      </w:r>
      <w:r w:rsidR="002E65A7" w:rsidRPr="000D2DA3">
        <w:rPr>
          <w:rFonts w:ascii="Arial" w:hAnsi="Arial" w:cs="Arial"/>
          <w:bCs/>
          <w:kern w:val="32"/>
          <w:sz w:val="18"/>
          <w:szCs w:val="18"/>
        </w:rPr>
        <w:t>GP</w:t>
      </w:r>
      <w:r w:rsidR="00560EE1" w:rsidRPr="000D2DA3">
        <w:rPr>
          <w:rFonts w:ascii="Arial" w:hAnsi="Arial" w:cs="Arial"/>
          <w:bCs/>
          <w:kern w:val="32"/>
          <w:sz w:val="18"/>
          <w:szCs w:val="18"/>
        </w:rPr>
        <w:t>s</w:t>
      </w:r>
      <w:r w:rsidR="002E65A7" w:rsidRPr="000D2DA3">
        <w:rPr>
          <w:rFonts w:ascii="Arial" w:hAnsi="Arial" w:cs="Arial"/>
          <w:bCs/>
          <w:kern w:val="32"/>
          <w:sz w:val="18"/>
          <w:szCs w:val="18"/>
        </w:rPr>
        <w:t xml:space="preserve"> should be prepared to answer any questions </w:t>
      </w:r>
      <w:r w:rsidR="008233BB" w:rsidRPr="000D2DA3">
        <w:rPr>
          <w:rFonts w:ascii="Arial" w:hAnsi="Arial" w:cs="Arial"/>
          <w:bCs/>
          <w:kern w:val="32"/>
          <w:sz w:val="18"/>
          <w:szCs w:val="18"/>
        </w:rPr>
        <w:t>about</w:t>
      </w:r>
      <w:r w:rsidR="002E65A7" w:rsidRPr="000D2DA3">
        <w:rPr>
          <w:rFonts w:ascii="Arial" w:hAnsi="Arial" w:cs="Arial"/>
          <w:bCs/>
          <w:kern w:val="32"/>
          <w:sz w:val="18"/>
          <w:szCs w:val="18"/>
        </w:rPr>
        <w:t xml:space="preserve"> the</w:t>
      </w:r>
      <w:r w:rsidR="008233BB" w:rsidRPr="000D2DA3">
        <w:rPr>
          <w:rFonts w:ascii="Arial" w:hAnsi="Arial" w:cs="Arial"/>
          <w:bCs/>
          <w:kern w:val="32"/>
          <w:sz w:val="18"/>
          <w:szCs w:val="18"/>
        </w:rPr>
        <w:t>ir</w:t>
      </w:r>
      <w:r w:rsidR="002E65A7" w:rsidRPr="000D2DA3">
        <w:rPr>
          <w:rFonts w:ascii="Arial" w:hAnsi="Arial" w:cs="Arial"/>
          <w:bCs/>
          <w:kern w:val="32"/>
          <w:sz w:val="18"/>
          <w:szCs w:val="18"/>
        </w:rPr>
        <w:t xml:space="preserve"> </w:t>
      </w:r>
      <w:r w:rsidR="0025605C" w:rsidRPr="000D2DA3">
        <w:rPr>
          <w:rFonts w:ascii="Arial" w:hAnsi="Arial" w:cs="Arial"/>
          <w:bCs/>
          <w:kern w:val="32"/>
          <w:sz w:val="18"/>
          <w:szCs w:val="18"/>
        </w:rPr>
        <w:t xml:space="preserve">decision </w:t>
      </w:r>
      <w:r w:rsidR="002E65A7" w:rsidRPr="000D2DA3">
        <w:rPr>
          <w:rFonts w:ascii="Arial" w:hAnsi="Arial" w:cs="Arial"/>
          <w:bCs/>
          <w:kern w:val="32"/>
          <w:sz w:val="18"/>
          <w:szCs w:val="18"/>
        </w:rPr>
        <w:t>ra</w:t>
      </w:r>
      <w:r w:rsidR="0025605C" w:rsidRPr="000D2DA3">
        <w:rPr>
          <w:rFonts w:ascii="Arial" w:hAnsi="Arial" w:cs="Arial"/>
          <w:bCs/>
          <w:kern w:val="32"/>
          <w:sz w:val="18"/>
          <w:szCs w:val="18"/>
        </w:rPr>
        <w:t>tionale</w:t>
      </w:r>
      <w:r w:rsidR="002E65A7" w:rsidRPr="000D2DA3">
        <w:rPr>
          <w:rFonts w:ascii="Arial" w:hAnsi="Arial" w:cs="Arial"/>
          <w:bCs/>
          <w:kern w:val="32"/>
          <w:sz w:val="18"/>
          <w:szCs w:val="18"/>
        </w:rPr>
        <w:t>.</w:t>
      </w:r>
    </w:p>
    <w:p w:rsidR="009132D6" w:rsidRPr="000D2DA3" w:rsidRDefault="009132D6" w:rsidP="009132D6">
      <w:pPr>
        <w:pStyle w:val="ListParagraph"/>
        <w:numPr>
          <w:ilvl w:val="0"/>
          <w:numId w:val="7"/>
        </w:numPr>
        <w:spacing w:after="120"/>
        <w:jc w:val="both"/>
        <w:rPr>
          <w:rFonts w:ascii="Arial" w:hAnsi="Arial" w:cs="Arial"/>
          <w:b/>
          <w:bCs/>
          <w:kern w:val="32"/>
          <w:sz w:val="18"/>
          <w:szCs w:val="18"/>
        </w:rPr>
      </w:pPr>
      <w:r w:rsidRPr="000D2DA3">
        <w:rPr>
          <w:rFonts w:ascii="Arial" w:hAnsi="Arial" w:cs="Arial"/>
          <w:b/>
          <w:bCs/>
          <w:kern w:val="32"/>
          <w:sz w:val="18"/>
          <w:szCs w:val="18"/>
        </w:rPr>
        <w:t>Can GPs cite responses in their PPMs in the ILPA DDQ?</w:t>
      </w:r>
    </w:p>
    <w:p w:rsidR="002E65A7" w:rsidRPr="000D2DA3" w:rsidRDefault="008D7E2D" w:rsidP="008233BB">
      <w:pPr>
        <w:spacing w:after="120"/>
        <w:ind w:left="360"/>
        <w:jc w:val="both"/>
        <w:rPr>
          <w:rFonts w:ascii="Arial" w:hAnsi="Arial" w:cs="Arial"/>
          <w:bCs/>
          <w:kern w:val="32"/>
          <w:sz w:val="18"/>
          <w:szCs w:val="18"/>
        </w:rPr>
      </w:pPr>
      <w:r w:rsidRPr="000D2DA3">
        <w:rPr>
          <w:rFonts w:ascii="Arial" w:hAnsi="Arial" w:cs="Arial"/>
          <w:bCs/>
          <w:kern w:val="32"/>
          <w:sz w:val="18"/>
          <w:szCs w:val="18"/>
        </w:rPr>
        <w:t>I</w:t>
      </w:r>
      <w:r w:rsidR="009132D6" w:rsidRPr="000D2DA3">
        <w:rPr>
          <w:rFonts w:ascii="Arial" w:hAnsi="Arial" w:cs="Arial"/>
          <w:bCs/>
          <w:kern w:val="32"/>
          <w:sz w:val="18"/>
          <w:szCs w:val="18"/>
        </w:rPr>
        <w:t>t is recommended that all answers should be contained in the questionnaire.</w:t>
      </w:r>
      <w:r w:rsidR="00A16185" w:rsidRPr="000D2DA3">
        <w:rPr>
          <w:rFonts w:ascii="Arial" w:hAnsi="Arial" w:cs="Arial"/>
          <w:bCs/>
          <w:kern w:val="32"/>
          <w:sz w:val="18"/>
          <w:szCs w:val="18"/>
        </w:rPr>
        <w:t xml:space="preserve"> </w:t>
      </w:r>
      <w:r w:rsidR="009132D6" w:rsidRPr="000D2DA3">
        <w:rPr>
          <w:rFonts w:ascii="Arial" w:hAnsi="Arial" w:cs="Arial"/>
          <w:bCs/>
          <w:kern w:val="32"/>
          <w:sz w:val="18"/>
          <w:szCs w:val="18"/>
        </w:rPr>
        <w:t>Any relevant answer in the PPM should be copied into the DDQ to preserve the DDQ as a stand-alone document.</w:t>
      </w:r>
    </w:p>
    <w:p w:rsidR="008233BB" w:rsidRPr="000D2DA3" w:rsidRDefault="008233BB" w:rsidP="008233BB">
      <w:pPr>
        <w:spacing w:after="120"/>
        <w:ind w:left="360"/>
        <w:jc w:val="both"/>
        <w:rPr>
          <w:rFonts w:ascii="Arial" w:hAnsi="Arial" w:cs="Arial"/>
          <w:bCs/>
          <w:kern w:val="32"/>
          <w:sz w:val="18"/>
          <w:szCs w:val="18"/>
        </w:rPr>
      </w:pPr>
    </w:p>
    <w:p w:rsidR="00D7257F" w:rsidRPr="000D2DA3" w:rsidRDefault="00D7257F" w:rsidP="00D7257F">
      <w:pPr>
        <w:spacing w:after="120"/>
        <w:jc w:val="both"/>
        <w:rPr>
          <w:rFonts w:ascii="Arial" w:hAnsi="Arial" w:cs="Arial"/>
          <w:bCs/>
          <w:kern w:val="32"/>
          <w:sz w:val="18"/>
          <w:szCs w:val="18"/>
        </w:rPr>
      </w:pPr>
    </w:p>
    <w:p w:rsidR="00A44C01" w:rsidRPr="000D2DA3" w:rsidRDefault="00A44C01" w:rsidP="006B4738">
      <w:pPr>
        <w:pStyle w:val="ListParagraph"/>
        <w:numPr>
          <w:ilvl w:val="0"/>
          <w:numId w:val="34"/>
        </w:numPr>
        <w:spacing w:after="240"/>
        <w:rPr>
          <w:rFonts w:ascii="Arial" w:hAnsi="Arial" w:cs="Arial"/>
          <w:bCs/>
          <w:kern w:val="32"/>
          <w:sz w:val="20"/>
          <w:szCs w:val="20"/>
        </w:rPr>
        <w:sectPr w:rsidR="00A44C01" w:rsidRPr="000D2DA3" w:rsidSect="00054E3A">
          <w:headerReference w:type="default" r:id="rId17"/>
          <w:type w:val="continuous"/>
          <w:pgSz w:w="12240" w:h="15840"/>
          <w:pgMar w:top="1440" w:right="1440" w:bottom="1440" w:left="1440" w:header="288" w:footer="288" w:gutter="0"/>
          <w:pgNumType w:fmt="lowerRoman" w:start="1"/>
          <w:cols w:space="720"/>
          <w:titlePg/>
          <w:docGrid w:linePitch="360"/>
        </w:sectPr>
      </w:pPr>
    </w:p>
    <w:p w:rsidR="004222DE" w:rsidRPr="000D2DA3" w:rsidRDefault="004222DE" w:rsidP="00CB2BE9">
      <w:pPr>
        <w:pStyle w:val="Heading1"/>
        <w:ind w:hanging="3870"/>
      </w:pPr>
      <w:bookmarkStart w:id="7" w:name="_Toc453233993"/>
      <w:r w:rsidRPr="000D2DA3">
        <w:lastRenderedPageBreak/>
        <w:t>Cover Sheet</w:t>
      </w:r>
      <w:bookmarkEnd w:id="7"/>
    </w:p>
    <w:p w:rsidR="00F372F4" w:rsidRPr="000D2DA3" w:rsidRDefault="00F372F4" w:rsidP="00D575D9">
      <w:pPr>
        <w:rPr>
          <w:rFonts w:ascii="Arial" w:hAnsi="Arial" w:cs="Arial"/>
        </w:rPr>
      </w:pPr>
    </w:p>
    <w:tbl>
      <w:tblPr>
        <w:tblW w:w="11836" w:type="dxa"/>
        <w:tblInd w:w="-702" w:type="dxa"/>
        <w:tblLook w:val="04A0" w:firstRow="1" w:lastRow="0" w:firstColumn="1" w:lastColumn="0" w:noHBand="0" w:noVBand="1"/>
      </w:tblPr>
      <w:tblGrid>
        <w:gridCol w:w="236"/>
        <w:gridCol w:w="1636"/>
        <w:gridCol w:w="108"/>
        <w:gridCol w:w="774"/>
        <w:gridCol w:w="1026"/>
        <w:gridCol w:w="540"/>
        <w:gridCol w:w="272"/>
        <w:gridCol w:w="182"/>
        <w:gridCol w:w="264"/>
        <w:gridCol w:w="72"/>
        <w:gridCol w:w="206"/>
        <w:gridCol w:w="604"/>
        <w:gridCol w:w="182"/>
        <w:gridCol w:w="178"/>
        <w:gridCol w:w="34"/>
        <w:gridCol w:w="58"/>
        <w:gridCol w:w="268"/>
        <w:gridCol w:w="360"/>
        <w:gridCol w:w="266"/>
        <w:gridCol w:w="418"/>
        <w:gridCol w:w="848"/>
        <w:gridCol w:w="862"/>
        <w:gridCol w:w="6"/>
        <w:gridCol w:w="784"/>
        <w:gridCol w:w="320"/>
        <w:gridCol w:w="212"/>
        <w:gridCol w:w="54"/>
        <w:gridCol w:w="102"/>
        <w:gridCol w:w="216"/>
        <w:gridCol w:w="482"/>
        <w:gridCol w:w="266"/>
      </w:tblGrid>
      <w:tr w:rsidR="003D6275" w:rsidRPr="000D2DA3" w:rsidTr="0017691F">
        <w:trPr>
          <w:gridAfter w:val="2"/>
          <w:wAfter w:w="748" w:type="dxa"/>
          <w:trHeight w:val="300"/>
        </w:trPr>
        <w:tc>
          <w:tcPr>
            <w:tcW w:w="6314" w:type="dxa"/>
            <w:gridSpan w:val="15"/>
            <w:tcBorders>
              <w:top w:val="nil"/>
              <w:left w:val="nil"/>
              <w:bottom w:val="nil"/>
              <w:right w:val="nil"/>
            </w:tcBorders>
            <w:shd w:val="clear" w:color="000000" w:fill="D9D9D9"/>
            <w:noWrap/>
            <w:vAlign w:val="bottom"/>
            <w:hideMark/>
          </w:tcPr>
          <w:p w:rsidR="003D6275" w:rsidRPr="000D2DA3" w:rsidRDefault="003D6275">
            <w:pPr>
              <w:rPr>
                <w:rFonts w:ascii="Arial" w:hAnsi="Arial" w:cs="Arial"/>
                <w:b/>
                <w:bCs/>
                <w:color w:val="000000"/>
                <w:sz w:val="20"/>
                <w:szCs w:val="20"/>
              </w:rPr>
            </w:pPr>
            <w:bookmarkStart w:id="8" w:name="RANGE!A1:J61"/>
            <w:r w:rsidRPr="000D2DA3">
              <w:rPr>
                <w:rFonts w:ascii="Arial" w:hAnsi="Arial" w:cs="Arial"/>
                <w:b/>
                <w:bCs/>
                <w:color w:val="000000"/>
                <w:sz w:val="20"/>
                <w:szCs w:val="20"/>
              </w:rPr>
              <w:t>Firm: General Information</w:t>
            </w:r>
            <w:bookmarkEnd w:id="8"/>
          </w:p>
        </w:tc>
        <w:tc>
          <w:tcPr>
            <w:tcW w:w="2218" w:type="dxa"/>
            <w:gridSpan w:val="6"/>
            <w:tcBorders>
              <w:top w:val="nil"/>
              <w:left w:val="nil"/>
              <w:bottom w:val="nil"/>
              <w:right w:val="nil"/>
            </w:tcBorders>
            <w:shd w:val="clear" w:color="000000" w:fill="D9D9D9"/>
            <w:noWrap/>
            <w:vAlign w:val="bottom"/>
            <w:hideMark/>
          </w:tcPr>
          <w:p w:rsidR="003D6275" w:rsidRPr="000D2DA3" w:rsidRDefault="003D6275">
            <w:pPr>
              <w:rPr>
                <w:rFonts w:ascii="Arial" w:hAnsi="Arial" w:cs="Arial"/>
                <w:b/>
                <w:color w:val="000000"/>
                <w:sz w:val="20"/>
                <w:szCs w:val="20"/>
              </w:rPr>
            </w:pPr>
            <w:r w:rsidRPr="000D2DA3">
              <w:rPr>
                <w:rFonts w:ascii="Arial" w:hAnsi="Arial" w:cs="Arial"/>
                <w:b/>
                <w:color w:val="000000"/>
                <w:sz w:val="20"/>
                <w:szCs w:val="20"/>
              </w:rPr>
              <w:t> Date of Completion:</w:t>
            </w:r>
          </w:p>
        </w:tc>
        <w:tc>
          <w:tcPr>
            <w:tcW w:w="1652" w:type="dxa"/>
            <w:gridSpan w:val="3"/>
            <w:tcBorders>
              <w:top w:val="nil"/>
              <w:left w:val="nil"/>
              <w:bottom w:val="single" w:sz="4" w:space="0" w:color="auto"/>
              <w:right w:val="nil"/>
            </w:tcBorders>
            <w:shd w:val="clear" w:color="000000" w:fill="D9D9D9"/>
            <w:noWrap/>
            <w:vAlign w:val="bottom"/>
            <w:hideMark/>
          </w:tcPr>
          <w:p w:rsidR="003D6275" w:rsidRPr="000D2DA3" w:rsidRDefault="003D6275" w:rsidP="00282719">
            <w:pPr>
              <w:rPr>
                <w:rFonts w:ascii="Arial" w:hAnsi="Arial" w:cs="Arial"/>
                <w:b/>
                <w:color w:val="00B0F0"/>
                <w:sz w:val="20"/>
                <w:szCs w:val="20"/>
              </w:rPr>
            </w:pPr>
            <w:r w:rsidRPr="000D2DA3">
              <w:rPr>
                <w:rFonts w:ascii="Arial" w:hAnsi="Arial" w:cs="Arial"/>
                <w:b/>
                <w:color w:val="00B0F0"/>
                <w:sz w:val="20"/>
                <w:szCs w:val="20"/>
              </w:rPr>
              <w:t> MM/D</w:t>
            </w:r>
            <w:r w:rsidR="00282719" w:rsidRPr="000D2DA3">
              <w:rPr>
                <w:rFonts w:ascii="Arial" w:hAnsi="Arial" w:cs="Arial"/>
                <w:b/>
                <w:color w:val="00B0F0"/>
                <w:sz w:val="20"/>
                <w:szCs w:val="20"/>
              </w:rPr>
              <w:t>D</w:t>
            </w:r>
            <w:r w:rsidRPr="000D2DA3">
              <w:rPr>
                <w:rFonts w:ascii="Arial" w:hAnsi="Arial" w:cs="Arial"/>
                <w:b/>
                <w:color w:val="00B0F0"/>
                <w:sz w:val="20"/>
                <w:szCs w:val="20"/>
              </w:rPr>
              <w:t>/YYY</w:t>
            </w:r>
            <w:r w:rsidR="000D7ADA" w:rsidRPr="000D2DA3">
              <w:rPr>
                <w:rFonts w:ascii="Arial" w:hAnsi="Arial" w:cs="Arial"/>
                <w:b/>
                <w:color w:val="00B0F0"/>
                <w:sz w:val="20"/>
                <w:szCs w:val="20"/>
              </w:rPr>
              <w:t>Y</w:t>
            </w:r>
          </w:p>
        </w:tc>
        <w:tc>
          <w:tcPr>
            <w:tcW w:w="904" w:type="dxa"/>
            <w:gridSpan w:val="5"/>
            <w:tcBorders>
              <w:top w:val="nil"/>
              <w:left w:val="nil"/>
              <w:bottom w:val="nil"/>
            </w:tcBorders>
            <w:shd w:val="clear" w:color="000000" w:fill="D9D9D9"/>
            <w:noWrap/>
            <w:vAlign w:val="bottom"/>
            <w:hideMark/>
          </w:tcPr>
          <w:p w:rsidR="003D6275" w:rsidRPr="000D2DA3" w:rsidRDefault="00A16185" w:rsidP="003D6275">
            <w:pPr>
              <w:rPr>
                <w:rFonts w:ascii="Arial" w:hAnsi="Arial" w:cs="Arial"/>
                <w:color w:val="000000"/>
                <w:sz w:val="16"/>
                <w:szCs w:val="16"/>
              </w:rPr>
            </w:pPr>
            <w:r w:rsidRPr="000D2DA3">
              <w:rPr>
                <w:rFonts w:ascii="Arial" w:hAnsi="Arial" w:cs="Arial"/>
                <w:color w:val="000000"/>
                <w:sz w:val="20"/>
                <w:szCs w:val="20"/>
              </w:rPr>
              <w:t xml:space="preserve"> </w:t>
            </w:r>
          </w:p>
        </w:tc>
      </w:tr>
      <w:tr w:rsidR="00E75F2B" w:rsidRPr="000D2DA3" w:rsidTr="0017691F">
        <w:trPr>
          <w:gridAfter w:val="3"/>
          <w:wAfter w:w="964" w:type="dxa"/>
          <w:trHeight w:val="288"/>
        </w:trPr>
        <w:tc>
          <w:tcPr>
            <w:tcW w:w="236" w:type="dxa"/>
            <w:tcBorders>
              <w:top w:val="nil"/>
              <w:left w:val="nil"/>
              <w:bottom w:val="nil"/>
              <w:right w:val="nil"/>
            </w:tcBorders>
            <w:shd w:val="clear" w:color="auto" w:fill="auto"/>
            <w:noWrap/>
            <w:vAlign w:val="bottom"/>
            <w:hideMark/>
          </w:tcPr>
          <w:p w:rsidR="00E75F2B" w:rsidRPr="000D2DA3" w:rsidRDefault="00E75F2B" w:rsidP="00E75F2B">
            <w:pPr>
              <w:spacing w:after="120"/>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bottom"/>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Firm Name or Business Unit that is Fundraising (the “Firm”):</w:t>
            </w:r>
          </w:p>
        </w:tc>
        <w:tc>
          <w:tcPr>
            <w:tcW w:w="5762" w:type="dxa"/>
            <w:gridSpan w:val="18"/>
            <w:tcBorders>
              <w:top w:val="nil"/>
              <w:left w:val="nil"/>
              <w:bottom w:val="single" w:sz="4" w:space="0" w:color="auto"/>
            </w:tcBorders>
            <w:vAlign w:val="center"/>
          </w:tcPr>
          <w:p w:rsidR="00E75F2B" w:rsidRPr="000D2DA3" w:rsidRDefault="00E75F2B" w:rsidP="00023265">
            <w:pPr>
              <w:spacing w:after="16"/>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E75F2B">
            <w:pPr>
              <w:spacing w:after="120"/>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Address:</w:t>
            </w: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Street:</w:t>
            </w:r>
          </w:p>
        </w:tc>
        <w:tc>
          <w:tcPr>
            <w:tcW w:w="5762" w:type="dxa"/>
            <w:gridSpan w:val="18"/>
            <w:tcBorders>
              <w:top w:val="nil"/>
              <w:left w:val="nil"/>
              <w:bottom w:val="single" w:sz="4" w:space="0" w:color="auto"/>
            </w:tcBorders>
            <w:vAlign w:val="center"/>
          </w:tcPr>
          <w:p w:rsidR="00E75F2B" w:rsidRPr="000D2DA3" w:rsidRDefault="00E75F2B" w:rsidP="00023265">
            <w:pPr>
              <w:spacing w:after="16"/>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City:</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State/Country:</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Postal Code:</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Phone Number:</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Regulatory Body(s) that Supervises Firm:</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Regulatory Body(s) Registration Number(s):</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144"/>
        </w:trPr>
        <w:tc>
          <w:tcPr>
            <w:tcW w:w="236" w:type="dxa"/>
            <w:tcBorders>
              <w:top w:val="nil"/>
              <w:left w:val="nil"/>
              <w:bottom w:val="nil"/>
              <w:right w:val="nil"/>
            </w:tcBorders>
            <w:shd w:val="clear" w:color="auto" w:fill="auto"/>
            <w:noWrap/>
            <w:vAlign w:val="bottom"/>
            <w:hideMark/>
          </w:tcPr>
          <w:p w:rsidR="00E75F2B" w:rsidRPr="000D2DA3" w:rsidRDefault="00E75F2B" w:rsidP="006005C0">
            <w:pPr>
              <w:spacing w:before="120" w:afterLines="50" w:after="120"/>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Firm Contact (for requesting additional information):</w:t>
            </w:r>
          </w:p>
        </w:tc>
        <w:tc>
          <w:tcPr>
            <w:tcW w:w="5762" w:type="dxa"/>
            <w:gridSpan w:val="18"/>
            <w:tcBorders>
              <w:top w:val="nil"/>
              <w:left w:val="nil"/>
              <w:bottom w:val="nil"/>
            </w:tcBorders>
            <w:vAlign w:val="center"/>
          </w:tcPr>
          <w:p w:rsidR="00E75F2B" w:rsidRPr="000D2DA3" w:rsidRDefault="00E75F2B" w:rsidP="00023265">
            <w:pPr>
              <w:rPr>
                <w:rFonts w:ascii="Arial" w:hAnsi="Arial" w:cs="Arial"/>
                <w:color w:val="000000"/>
                <w:sz w:val="20"/>
                <w:szCs w:val="20"/>
              </w:rPr>
            </w:pP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Name:</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Title:</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Phone Number:</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Email Address:</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trHeight w:val="240"/>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1838" w:type="dxa"/>
            <w:gridSpan w:val="3"/>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1328" w:type="dxa"/>
            <w:gridSpan w:val="5"/>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360" w:type="dxa"/>
            <w:gridSpan w:val="2"/>
            <w:tcBorders>
              <w:top w:val="nil"/>
              <w:left w:val="nil"/>
              <w:bottom w:val="nil"/>
              <w:right w:val="nil"/>
            </w:tcBorders>
          </w:tcPr>
          <w:p w:rsidR="00023265" w:rsidRPr="000D2DA3" w:rsidRDefault="00023265" w:rsidP="00023265">
            <w:pPr>
              <w:rPr>
                <w:rFonts w:ascii="Arial" w:hAnsi="Arial" w:cs="Arial"/>
                <w:color w:val="000000"/>
                <w:sz w:val="16"/>
                <w:szCs w:val="16"/>
              </w:rPr>
            </w:pPr>
          </w:p>
        </w:tc>
        <w:tc>
          <w:tcPr>
            <w:tcW w:w="360" w:type="dxa"/>
            <w:gridSpan w:val="3"/>
            <w:tcBorders>
              <w:top w:val="nil"/>
              <w:left w:val="nil"/>
              <w:bottom w:val="nil"/>
              <w:right w:val="nil"/>
            </w:tcBorders>
          </w:tcPr>
          <w:p w:rsidR="00023265" w:rsidRPr="000D2DA3" w:rsidRDefault="00023265" w:rsidP="00023265">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2134" w:type="dxa"/>
            <w:gridSpan w:val="4"/>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1688" w:type="dxa"/>
            <w:gridSpan w:val="6"/>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482"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r>
      <w:tr w:rsidR="00023265" w:rsidRPr="000D2DA3" w:rsidTr="0017691F">
        <w:trPr>
          <w:gridAfter w:val="2"/>
          <w:wAfter w:w="748" w:type="dxa"/>
          <w:trHeight w:val="300"/>
        </w:trPr>
        <w:tc>
          <w:tcPr>
            <w:tcW w:w="11088" w:type="dxa"/>
            <w:gridSpan w:val="29"/>
            <w:tcBorders>
              <w:top w:val="nil"/>
              <w:left w:val="nil"/>
              <w:bottom w:val="nil"/>
            </w:tcBorders>
            <w:shd w:val="clear" w:color="000000" w:fill="D9D9D9"/>
            <w:noWrap/>
            <w:vAlign w:val="bottom"/>
            <w:hideMark/>
          </w:tcPr>
          <w:p w:rsidR="00023265" w:rsidRPr="000D2DA3" w:rsidRDefault="00023265" w:rsidP="00023265">
            <w:pPr>
              <w:spacing w:after="80"/>
              <w:rPr>
                <w:rFonts w:ascii="Arial" w:hAnsi="Arial" w:cs="Arial"/>
                <w:color w:val="000000"/>
                <w:sz w:val="16"/>
                <w:szCs w:val="16"/>
              </w:rPr>
            </w:pPr>
            <w:r w:rsidRPr="000D2DA3">
              <w:rPr>
                <w:rFonts w:ascii="Arial" w:hAnsi="Arial" w:cs="Arial"/>
                <w:b/>
                <w:bCs/>
                <w:color w:val="000000"/>
                <w:sz w:val="20"/>
                <w:szCs w:val="20"/>
              </w:rPr>
              <w:t>Fund: General Information</w:t>
            </w:r>
            <w:r w:rsidRPr="000D2DA3">
              <w:rPr>
                <w:rFonts w:ascii="Arial" w:hAnsi="Arial" w:cs="Arial"/>
                <w:color w:val="000000"/>
                <w:sz w:val="16"/>
                <w:szCs w:val="16"/>
              </w:rPr>
              <w:t> </w:t>
            </w: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center"/>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bottom w:val="nil"/>
              <w:right w:val="nil"/>
            </w:tcBorders>
            <w:shd w:val="clear" w:color="auto" w:fill="auto"/>
            <w:noWrap/>
            <w:vAlign w:val="center"/>
            <w:hideMark/>
          </w:tcPr>
          <w:p w:rsidR="00023265" w:rsidRPr="000D2DA3" w:rsidRDefault="00023265" w:rsidP="00023265">
            <w:pPr>
              <w:spacing w:before="80"/>
              <w:rPr>
                <w:rFonts w:ascii="Arial" w:hAnsi="Arial" w:cs="Arial"/>
                <w:b/>
                <w:bCs/>
                <w:color w:val="000000"/>
                <w:sz w:val="16"/>
                <w:szCs w:val="16"/>
              </w:rPr>
            </w:pPr>
            <w:r w:rsidRPr="000D2DA3">
              <w:rPr>
                <w:rFonts w:ascii="Arial" w:hAnsi="Arial" w:cs="Arial"/>
                <w:b/>
                <w:bCs/>
                <w:color w:val="000000"/>
                <w:sz w:val="16"/>
                <w:szCs w:val="16"/>
              </w:rPr>
              <w:t>General Partner Legal Name (the “GP”):</w:t>
            </w:r>
          </w:p>
        </w:tc>
        <w:tc>
          <w:tcPr>
            <w:tcW w:w="6124" w:type="dxa"/>
            <w:gridSpan w:val="19"/>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center"/>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bottom w:val="nil"/>
              <w:right w:val="nil"/>
            </w:tcBorders>
            <w:shd w:val="clear" w:color="auto" w:fill="auto"/>
            <w:noWrap/>
            <w:vAlign w:val="center"/>
            <w:hideMark/>
          </w:tcPr>
          <w:p w:rsidR="00023265" w:rsidRPr="000D2DA3" w:rsidRDefault="00023265" w:rsidP="00023265">
            <w:pPr>
              <w:spacing w:before="80"/>
              <w:rPr>
                <w:rFonts w:ascii="Arial" w:hAnsi="Arial" w:cs="Arial"/>
                <w:b/>
                <w:bCs/>
                <w:color w:val="000000"/>
                <w:sz w:val="16"/>
                <w:szCs w:val="16"/>
              </w:rPr>
            </w:pPr>
            <w:r w:rsidRPr="000D2DA3">
              <w:rPr>
                <w:rFonts w:ascii="Arial" w:hAnsi="Arial" w:cs="Arial"/>
                <w:b/>
                <w:bCs/>
                <w:color w:val="000000"/>
                <w:sz w:val="16"/>
                <w:szCs w:val="16"/>
              </w:rPr>
              <w:t>Fund Legal Name (the “Fund”):</w:t>
            </w:r>
          </w:p>
        </w:tc>
        <w:tc>
          <w:tcPr>
            <w:tcW w:w="6124" w:type="dxa"/>
            <w:gridSpan w:val="19"/>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bottom w:val="nil"/>
              <w:right w:val="nil"/>
            </w:tcBorders>
            <w:shd w:val="clear" w:color="auto" w:fill="auto"/>
            <w:noWrap/>
            <w:vAlign w:val="center"/>
            <w:hideMark/>
          </w:tcPr>
          <w:p w:rsidR="00023265" w:rsidRPr="000D2DA3" w:rsidRDefault="00023265" w:rsidP="00023265">
            <w:pPr>
              <w:spacing w:before="120"/>
              <w:rPr>
                <w:rFonts w:ascii="Arial" w:hAnsi="Arial" w:cs="Arial"/>
                <w:b/>
                <w:bCs/>
                <w:color w:val="000000"/>
                <w:sz w:val="16"/>
                <w:szCs w:val="16"/>
              </w:rPr>
            </w:pPr>
            <w:r w:rsidRPr="000D2DA3">
              <w:rPr>
                <w:rFonts w:ascii="Arial" w:hAnsi="Arial" w:cs="Arial"/>
                <w:b/>
                <w:bCs/>
                <w:color w:val="000000"/>
                <w:sz w:val="16"/>
                <w:szCs w:val="16"/>
              </w:rPr>
              <w:t>Regulatory Body(s) that Supervises the Fund:</w:t>
            </w:r>
          </w:p>
        </w:tc>
        <w:tc>
          <w:tcPr>
            <w:tcW w:w="6124" w:type="dxa"/>
            <w:gridSpan w:val="19"/>
            <w:tcBorders>
              <w:top w:val="nil"/>
              <w:left w:val="nil"/>
              <w:bottom w:val="single" w:sz="4" w:space="0" w:color="auto"/>
              <w:right w:val="nil"/>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right w:val="nil"/>
            </w:tcBorders>
            <w:shd w:val="clear" w:color="auto" w:fill="auto"/>
            <w:noWrap/>
            <w:vAlign w:val="center"/>
            <w:hideMark/>
          </w:tcPr>
          <w:p w:rsidR="00023265" w:rsidRPr="000D2DA3" w:rsidRDefault="00023265" w:rsidP="00023265">
            <w:pPr>
              <w:spacing w:before="120"/>
              <w:rPr>
                <w:rFonts w:ascii="Arial" w:hAnsi="Arial" w:cs="Arial"/>
                <w:b/>
                <w:bCs/>
                <w:color w:val="000000"/>
                <w:sz w:val="16"/>
                <w:szCs w:val="16"/>
              </w:rPr>
            </w:pPr>
            <w:r w:rsidRPr="000D2DA3">
              <w:rPr>
                <w:rFonts w:ascii="Arial" w:hAnsi="Arial" w:cs="Arial"/>
                <w:b/>
                <w:bCs/>
                <w:color w:val="000000"/>
                <w:sz w:val="16"/>
                <w:szCs w:val="16"/>
              </w:rPr>
              <w:t>Regulatory Body(s) Registration Number(s):</w:t>
            </w:r>
          </w:p>
        </w:tc>
        <w:tc>
          <w:tcPr>
            <w:tcW w:w="6124" w:type="dxa"/>
            <w:gridSpan w:val="19"/>
            <w:tcBorders>
              <w:top w:val="single" w:sz="4" w:space="0" w:color="auto"/>
              <w:left w:val="nil"/>
              <w:bottom w:val="single" w:sz="4" w:space="0" w:color="auto"/>
              <w:right w:val="nil"/>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trHeight w:val="20"/>
        </w:trPr>
        <w:tc>
          <w:tcPr>
            <w:tcW w:w="236" w:type="dxa"/>
            <w:tcBorders>
              <w:top w:val="nil"/>
              <w:left w:val="nil"/>
              <w:bottom w:val="nil"/>
              <w:right w:val="nil"/>
            </w:tcBorders>
            <w:shd w:val="clear" w:color="auto" w:fill="auto"/>
            <w:noWrap/>
            <w:vAlign w:val="bottom"/>
          </w:tcPr>
          <w:p w:rsidR="00023265" w:rsidRPr="000D2DA3" w:rsidRDefault="00023265" w:rsidP="00023265">
            <w:pPr>
              <w:rPr>
                <w:rFonts w:ascii="Arial" w:hAnsi="Arial" w:cs="Arial"/>
                <w:color w:val="000000"/>
                <w:sz w:val="20"/>
                <w:szCs w:val="20"/>
              </w:rPr>
            </w:pPr>
          </w:p>
        </w:tc>
        <w:tc>
          <w:tcPr>
            <w:tcW w:w="4356" w:type="dxa"/>
            <w:gridSpan w:val="6"/>
            <w:tcBorders>
              <w:top w:val="nil"/>
              <w:left w:val="nil"/>
              <w:right w:val="nil"/>
            </w:tcBorders>
            <w:shd w:val="clear" w:color="auto" w:fill="auto"/>
            <w:noWrap/>
            <w:vAlign w:val="bottom"/>
          </w:tcPr>
          <w:p w:rsidR="00023265" w:rsidRPr="000D2DA3" w:rsidRDefault="00023265" w:rsidP="00023265">
            <w:pPr>
              <w:spacing w:after="80"/>
              <w:rPr>
                <w:rFonts w:ascii="Arial" w:hAnsi="Arial" w:cs="Arial"/>
                <w:b/>
                <w:bCs/>
                <w:color w:val="000000"/>
                <w:sz w:val="16"/>
                <w:szCs w:val="16"/>
              </w:rPr>
            </w:pPr>
          </w:p>
        </w:tc>
        <w:tc>
          <w:tcPr>
            <w:tcW w:w="446" w:type="dxa"/>
            <w:gridSpan w:val="2"/>
            <w:tcBorders>
              <w:top w:val="single" w:sz="4" w:space="0" w:color="auto"/>
              <w:left w:val="nil"/>
              <w:right w:val="nil"/>
            </w:tcBorders>
          </w:tcPr>
          <w:p w:rsidR="00023265" w:rsidRPr="000D2DA3" w:rsidRDefault="00023265" w:rsidP="00023265">
            <w:pPr>
              <w:spacing w:after="80"/>
              <w:rPr>
                <w:rFonts w:ascii="Arial" w:hAnsi="Arial" w:cs="Arial"/>
                <w:color w:val="000000"/>
                <w:sz w:val="16"/>
                <w:szCs w:val="16"/>
              </w:rPr>
            </w:pPr>
          </w:p>
        </w:tc>
        <w:tc>
          <w:tcPr>
            <w:tcW w:w="278" w:type="dxa"/>
            <w:gridSpan w:val="2"/>
            <w:tcBorders>
              <w:top w:val="single" w:sz="4" w:space="0" w:color="auto"/>
              <w:left w:val="nil"/>
              <w:right w:val="nil"/>
            </w:tcBorders>
          </w:tcPr>
          <w:p w:rsidR="00023265" w:rsidRPr="000D2DA3" w:rsidRDefault="00023265" w:rsidP="00023265">
            <w:pPr>
              <w:spacing w:after="80"/>
              <w:rPr>
                <w:rFonts w:ascii="Arial" w:hAnsi="Arial" w:cs="Arial"/>
                <w:color w:val="000000"/>
                <w:sz w:val="16"/>
                <w:szCs w:val="16"/>
              </w:rPr>
            </w:pPr>
          </w:p>
        </w:tc>
        <w:tc>
          <w:tcPr>
            <w:tcW w:w="5772" w:type="dxa"/>
            <w:gridSpan w:val="18"/>
            <w:tcBorders>
              <w:left w:val="nil"/>
              <w:right w:val="nil"/>
            </w:tcBorders>
            <w:shd w:val="clear" w:color="auto" w:fill="auto"/>
            <w:noWrap/>
            <w:vAlign w:val="bottom"/>
          </w:tcPr>
          <w:p w:rsidR="00023265" w:rsidRPr="000D2DA3" w:rsidRDefault="00023265" w:rsidP="00023265">
            <w:pPr>
              <w:spacing w:after="80"/>
              <w:rPr>
                <w:rFonts w:ascii="Arial" w:hAnsi="Arial" w:cs="Arial"/>
                <w:color w:val="000000"/>
                <w:sz w:val="16"/>
                <w:szCs w:val="16"/>
              </w:rPr>
            </w:pPr>
          </w:p>
        </w:tc>
        <w:tc>
          <w:tcPr>
            <w:tcW w:w="482" w:type="dxa"/>
            <w:tcBorders>
              <w:top w:val="nil"/>
              <w:left w:val="nil"/>
              <w:right w:val="nil"/>
            </w:tcBorders>
            <w:shd w:val="clear" w:color="auto" w:fill="auto"/>
            <w:noWrap/>
            <w:vAlign w:val="bottom"/>
          </w:tcPr>
          <w:p w:rsidR="00023265" w:rsidRPr="000D2DA3" w:rsidRDefault="00023265" w:rsidP="00023265">
            <w:pPr>
              <w:spacing w:after="80"/>
              <w:rPr>
                <w:rFonts w:ascii="Arial" w:hAnsi="Arial" w:cs="Arial"/>
                <w:color w:val="000000"/>
                <w:sz w:val="16"/>
                <w:szCs w:val="16"/>
              </w:rPr>
            </w:pPr>
          </w:p>
        </w:tc>
        <w:tc>
          <w:tcPr>
            <w:tcW w:w="266" w:type="dxa"/>
            <w:tcBorders>
              <w:top w:val="nil"/>
              <w:left w:val="nil"/>
              <w:right w:val="nil"/>
            </w:tcBorders>
            <w:shd w:val="clear" w:color="auto" w:fill="auto"/>
            <w:noWrap/>
            <w:vAlign w:val="bottom"/>
          </w:tcPr>
          <w:p w:rsidR="00023265" w:rsidRPr="000D2DA3" w:rsidRDefault="00023265" w:rsidP="00023265">
            <w:pPr>
              <w:rPr>
                <w:rFonts w:ascii="Arial" w:hAnsi="Arial" w:cs="Arial"/>
                <w:color w:val="000000"/>
                <w:sz w:val="20"/>
                <w:szCs w:val="20"/>
              </w:rPr>
            </w:pP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single" w:sz="4" w:space="0" w:color="auto"/>
              <w:left w:val="single" w:sz="4" w:space="0" w:color="auto"/>
            </w:tcBorders>
            <w:shd w:val="clear" w:color="auto" w:fill="auto"/>
            <w:noWrap/>
            <w:vAlign w:val="center"/>
            <w:hideMark/>
          </w:tcPr>
          <w:p w:rsidR="00023265" w:rsidRPr="000D2DA3" w:rsidRDefault="00023265" w:rsidP="00DF60F1">
            <w:pPr>
              <w:ind w:right="-177"/>
              <w:rPr>
                <w:rFonts w:ascii="Arial" w:hAnsi="Arial" w:cs="Arial"/>
                <w:b/>
                <w:bCs/>
                <w:color w:val="000000"/>
                <w:sz w:val="16"/>
                <w:szCs w:val="16"/>
                <w:u w:val="single"/>
              </w:rPr>
            </w:pPr>
            <w:r w:rsidRPr="000D2DA3">
              <w:rPr>
                <w:rFonts w:ascii="Arial" w:hAnsi="Arial" w:cs="Arial"/>
                <w:b/>
                <w:bCs/>
                <w:color w:val="000000"/>
                <w:sz w:val="16"/>
                <w:szCs w:val="16"/>
                <w:u w:val="single"/>
              </w:rPr>
              <w:t>Fund Size:</w:t>
            </w:r>
          </w:p>
        </w:tc>
        <w:tc>
          <w:tcPr>
            <w:tcW w:w="1908" w:type="dxa"/>
            <w:gridSpan w:val="3"/>
            <w:tcBorders>
              <w:top w:val="single" w:sz="4" w:space="0" w:color="auto"/>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Targeted:</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top w:val="single" w:sz="4" w:space="0" w:color="auto"/>
              <w:left w:val="single" w:sz="4" w:space="0" w:color="auto"/>
            </w:tcBorders>
            <w:shd w:val="clear" w:color="auto" w:fill="auto"/>
            <w:noWrap/>
            <w:vAlign w:val="center"/>
            <w:hideMark/>
          </w:tcPr>
          <w:p w:rsidR="00023265" w:rsidRPr="000D2DA3" w:rsidRDefault="00023265" w:rsidP="00023265">
            <w:pPr>
              <w:rPr>
                <w:rFonts w:ascii="Arial" w:hAnsi="Arial" w:cs="Arial"/>
                <w:b/>
                <w:bCs/>
                <w:color w:val="000000"/>
                <w:sz w:val="16"/>
                <w:szCs w:val="16"/>
                <w:u w:val="single"/>
              </w:rPr>
            </w:pPr>
            <w:r w:rsidRPr="000D2DA3">
              <w:rPr>
                <w:rFonts w:ascii="Arial" w:hAnsi="Arial" w:cs="Arial"/>
                <w:b/>
                <w:bCs/>
                <w:color w:val="000000"/>
                <w:sz w:val="16"/>
                <w:szCs w:val="16"/>
                <w:u w:val="single"/>
              </w:rPr>
              <w:t>Fund Term:</w:t>
            </w:r>
          </w:p>
        </w:tc>
        <w:tc>
          <w:tcPr>
            <w:tcW w:w="1710" w:type="dxa"/>
            <w:gridSpan w:val="2"/>
            <w:tcBorders>
              <w:top w:val="single" w:sz="4" w:space="0" w:color="auto"/>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Investment Period:</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top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(Reporting currency) </w:t>
            </w:r>
          </w:p>
        </w:tc>
        <w:tc>
          <w:tcPr>
            <w:tcW w:w="1908" w:type="dxa"/>
            <w:gridSpan w:val="3"/>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Minimum:</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left w:val="single" w:sz="4" w:space="0" w:color="auto"/>
            </w:tcBorders>
            <w:shd w:val="clear" w:color="auto" w:fill="auto"/>
            <w:noWrap/>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(Years)</w:t>
            </w: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Follow-on Period:</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Maximum / Cap:</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lef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Remainder of Term:</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shd w:val="clear" w:color="auto" w:fill="auto"/>
            <w:vAlign w:val="center"/>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First Close Amount</w:t>
            </w:r>
          </w:p>
        </w:tc>
        <w:tc>
          <w:tcPr>
            <w:tcW w:w="2322" w:type="dxa"/>
            <w:gridSpan w:val="8"/>
            <w:tcBorders>
              <w:top w:val="single" w:sz="4" w:space="0" w:color="auto"/>
              <w:bottom w:val="single" w:sz="4" w:space="0" w:color="auto"/>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lef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Extension Period:</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Total Closings to Date:</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lef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 </w:t>
            </w:r>
          </w:p>
        </w:tc>
        <w:tc>
          <w:tcPr>
            <w:tcW w:w="1110" w:type="dxa"/>
            <w:gridSpan w:val="3"/>
            <w:tcBorders>
              <w:top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107"/>
        </w:trPr>
        <w:tc>
          <w:tcPr>
            <w:tcW w:w="236" w:type="dxa"/>
            <w:tcBorders>
              <w:top w:val="nil"/>
              <w:left w:val="nil"/>
              <w:bottom w:val="nil"/>
              <w:right w:val="nil"/>
            </w:tcBorders>
            <w:shd w:val="clear" w:color="auto" w:fill="auto"/>
            <w:noWrap/>
            <w:vAlign w:val="bottom"/>
          </w:tcPr>
          <w:p w:rsidR="00023265" w:rsidRPr="000D2DA3" w:rsidRDefault="00023265" w:rsidP="00023265">
            <w:pPr>
              <w:rPr>
                <w:rFonts w:ascii="Arial" w:hAnsi="Arial" w:cs="Arial"/>
                <w:color w:val="000000"/>
                <w:sz w:val="20"/>
                <w:szCs w:val="20"/>
              </w:rPr>
            </w:pPr>
          </w:p>
        </w:tc>
        <w:tc>
          <w:tcPr>
            <w:tcW w:w="1636" w:type="dxa"/>
            <w:tcBorders>
              <w:left w:val="single" w:sz="4" w:space="0" w:color="auto"/>
              <w:bottom w:val="single" w:sz="4" w:space="0" w:color="auto"/>
              <w:right w:val="nil"/>
            </w:tcBorders>
            <w:shd w:val="clear" w:color="auto" w:fill="auto"/>
            <w:noWrap/>
            <w:vAlign w:val="center"/>
          </w:tcPr>
          <w:p w:rsidR="00023265" w:rsidRPr="000D2DA3" w:rsidRDefault="00023265" w:rsidP="00DF60F1">
            <w:pPr>
              <w:ind w:right="-177"/>
              <w:rPr>
                <w:rFonts w:ascii="Arial" w:hAnsi="Arial" w:cs="Arial"/>
                <w:color w:val="000000"/>
                <w:sz w:val="16"/>
                <w:szCs w:val="16"/>
              </w:rPr>
            </w:pPr>
          </w:p>
        </w:tc>
        <w:tc>
          <w:tcPr>
            <w:tcW w:w="1908" w:type="dxa"/>
            <w:gridSpan w:val="3"/>
            <w:tcBorders>
              <w:left w:val="nil"/>
              <w:bottom w:val="single" w:sz="4" w:space="0" w:color="auto"/>
              <w:right w:val="nil"/>
            </w:tcBorders>
            <w:shd w:val="clear" w:color="auto" w:fill="auto"/>
            <w:noWrap/>
            <w:vAlign w:val="center"/>
          </w:tcPr>
          <w:p w:rsidR="00023265" w:rsidRPr="000D2DA3" w:rsidRDefault="00023265" w:rsidP="00023265">
            <w:pPr>
              <w:ind w:left="48" w:hanging="90"/>
              <w:rPr>
                <w:rFonts w:ascii="Arial" w:hAnsi="Arial" w:cs="Arial"/>
                <w:color w:val="000000"/>
                <w:sz w:val="16"/>
                <w:szCs w:val="16"/>
              </w:rPr>
            </w:pPr>
          </w:p>
        </w:tc>
        <w:tc>
          <w:tcPr>
            <w:tcW w:w="2322" w:type="dxa"/>
            <w:gridSpan w:val="8"/>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270" w:type="dxa"/>
            <w:gridSpan w:val="3"/>
            <w:tcBorders>
              <w:left w:val="nil"/>
              <w:bottom w:val="single" w:sz="4" w:space="0" w:color="auto"/>
              <w:right w:val="single" w:sz="4" w:space="0" w:color="auto"/>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312" w:type="dxa"/>
            <w:gridSpan w:val="4"/>
            <w:tcBorders>
              <w:left w:val="nil"/>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bottom w:val="single" w:sz="4" w:space="0" w:color="auto"/>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p>
        </w:tc>
        <w:tc>
          <w:tcPr>
            <w:tcW w:w="1110" w:type="dxa"/>
            <w:gridSpan w:val="3"/>
            <w:tcBorders>
              <w:left w:val="nil"/>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266" w:type="dxa"/>
            <w:gridSpan w:val="2"/>
            <w:tcBorders>
              <w:left w:val="nil"/>
              <w:bottom w:val="single" w:sz="4" w:space="0" w:color="auto"/>
              <w:right w:val="single" w:sz="4" w:space="0" w:color="auto"/>
            </w:tcBorders>
            <w:shd w:val="clear" w:color="auto" w:fill="auto"/>
            <w:noWrap/>
            <w:vAlign w:val="center"/>
          </w:tcPr>
          <w:p w:rsidR="00023265" w:rsidRPr="000D2DA3" w:rsidRDefault="00023265" w:rsidP="00023265">
            <w:pPr>
              <w:rPr>
                <w:rFonts w:ascii="Arial" w:hAnsi="Arial" w:cs="Arial"/>
                <w:color w:val="000000"/>
                <w:sz w:val="16"/>
                <w:szCs w:val="16"/>
              </w:rPr>
            </w:pP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single" w:sz="4" w:space="0" w:color="auto"/>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b/>
                <w:bCs/>
                <w:color w:val="000000"/>
                <w:sz w:val="16"/>
                <w:szCs w:val="16"/>
                <w:u w:val="single"/>
              </w:rPr>
            </w:pPr>
            <w:r w:rsidRPr="000D2DA3">
              <w:rPr>
                <w:rFonts w:ascii="Arial" w:hAnsi="Arial" w:cs="Arial"/>
                <w:b/>
                <w:bCs/>
                <w:color w:val="000000"/>
                <w:sz w:val="16"/>
                <w:szCs w:val="16"/>
                <w:u w:val="single"/>
              </w:rPr>
              <w:t>Management Fees:</w:t>
            </w:r>
          </w:p>
        </w:tc>
        <w:tc>
          <w:tcPr>
            <w:tcW w:w="1908" w:type="dxa"/>
            <w:gridSpan w:val="3"/>
            <w:tcBorders>
              <w:top w:val="single" w:sz="4" w:space="0" w:color="auto"/>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Investment Period:</w:t>
            </w:r>
          </w:p>
        </w:tc>
        <w:tc>
          <w:tcPr>
            <w:tcW w:w="540" w:type="dxa"/>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108"/>
              <w:rPr>
                <w:rFonts w:ascii="Arial" w:hAnsi="Arial" w:cs="Arial"/>
                <w:color w:val="000000"/>
                <w:sz w:val="16"/>
                <w:szCs w:val="16"/>
              </w:rPr>
            </w:pPr>
          </w:p>
        </w:tc>
        <w:tc>
          <w:tcPr>
            <w:tcW w:w="454" w:type="dxa"/>
            <w:gridSpan w:val="2"/>
            <w:tcBorders>
              <w:top w:val="single" w:sz="4" w:space="0" w:color="auto"/>
              <w:left w:val="nil"/>
              <w:bottom w:val="nil"/>
              <w:right w:val="nil"/>
            </w:tcBorders>
            <w:vAlign w:val="center"/>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of</w:t>
            </w:r>
          </w:p>
        </w:tc>
        <w:tc>
          <w:tcPr>
            <w:tcW w:w="1328" w:type="dxa"/>
            <w:gridSpan w:val="5"/>
            <w:tcBorders>
              <w:top w:val="single" w:sz="4" w:space="0" w:color="auto"/>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single" w:sz="4" w:space="0" w:color="auto"/>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single" w:sz="4" w:space="0" w:color="auto"/>
              <w:left w:val="single" w:sz="4" w:space="0" w:color="auto"/>
              <w:right w:val="nil"/>
            </w:tcBorders>
            <w:shd w:val="clear" w:color="auto" w:fill="auto"/>
            <w:noWrap/>
            <w:vAlign w:val="center"/>
            <w:hideMark/>
          </w:tcPr>
          <w:p w:rsidR="00023265" w:rsidRPr="000D2DA3" w:rsidRDefault="00023265" w:rsidP="00023265">
            <w:pPr>
              <w:rPr>
                <w:rFonts w:ascii="Arial" w:hAnsi="Arial" w:cs="Arial"/>
                <w:b/>
                <w:bCs/>
                <w:color w:val="000000"/>
                <w:sz w:val="16"/>
                <w:szCs w:val="16"/>
                <w:u w:val="single"/>
              </w:rPr>
            </w:pPr>
            <w:r w:rsidRPr="000D2DA3">
              <w:rPr>
                <w:rFonts w:ascii="Arial" w:hAnsi="Arial" w:cs="Arial"/>
                <w:b/>
                <w:bCs/>
                <w:color w:val="000000"/>
                <w:sz w:val="16"/>
                <w:szCs w:val="16"/>
                <w:u w:val="single"/>
              </w:rPr>
              <w:t>Misc. Terms:</w:t>
            </w:r>
          </w:p>
        </w:tc>
        <w:tc>
          <w:tcPr>
            <w:tcW w:w="1710" w:type="dxa"/>
            <w:gridSpan w:val="2"/>
            <w:tcBorders>
              <w:top w:val="single" w:sz="4" w:space="0" w:color="auto"/>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Reporting Currency:</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single" w:sz="4" w:space="0" w:color="auto"/>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of basis)</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Follow-on Period:</w:t>
            </w:r>
          </w:p>
        </w:tc>
        <w:tc>
          <w:tcPr>
            <w:tcW w:w="540" w:type="dxa"/>
            <w:tcBorders>
              <w:top w:val="nil"/>
              <w:left w:val="nil"/>
              <w:bottom w:val="single" w:sz="4" w:space="0" w:color="auto"/>
              <w:right w:val="nil"/>
            </w:tcBorders>
            <w:shd w:val="clear" w:color="auto" w:fill="auto"/>
            <w:noWrap/>
            <w:vAlign w:val="center"/>
            <w:hideMark/>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w:t>
            </w:r>
          </w:p>
        </w:tc>
        <w:tc>
          <w:tcPr>
            <w:tcW w:w="454" w:type="dxa"/>
            <w:gridSpan w:val="2"/>
            <w:tcBorders>
              <w:top w:val="nil"/>
              <w:left w:val="nil"/>
              <w:bottom w:val="nil"/>
              <w:right w:val="nil"/>
            </w:tcBorders>
            <w:vAlign w:val="center"/>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of</w:t>
            </w:r>
          </w:p>
        </w:tc>
        <w:tc>
          <w:tcPr>
            <w:tcW w:w="1328" w:type="dxa"/>
            <w:gridSpan w:val="5"/>
            <w:tcBorders>
              <w:top w:val="nil"/>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(Fund only)</w:t>
            </w:r>
          </w:p>
        </w:tc>
        <w:tc>
          <w:tcPr>
            <w:tcW w:w="1710" w:type="dxa"/>
            <w:gridSpan w:val="2"/>
            <w:tcBorders>
              <w:top w:val="nil"/>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Hurdle (%):</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Extension Period:</w:t>
            </w:r>
          </w:p>
        </w:tc>
        <w:tc>
          <w:tcPr>
            <w:tcW w:w="540" w:type="dxa"/>
            <w:tcBorders>
              <w:top w:val="nil"/>
              <w:left w:val="nil"/>
              <w:bottom w:val="single" w:sz="4" w:space="0" w:color="auto"/>
              <w:right w:val="nil"/>
            </w:tcBorders>
            <w:shd w:val="clear" w:color="auto" w:fill="auto"/>
            <w:noWrap/>
            <w:vAlign w:val="center"/>
            <w:hideMark/>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w:t>
            </w:r>
          </w:p>
        </w:tc>
        <w:tc>
          <w:tcPr>
            <w:tcW w:w="454" w:type="dxa"/>
            <w:gridSpan w:val="2"/>
            <w:tcBorders>
              <w:top w:val="nil"/>
              <w:left w:val="nil"/>
              <w:bottom w:val="nil"/>
              <w:right w:val="nil"/>
            </w:tcBorders>
            <w:vAlign w:val="center"/>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of</w:t>
            </w:r>
          </w:p>
        </w:tc>
        <w:tc>
          <w:tcPr>
            <w:tcW w:w="1328" w:type="dxa"/>
            <w:gridSpan w:val="5"/>
            <w:tcBorders>
              <w:top w:val="single" w:sz="4" w:space="0" w:color="auto"/>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hideMark/>
          </w:tcPr>
          <w:p w:rsidR="00023265" w:rsidRPr="000D2DA3" w:rsidRDefault="00023265" w:rsidP="00023265">
            <w:pPr>
              <w:rPr>
                <w:rFonts w:ascii="Arial" w:hAnsi="Arial" w:cs="Arial"/>
                <w:color w:val="000000"/>
                <w:sz w:val="16"/>
                <w:szCs w:val="16"/>
              </w:rPr>
            </w:pPr>
          </w:p>
        </w:tc>
        <w:tc>
          <w:tcPr>
            <w:tcW w:w="1710" w:type="dxa"/>
            <w:gridSpan w:val="2"/>
            <w:tcBorders>
              <w:top w:val="nil"/>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Carried Interest (%):</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0"/>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single" w:sz="4" w:space="0" w:color="auto"/>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tcBorders>
              <w:top w:val="nil"/>
              <w:left w:val="nil"/>
              <w:bottom w:val="single" w:sz="4" w:space="0" w:color="auto"/>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 </w:t>
            </w:r>
          </w:p>
        </w:tc>
        <w:tc>
          <w:tcPr>
            <w:tcW w:w="540" w:type="dxa"/>
            <w:tcBorders>
              <w:top w:val="nil"/>
              <w:left w:val="nil"/>
              <w:bottom w:val="single" w:sz="4" w:space="0" w:color="auto"/>
              <w:right w:val="nil"/>
            </w:tcBorders>
            <w:shd w:val="clear" w:color="auto" w:fill="auto"/>
            <w:noWrap/>
            <w:vAlign w:val="center"/>
            <w:hideMark/>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w:t>
            </w:r>
          </w:p>
        </w:tc>
        <w:tc>
          <w:tcPr>
            <w:tcW w:w="454" w:type="dxa"/>
            <w:gridSpan w:val="2"/>
            <w:tcBorders>
              <w:top w:val="nil"/>
              <w:left w:val="nil"/>
              <w:bottom w:val="single" w:sz="4" w:space="0" w:color="auto"/>
              <w:right w:val="nil"/>
            </w:tcBorders>
            <w:vAlign w:val="center"/>
          </w:tcPr>
          <w:p w:rsidR="00023265" w:rsidRPr="000D2DA3" w:rsidRDefault="00023265" w:rsidP="00023265">
            <w:pPr>
              <w:ind w:left="-108"/>
              <w:rPr>
                <w:rFonts w:ascii="Arial" w:hAnsi="Arial" w:cs="Arial"/>
                <w:color w:val="000000"/>
                <w:sz w:val="16"/>
                <w:szCs w:val="16"/>
              </w:rPr>
            </w:pPr>
          </w:p>
        </w:tc>
        <w:tc>
          <w:tcPr>
            <w:tcW w:w="1328" w:type="dxa"/>
            <w:gridSpan w:val="5"/>
            <w:tcBorders>
              <w:top w:val="single" w:sz="4" w:space="0" w:color="auto"/>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nil"/>
              <w:left w:val="nil"/>
              <w:bottom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710" w:type="dxa"/>
            <w:gridSpan w:val="2"/>
            <w:tcBorders>
              <w:top w:val="nil"/>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Carry Catch-up (%):</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b/>
                <w:bCs/>
                <w:color w:val="000000"/>
                <w:sz w:val="16"/>
                <w:szCs w:val="16"/>
                <w:u w:val="single"/>
              </w:rPr>
            </w:pPr>
            <w:r w:rsidRPr="000D2DA3">
              <w:rPr>
                <w:rFonts w:ascii="Arial" w:hAnsi="Arial" w:cs="Arial"/>
                <w:b/>
                <w:bCs/>
                <w:color w:val="000000"/>
                <w:sz w:val="16"/>
                <w:szCs w:val="16"/>
                <w:u w:val="single"/>
              </w:rPr>
              <w:t>Investment Focus:</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Strategic Focus:</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Carry Escrow (%):</w:t>
            </w: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(Fund only)</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Geographic Focus:</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GP Commit. (%):</w:t>
            </w: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Industry Focus:</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Date of First Close:</w:t>
            </w: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r w:rsidR="00023265" w:rsidRPr="000D2DA3" w:rsidTr="0017691F">
        <w:trPr>
          <w:gridAfter w:val="4"/>
          <w:wAfter w:w="1066" w:type="dxa"/>
          <w:trHeight w:val="58"/>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744" w:type="dxa"/>
            <w:gridSpan w:val="2"/>
            <w:tcBorders>
              <w:top w:val="nil"/>
              <w:left w:val="single" w:sz="4" w:space="0" w:color="auto"/>
              <w:bottom w:val="single" w:sz="4" w:space="0" w:color="auto"/>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800" w:type="dxa"/>
            <w:gridSpan w:val="2"/>
            <w:tcBorders>
              <w:top w:val="nil"/>
              <w:left w:val="nil"/>
              <w:bottom w:val="single" w:sz="4" w:space="0" w:color="auto"/>
              <w:right w:val="nil"/>
            </w:tcBorders>
            <w:shd w:val="clear" w:color="auto" w:fill="auto"/>
            <w:noWrap/>
            <w:vAlign w:val="center"/>
            <w:hideMark/>
          </w:tcPr>
          <w:p w:rsidR="00023265" w:rsidRPr="000D2DA3" w:rsidRDefault="00023265" w:rsidP="00023265">
            <w:pPr>
              <w:ind w:left="-18" w:hanging="90"/>
              <w:rPr>
                <w:rFonts w:ascii="Arial" w:hAnsi="Arial" w:cs="Arial"/>
                <w:color w:val="000000"/>
                <w:sz w:val="16"/>
                <w:szCs w:val="16"/>
              </w:rPr>
            </w:pPr>
            <w:r w:rsidRPr="000D2DA3">
              <w:rPr>
                <w:rFonts w:ascii="Arial" w:hAnsi="Arial" w:cs="Arial"/>
                <w:color w:val="000000"/>
                <w:sz w:val="16"/>
                <w:szCs w:val="16"/>
              </w:rPr>
              <w:t> </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270" w:type="dxa"/>
            <w:gridSpan w:val="3"/>
            <w:tcBorders>
              <w:top w:val="nil"/>
              <w:left w:val="nil"/>
              <w:bottom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left w:val="single" w:sz="4" w:space="0" w:color="auto"/>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bottom w:val="single" w:sz="4" w:space="0" w:color="auto"/>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left w:val="nil"/>
              <w:bottom w:val="single" w:sz="4" w:space="0" w:color="auto"/>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bl>
    <w:p w:rsidR="00237268" w:rsidRPr="000D2DA3" w:rsidRDefault="00237268" w:rsidP="00CB2BE9">
      <w:pPr>
        <w:pStyle w:val="Heading1"/>
        <w:sectPr w:rsidR="00237268" w:rsidRPr="000D2DA3" w:rsidSect="00054E3A">
          <w:footerReference w:type="default" r:id="rId18"/>
          <w:headerReference w:type="first" r:id="rId19"/>
          <w:footerReference w:type="first" r:id="rId20"/>
          <w:pgSz w:w="12240" w:h="15840"/>
          <w:pgMar w:top="1296" w:right="1440" w:bottom="1296" w:left="1440" w:header="288" w:footer="288" w:gutter="0"/>
          <w:pgNumType w:start="1"/>
          <w:cols w:space="720"/>
          <w:titlePg/>
          <w:docGrid w:linePitch="360"/>
        </w:sectPr>
      </w:pPr>
    </w:p>
    <w:p w:rsidR="00BA29A1" w:rsidRPr="000D2DA3" w:rsidRDefault="004024F7" w:rsidP="00CB2BE9">
      <w:pPr>
        <w:pStyle w:val="Heading1"/>
      </w:pPr>
      <w:bookmarkStart w:id="9" w:name="_Toc453233994"/>
      <w:r w:rsidRPr="000D2DA3">
        <w:lastRenderedPageBreak/>
        <w:t>Basic Questions</w:t>
      </w:r>
      <w:bookmarkEnd w:id="9"/>
    </w:p>
    <w:p w:rsidR="00186F56" w:rsidRPr="000D2DA3" w:rsidRDefault="00186F56" w:rsidP="00CB2BE9">
      <w:pPr>
        <w:pStyle w:val="Heading1"/>
      </w:pPr>
    </w:p>
    <w:tbl>
      <w:tblPr>
        <w:tblStyle w:val="TableGrid"/>
        <w:tblW w:w="106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186F56" w:rsidRPr="000D2DA3" w:rsidTr="00D35C91">
        <w:tc>
          <w:tcPr>
            <w:tcW w:w="738" w:type="dxa"/>
          </w:tcPr>
          <w:p w:rsidR="00186F56" w:rsidRPr="000D2DA3" w:rsidRDefault="00186F56" w:rsidP="004254D4">
            <w:pPr>
              <w:spacing w:after="80"/>
              <w:rPr>
                <w:rFonts w:ascii="Arial" w:hAnsi="Arial" w:cs="Arial"/>
                <w:b/>
                <w:sz w:val="20"/>
                <w:szCs w:val="20"/>
              </w:rPr>
            </w:pPr>
            <w:r w:rsidRPr="000D2DA3">
              <w:rPr>
                <w:rFonts w:ascii="Arial" w:hAnsi="Arial" w:cs="Arial"/>
                <w:b/>
                <w:sz w:val="20"/>
                <w:szCs w:val="20"/>
              </w:rPr>
              <w:t>1.0</w:t>
            </w:r>
          </w:p>
        </w:tc>
        <w:tc>
          <w:tcPr>
            <w:tcW w:w="7380" w:type="dxa"/>
          </w:tcPr>
          <w:p w:rsidR="00186F56" w:rsidRPr="000D2DA3" w:rsidRDefault="00186F56" w:rsidP="004254D4">
            <w:pPr>
              <w:spacing w:after="80"/>
              <w:rPr>
                <w:rFonts w:ascii="Arial" w:hAnsi="Arial" w:cs="Arial"/>
                <w:b/>
                <w:sz w:val="20"/>
                <w:szCs w:val="20"/>
              </w:rPr>
            </w:pPr>
            <w:r w:rsidRPr="000D2DA3">
              <w:rPr>
                <w:rFonts w:ascii="Arial" w:hAnsi="Arial" w:cs="Arial"/>
                <w:b/>
                <w:sz w:val="20"/>
                <w:szCs w:val="20"/>
              </w:rPr>
              <w:t>Firm: General Information</w:t>
            </w:r>
          </w:p>
        </w:tc>
        <w:tc>
          <w:tcPr>
            <w:tcW w:w="630" w:type="dxa"/>
          </w:tcPr>
          <w:p w:rsidR="00186F56" w:rsidRPr="000D2DA3" w:rsidRDefault="00186F56" w:rsidP="008C10A5">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186F56" w:rsidRPr="000D2DA3" w:rsidRDefault="00186F56" w:rsidP="008C10A5">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186F56" w:rsidRPr="000D2DA3" w:rsidRDefault="000A0A5B"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A060A2" w:rsidRPr="000D2DA3" w:rsidTr="00D35C91">
        <w:tc>
          <w:tcPr>
            <w:tcW w:w="738" w:type="dxa"/>
          </w:tcPr>
          <w:p w:rsidR="00A060A2" w:rsidRPr="000D2DA3" w:rsidRDefault="00A060A2" w:rsidP="00A060A2">
            <w:pPr>
              <w:spacing w:after="80"/>
              <w:jc w:val="right"/>
              <w:rPr>
                <w:rFonts w:ascii="Arial" w:hAnsi="Arial" w:cs="Arial"/>
                <w:sz w:val="18"/>
                <w:szCs w:val="18"/>
              </w:rPr>
            </w:pPr>
            <w:r w:rsidRPr="000D2DA3">
              <w:rPr>
                <w:rFonts w:ascii="Arial" w:hAnsi="Arial" w:cs="Arial"/>
                <w:sz w:val="18"/>
                <w:szCs w:val="18"/>
              </w:rPr>
              <w:t>1.1</w:t>
            </w:r>
          </w:p>
        </w:tc>
        <w:tc>
          <w:tcPr>
            <w:tcW w:w="7380" w:type="dxa"/>
          </w:tcPr>
          <w:p w:rsidR="00A060A2" w:rsidRPr="000D2DA3" w:rsidRDefault="00A060A2" w:rsidP="0052700E">
            <w:pPr>
              <w:spacing w:after="80"/>
              <w:jc w:val="both"/>
              <w:rPr>
                <w:rFonts w:ascii="Arial" w:hAnsi="Arial" w:cs="Arial"/>
                <w:sz w:val="18"/>
                <w:szCs w:val="18"/>
              </w:rPr>
            </w:pPr>
            <w:r w:rsidRPr="000D2DA3">
              <w:rPr>
                <w:rFonts w:ascii="Arial" w:hAnsi="Arial" w:cs="Arial"/>
                <w:sz w:val="18"/>
                <w:szCs w:val="18"/>
              </w:rPr>
              <w:t>Does the Firm have any existing business lines that are unrelated to the Fund’s investment strategy?</w:t>
            </w:r>
          </w:p>
        </w:tc>
        <w:sdt>
          <w:sdtPr>
            <w:rPr>
              <w:rFonts w:ascii="Arial" w:hAnsi="Arial" w:cs="Arial"/>
            </w:rPr>
            <w:id w:val="-621140587"/>
            <w14:checkbox>
              <w14:checked w14:val="0"/>
              <w14:checkedState w14:val="2612" w14:font="MS Gothic"/>
              <w14:uncheckedState w14:val="2610" w14:font="MS Gothic"/>
            </w14:checkbox>
          </w:sdtPr>
          <w:sdtEndPr/>
          <w:sdtContent>
            <w:tc>
              <w:tcPr>
                <w:tcW w:w="630" w:type="dxa"/>
                <w:vAlign w:val="center"/>
              </w:tcPr>
              <w:p w:rsidR="00A060A2" w:rsidRPr="000D2DA3" w:rsidRDefault="00A64CDC" w:rsidP="0052700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466176455"/>
            <w14:checkbox>
              <w14:checked w14:val="0"/>
              <w14:checkedState w14:val="2612" w14:font="MS Gothic"/>
              <w14:uncheckedState w14:val="2610" w14:font="MS Gothic"/>
            </w14:checkbox>
          </w:sdtPr>
          <w:sdtEndPr/>
          <w:sdtContent>
            <w:tc>
              <w:tcPr>
                <w:tcW w:w="630" w:type="dxa"/>
                <w:vAlign w:val="center"/>
              </w:tcPr>
              <w:p w:rsidR="00A060A2" w:rsidRPr="000D2DA3" w:rsidRDefault="00A64CDC" w:rsidP="0052700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60A2" w:rsidRPr="000D2DA3" w:rsidRDefault="00A060A2" w:rsidP="00F777DD">
            <w:pPr>
              <w:tabs>
                <w:tab w:val="left" w:pos="1292"/>
              </w:tabs>
              <w:spacing w:after="80"/>
              <w:ind w:right="-80"/>
              <w:jc w:val="center"/>
              <w:rPr>
                <w:rFonts w:ascii="Arial" w:hAnsi="Arial" w:cs="Arial"/>
                <w:sz w:val="18"/>
                <w:szCs w:val="18"/>
              </w:rPr>
            </w:pPr>
          </w:p>
        </w:tc>
      </w:tr>
      <w:tr w:rsidR="00186F56" w:rsidRPr="000D2DA3" w:rsidTr="00D35C91">
        <w:tc>
          <w:tcPr>
            <w:tcW w:w="738" w:type="dxa"/>
          </w:tcPr>
          <w:p w:rsidR="00186F56"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2</w:t>
            </w:r>
          </w:p>
        </w:tc>
        <w:tc>
          <w:tcPr>
            <w:tcW w:w="7380" w:type="dxa"/>
          </w:tcPr>
          <w:p w:rsidR="00186F56"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Has the </w:t>
            </w:r>
            <w:r w:rsidR="00212DF2" w:rsidRPr="000D2DA3">
              <w:rPr>
                <w:rFonts w:ascii="Arial" w:hAnsi="Arial" w:cs="Arial"/>
                <w:sz w:val="18"/>
                <w:szCs w:val="18"/>
              </w:rPr>
              <w:t>F</w:t>
            </w:r>
            <w:r w:rsidRPr="000D2DA3">
              <w:rPr>
                <w:rFonts w:ascii="Arial" w:hAnsi="Arial" w:cs="Arial"/>
                <w:sz w:val="18"/>
                <w:szCs w:val="18"/>
              </w:rPr>
              <w:t>irm or any affiliated entity ever failed to make payments under any secured or unsecured indebtedness?</w:t>
            </w:r>
          </w:p>
        </w:tc>
        <w:sdt>
          <w:sdtPr>
            <w:rPr>
              <w:rFonts w:ascii="Arial" w:hAnsi="Arial" w:cs="Arial"/>
            </w:rPr>
            <w:id w:val="-587077060"/>
            <w14:checkbox>
              <w14:checked w14:val="0"/>
              <w14:checkedState w14:val="2612" w14:font="MS Gothic"/>
              <w14:uncheckedState w14:val="2610" w14:font="MS Gothic"/>
            </w14:checkbox>
          </w:sdtPr>
          <w:sdtEndPr/>
          <w:sdtContent>
            <w:tc>
              <w:tcPr>
                <w:tcW w:w="630" w:type="dxa"/>
                <w:vAlign w:val="center"/>
              </w:tcPr>
              <w:p w:rsidR="00186F56"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00738405"/>
            <w14:checkbox>
              <w14:checked w14:val="0"/>
              <w14:checkedState w14:val="2612" w14:font="MS Gothic"/>
              <w14:uncheckedState w14:val="2610" w14:font="MS Gothic"/>
            </w14:checkbox>
          </w:sdtPr>
          <w:sdtEndPr/>
          <w:sdtContent>
            <w:tc>
              <w:tcPr>
                <w:tcW w:w="630" w:type="dxa"/>
                <w:vAlign w:val="center"/>
              </w:tcPr>
              <w:p w:rsidR="00186F56"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186F56" w:rsidRPr="000D2DA3" w:rsidRDefault="00186F56"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3</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Has the Firm or any affiliated entity ever filed for bankruptcy?</w:t>
            </w:r>
          </w:p>
        </w:tc>
        <w:sdt>
          <w:sdtPr>
            <w:rPr>
              <w:rFonts w:ascii="Arial" w:hAnsi="Arial" w:cs="Arial"/>
            </w:rPr>
            <w:id w:val="134228254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84964264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4</w:t>
            </w:r>
          </w:p>
        </w:tc>
        <w:tc>
          <w:tcPr>
            <w:tcW w:w="7380" w:type="dxa"/>
          </w:tcPr>
          <w:p w:rsidR="00CA439B" w:rsidRPr="000D2DA3" w:rsidRDefault="00004595" w:rsidP="00FC3297">
            <w:pPr>
              <w:spacing w:after="80"/>
              <w:jc w:val="both"/>
              <w:rPr>
                <w:rFonts w:ascii="Arial" w:hAnsi="Arial" w:cs="Arial"/>
                <w:sz w:val="18"/>
                <w:szCs w:val="18"/>
              </w:rPr>
            </w:pPr>
            <w:r w:rsidRPr="000D2DA3">
              <w:rPr>
                <w:rFonts w:ascii="Arial" w:hAnsi="Arial" w:cs="Arial"/>
                <w:sz w:val="18"/>
                <w:szCs w:val="18"/>
              </w:rPr>
              <w:t>Has</w:t>
            </w:r>
            <w:r w:rsidR="00CA439B" w:rsidRPr="000D2DA3">
              <w:rPr>
                <w:rFonts w:ascii="Arial" w:hAnsi="Arial" w:cs="Arial"/>
                <w:sz w:val="18"/>
                <w:szCs w:val="18"/>
              </w:rPr>
              <w:t xml:space="preserve"> any of the Firm’s </w:t>
            </w:r>
            <w:r w:rsidR="00D54CC8" w:rsidRPr="000D2DA3">
              <w:rPr>
                <w:rFonts w:ascii="Arial" w:hAnsi="Arial" w:cs="Arial"/>
                <w:sz w:val="18"/>
                <w:szCs w:val="18"/>
              </w:rPr>
              <w:t xml:space="preserve">current or former </w:t>
            </w:r>
            <w:r w:rsidR="00AC3099" w:rsidRPr="000D2DA3">
              <w:rPr>
                <w:rFonts w:ascii="Arial" w:hAnsi="Arial" w:cs="Arial"/>
                <w:sz w:val="18"/>
                <w:szCs w:val="18"/>
              </w:rPr>
              <w:t>Team</w:t>
            </w:r>
            <w:r w:rsidR="00CA439B" w:rsidRPr="000D2DA3">
              <w:rPr>
                <w:rFonts w:ascii="Arial" w:hAnsi="Arial" w:cs="Arial"/>
                <w:sz w:val="18"/>
                <w:szCs w:val="18"/>
              </w:rPr>
              <w:t xml:space="preserve"> </w:t>
            </w:r>
            <w:r w:rsidR="00DB48A4" w:rsidRPr="000D2DA3">
              <w:rPr>
                <w:rFonts w:ascii="Arial" w:hAnsi="Arial" w:cs="Arial"/>
                <w:sz w:val="18"/>
                <w:szCs w:val="18"/>
              </w:rPr>
              <w:t>M</w:t>
            </w:r>
            <w:r w:rsidR="00AC3099" w:rsidRPr="000D2DA3">
              <w:rPr>
                <w:rFonts w:ascii="Arial" w:hAnsi="Arial" w:cs="Arial"/>
                <w:sz w:val="18"/>
                <w:szCs w:val="18"/>
              </w:rPr>
              <w:t xml:space="preserve">embers (as defined in Appendix B) </w:t>
            </w:r>
            <w:r w:rsidR="00CA439B" w:rsidRPr="000D2DA3">
              <w:rPr>
                <w:rFonts w:ascii="Arial" w:hAnsi="Arial" w:cs="Arial"/>
                <w:sz w:val="18"/>
                <w:szCs w:val="18"/>
              </w:rPr>
              <w:t>ever filed for bankruptcy?</w:t>
            </w:r>
          </w:p>
        </w:tc>
        <w:sdt>
          <w:sdtPr>
            <w:rPr>
              <w:rFonts w:ascii="Arial" w:hAnsi="Arial" w:cs="Arial"/>
            </w:rPr>
            <w:id w:val="-21490150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809329204"/>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5</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Will the Firm or any of its </w:t>
            </w:r>
            <w:r w:rsidR="00891B23" w:rsidRPr="000D2DA3">
              <w:rPr>
                <w:rFonts w:ascii="Arial" w:hAnsi="Arial" w:cs="Arial"/>
                <w:sz w:val="18"/>
                <w:szCs w:val="18"/>
              </w:rPr>
              <w:t>P</w:t>
            </w:r>
            <w:r w:rsidRPr="000D2DA3">
              <w:rPr>
                <w:rFonts w:ascii="Arial" w:hAnsi="Arial" w:cs="Arial"/>
                <w:sz w:val="18"/>
                <w:szCs w:val="18"/>
              </w:rPr>
              <w:t xml:space="preserve">rincipals </w:t>
            </w:r>
            <w:r w:rsidR="00AC3099" w:rsidRPr="000D2DA3">
              <w:rPr>
                <w:rFonts w:ascii="Arial" w:hAnsi="Arial" w:cs="Arial"/>
                <w:sz w:val="18"/>
                <w:szCs w:val="18"/>
              </w:rPr>
              <w:t xml:space="preserve">(as defined in Appendix B) </w:t>
            </w:r>
            <w:r w:rsidRPr="000D2DA3">
              <w:rPr>
                <w:rFonts w:ascii="Arial" w:hAnsi="Arial" w:cs="Arial"/>
                <w:sz w:val="18"/>
                <w:szCs w:val="18"/>
              </w:rPr>
              <w:t>conduct outside business or investment management activities during the investment period of the Fund?</w:t>
            </w:r>
          </w:p>
        </w:tc>
        <w:sdt>
          <w:sdtPr>
            <w:rPr>
              <w:rFonts w:ascii="Arial" w:hAnsi="Arial" w:cs="Arial"/>
            </w:rPr>
            <w:id w:val="508036443"/>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95812924"/>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6</w:t>
            </w:r>
          </w:p>
        </w:tc>
        <w:tc>
          <w:tcPr>
            <w:tcW w:w="7380" w:type="dxa"/>
          </w:tcPr>
          <w:p w:rsidR="00CA439B" w:rsidRPr="000D2DA3" w:rsidRDefault="00CA439B" w:rsidP="00A060A2">
            <w:pPr>
              <w:spacing w:after="80"/>
              <w:jc w:val="both"/>
              <w:rPr>
                <w:rFonts w:ascii="Arial" w:hAnsi="Arial" w:cs="Arial"/>
                <w:sz w:val="18"/>
                <w:szCs w:val="18"/>
              </w:rPr>
            </w:pPr>
            <w:r w:rsidRPr="000D2DA3">
              <w:rPr>
                <w:rFonts w:ascii="Arial" w:hAnsi="Arial" w:cs="Arial"/>
                <w:sz w:val="18"/>
                <w:szCs w:val="18"/>
              </w:rPr>
              <w:t xml:space="preserve">Will the Firm or any of its </w:t>
            </w:r>
            <w:r w:rsidR="00891B23" w:rsidRPr="000D2DA3">
              <w:rPr>
                <w:rFonts w:ascii="Arial" w:hAnsi="Arial" w:cs="Arial"/>
                <w:sz w:val="18"/>
                <w:szCs w:val="18"/>
              </w:rPr>
              <w:t>P</w:t>
            </w:r>
            <w:r w:rsidRPr="000D2DA3">
              <w:rPr>
                <w:rFonts w:ascii="Arial" w:hAnsi="Arial" w:cs="Arial"/>
                <w:sz w:val="18"/>
                <w:szCs w:val="18"/>
              </w:rPr>
              <w:t>rincip</w:t>
            </w:r>
            <w:r w:rsidR="00891B23" w:rsidRPr="000D2DA3">
              <w:rPr>
                <w:rFonts w:ascii="Arial" w:hAnsi="Arial" w:cs="Arial"/>
                <w:sz w:val="18"/>
                <w:szCs w:val="18"/>
              </w:rPr>
              <w:t>als</w:t>
            </w:r>
            <w:r w:rsidR="00904911" w:rsidRPr="000D2DA3">
              <w:rPr>
                <w:rFonts w:ascii="Arial" w:hAnsi="Arial" w:cs="Arial"/>
                <w:sz w:val="18"/>
                <w:szCs w:val="18"/>
              </w:rPr>
              <w:t xml:space="preserve"> conduct</w:t>
            </w:r>
            <w:r w:rsidRPr="000D2DA3">
              <w:rPr>
                <w:rFonts w:ascii="Arial" w:hAnsi="Arial" w:cs="Arial"/>
                <w:sz w:val="18"/>
                <w:szCs w:val="18"/>
              </w:rPr>
              <w:t xml:space="preserve"> outside activities (non-profit, academic, etc.) that are expected to take-up a significant </w:t>
            </w:r>
            <w:r w:rsidR="00983299" w:rsidRPr="000D2DA3">
              <w:rPr>
                <w:rFonts w:ascii="Arial" w:hAnsi="Arial" w:cs="Arial"/>
                <w:sz w:val="18"/>
                <w:szCs w:val="18"/>
              </w:rPr>
              <w:t>(</w:t>
            </w:r>
            <w:r w:rsidR="004F7E40" w:rsidRPr="000D2DA3">
              <w:rPr>
                <w:rFonts w:ascii="Arial" w:hAnsi="Arial" w:cs="Arial"/>
                <w:sz w:val="18"/>
                <w:szCs w:val="18"/>
              </w:rPr>
              <w:t>approx.</w:t>
            </w:r>
            <w:r w:rsidR="00983299" w:rsidRPr="000D2DA3">
              <w:rPr>
                <w:rFonts w:ascii="Arial" w:hAnsi="Arial" w:cs="Arial"/>
                <w:sz w:val="18"/>
                <w:szCs w:val="18"/>
              </w:rPr>
              <w:t xml:space="preserve"> </w:t>
            </w:r>
            <w:r w:rsidR="004F7E40" w:rsidRPr="000D2DA3">
              <w:rPr>
                <w:rFonts w:ascii="Arial" w:hAnsi="Arial" w:cs="Arial"/>
                <w:sz w:val="18"/>
                <w:szCs w:val="18"/>
              </w:rPr>
              <w:t>≥</w:t>
            </w:r>
            <w:r w:rsidR="00983299" w:rsidRPr="000D2DA3">
              <w:rPr>
                <w:rFonts w:ascii="Arial" w:hAnsi="Arial" w:cs="Arial"/>
                <w:sz w:val="18"/>
                <w:szCs w:val="18"/>
              </w:rPr>
              <w:t xml:space="preserve"> 20%) </w:t>
            </w:r>
            <w:r w:rsidRPr="000D2DA3">
              <w:rPr>
                <w:rFonts w:ascii="Arial" w:hAnsi="Arial" w:cs="Arial"/>
                <w:sz w:val="18"/>
                <w:szCs w:val="18"/>
              </w:rPr>
              <w:t>amount of time during the investment period of the Fund?</w:t>
            </w:r>
          </w:p>
        </w:tc>
        <w:sdt>
          <w:sdtPr>
            <w:rPr>
              <w:rFonts w:ascii="Arial" w:hAnsi="Arial" w:cs="Arial"/>
            </w:rPr>
            <w:id w:val="221646826"/>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83398530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7</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Is the Firm a publicly-held company?</w:t>
            </w:r>
          </w:p>
        </w:tc>
        <w:sdt>
          <w:sdtPr>
            <w:rPr>
              <w:rFonts w:ascii="Arial" w:hAnsi="Arial" w:cs="Arial"/>
            </w:rPr>
            <w:id w:val="-192094102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34561096"/>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8C10A5">
            <w:pPr>
              <w:spacing w:after="80"/>
              <w:rPr>
                <w:rFonts w:ascii="Arial" w:hAnsi="Arial" w:cs="Arial"/>
                <w:sz w:val="18"/>
                <w:szCs w:val="18"/>
              </w:rPr>
            </w:pPr>
          </w:p>
        </w:tc>
        <w:tc>
          <w:tcPr>
            <w:tcW w:w="7380" w:type="dxa"/>
          </w:tcPr>
          <w:p w:rsidR="00494E4F" w:rsidRPr="000D2DA3" w:rsidRDefault="00494E4F" w:rsidP="00FC3297">
            <w:pPr>
              <w:jc w:val="both"/>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1260" w:type="dxa"/>
            <w:tcBorders>
              <w:top w:val="single" w:sz="4" w:space="0" w:color="auto"/>
            </w:tcBorders>
          </w:tcPr>
          <w:p w:rsidR="00CA439B" w:rsidRPr="000D2DA3" w:rsidRDefault="00CA439B" w:rsidP="00F777DD">
            <w:pPr>
              <w:tabs>
                <w:tab w:val="left" w:pos="1292"/>
              </w:tabs>
              <w:spacing w:after="80"/>
              <w:ind w:right="-80"/>
              <w:rPr>
                <w:rFonts w:ascii="Arial" w:hAnsi="Arial" w:cs="Arial"/>
                <w:sz w:val="20"/>
                <w:szCs w:val="20"/>
              </w:rPr>
            </w:pPr>
          </w:p>
        </w:tc>
      </w:tr>
      <w:tr w:rsidR="00CA439B" w:rsidRPr="000D2DA3" w:rsidTr="00D35C91">
        <w:tc>
          <w:tcPr>
            <w:tcW w:w="738" w:type="dxa"/>
          </w:tcPr>
          <w:p w:rsidR="00CA439B" w:rsidRPr="000D2DA3" w:rsidRDefault="00CA439B" w:rsidP="008C10A5">
            <w:pPr>
              <w:spacing w:after="80"/>
              <w:rPr>
                <w:rFonts w:ascii="Arial" w:hAnsi="Arial" w:cs="Arial"/>
                <w:b/>
                <w:sz w:val="20"/>
                <w:szCs w:val="20"/>
              </w:rPr>
            </w:pPr>
            <w:r w:rsidRPr="000D2DA3">
              <w:rPr>
                <w:rFonts w:ascii="Arial" w:hAnsi="Arial" w:cs="Arial"/>
                <w:b/>
                <w:sz w:val="20"/>
                <w:szCs w:val="20"/>
              </w:rPr>
              <w:t>2.0</w:t>
            </w:r>
          </w:p>
        </w:tc>
        <w:tc>
          <w:tcPr>
            <w:tcW w:w="7380" w:type="dxa"/>
          </w:tcPr>
          <w:p w:rsidR="00CA439B" w:rsidRPr="000D2DA3" w:rsidRDefault="00CA439B" w:rsidP="00FC3297">
            <w:pPr>
              <w:spacing w:after="80"/>
              <w:jc w:val="both"/>
              <w:rPr>
                <w:rFonts w:ascii="Arial" w:hAnsi="Arial" w:cs="Arial"/>
                <w:b/>
                <w:sz w:val="20"/>
                <w:szCs w:val="20"/>
              </w:rPr>
            </w:pPr>
            <w:r w:rsidRPr="000D2DA3">
              <w:rPr>
                <w:rFonts w:ascii="Arial" w:hAnsi="Arial" w:cs="Arial"/>
                <w:b/>
                <w:sz w:val="20"/>
                <w:szCs w:val="20"/>
              </w:rPr>
              <w:t>Fund: General Information</w:t>
            </w:r>
          </w:p>
        </w:tc>
        <w:tc>
          <w:tcPr>
            <w:tcW w:w="630" w:type="dxa"/>
          </w:tcPr>
          <w:p w:rsidR="00CA439B" w:rsidRPr="000D2DA3" w:rsidRDefault="00CA439B" w:rsidP="008C10A5">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CA439B" w:rsidRPr="000D2DA3" w:rsidRDefault="00CA439B" w:rsidP="008C10A5">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CA439B"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EA6AEA" w:rsidRPr="000D2DA3" w:rsidTr="00D35C91">
        <w:tc>
          <w:tcPr>
            <w:tcW w:w="738" w:type="dxa"/>
          </w:tcPr>
          <w:p w:rsidR="00EA6AEA" w:rsidRPr="000D2DA3" w:rsidRDefault="00EA6AEA" w:rsidP="00EA6AEA">
            <w:pPr>
              <w:spacing w:after="80"/>
              <w:jc w:val="right"/>
              <w:rPr>
                <w:rFonts w:ascii="Arial" w:hAnsi="Arial" w:cs="Arial"/>
                <w:sz w:val="18"/>
                <w:szCs w:val="18"/>
              </w:rPr>
            </w:pPr>
            <w:r w:rsidRPr="000D2DA3">
              <w:rPr>
                <w:rFonts w:ascii="Arial" w:hAnsi="Arial" w:cs="Arial"/>
                <w:sz w:val="18"/>
                <w:szCs w:val="18"/>
              </w:rPr>
              <w:t>2.1</w:t>
            </w:r>
          </w:p>
        </w:tc>
        <w:tc>
          <w:tcPr>
            <w:tcW w:w="7380" w:type="dxa"/>
          </w:tcPr>
          <w:p w:rsidR="00EA6AEA" w:rsidRPr="000D2DA3" w:rsidRDefault="00904911" w:rsidP="00904911">
            <w:pPr>
              <w:spacing w:after="80"/>
              <w:jc w:val="both"/>
              <w:rPr>
                <w:rFonts w:ascii="Arial" w:hAnsi="Arial" w:cs="Arial"/>
                <w:sz w:val="18"/>
                <w:szCs w:val="18"/>
              </w:rPr>
            </w:pPr>
            <w:r w:rsidRPr="000D2DA3">
              <w:rPr>
                <w:rFonts w:ascii="Arial" w:hAnsi="Arial" w:cs="Arial"/>
                <w:sz w:val="18"/>
                <w:szCs w:val="18"/>
              </w:rPr>
              <w:t>Will the Fund</w:t>
            </w:r>
            <w:r w:rsidR="00EA6AEA" w:rsidRPr="000D2DA3">
              <w:rPr>
                <w:rFonts w:ascii="Arial" w:hAnsi="Arial" w:cs="Arial"/>
                <w:sz w:val="18"/>
                <w:szCs w:val="18"/>
              </w:rPr>
              <w:t xml:space="preserve"> offer co-investments?</w:t>
            </w:r>
          </w:p>
        </w:tc>
        <w:sdt>
          <w:sdtPr>
            <w:rPr>
              <w:rFonts w:ascii="Arial" w:hAnsi="Arial" w:cs="Arial"/>
            </w:rPr>
            <w:id w:val="-858117948"/>
            <w14:checkbox>
              <w14:checked w14:val="0"/>
              <w14:checkedState w14:val="2612" w14:font="MS Gothic"/>
              <w14:uncheckedState w14:val="2610" w14:font="MS Gothic"/>
            </w14:checkbox>
          </w:sdtPr>
          <w:sdtEndPr/>
          <w:sdtContent>
            <w:tc>
              <w:tcPr>
                <w:tcW w:w="630" w:type="dxa"/>
                <w:vAlign w:val="center"/>
              </w:tcPr>
              <w:p w:rsidR="00EA6AEA" w:rsidRPr="000D2DA3" w:rsidRDefault="00A64CDC"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09630096"/>
            <w14:checkbox>
              <w14:checked w14:val="0"/>
              <w14:checkedState w14:val="2612" w14:font="MS Gothic"/>
              <w14:uncheckedState w14:val="2610" w14:font="MS Gothic"/>
            </w14:checkbox>
          </w:sdtPr>
          <w:sdtEndPr/>
          <w:sdtContent>
            <w:tc>
              <w:tcPr>
                <w:tcW w:w="630" w:type="dxa"/>
                <w:vAlign w:val="center"/>
              </w:tcPr>
              <w:p w:rsidR="00EA6AEA" w:rsidRPr="000D2DA3" w:rsidRDefault="00A64CDC"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EA6AEA" w:rsidRPr="000D2DA3" w:rsidRDefault="00EA6AEA"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2</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Outside </w:t>
            </w:r>
            <w:r w:rsidR="001D1436" w:rsidRPr="000D2DA3">
              <w:rPr>
                <w:rFonts w:ascii="Arial" w:hAnsi="Arial" w:cs="Arial"/>
                <w:sz w:val="18"/>
                <w:szCs w:val="18"/>
              </w:rPr>
              <w:t>of the General Partner, will</w:t>
            </w:r>
            <w:r w:rsidRPr="000D2DA3">
              <w:rPr>
                <w:rFonts w:ascii="Arial" w:hAnsi="Arial" w:cs="Arial"/>
                <w:sz w:val="18"/>
                <w:szCs w:val="18"/>
              </w:rPr>
              <w:t xml:space="preserve"> </w:t>
            </w:r>
            <w:r w:rsidR="00514235" w:rsidRPr="000D2DA3">
              <w:rPr>
                <w:rFonts w:ascii="Arial" w:hAnsi="Arial" w:cs="Arial"/>
                <w:sz w:val="18"/>
                <w:szCs w:val="18"/>
              </w:rPr>
              <w:t>n</w:t>
            </w:r>
            <w:r w:rsidRPr="000D2DA3">
              <w:rPr>
                <w:rFonts w:ascii="Arial" w:hAnsi="Arial" w:cs="Arial"/>
                <w:sz w:val="18"/>
                <w:szCs w:val="18"/>
              </w:rPr>
              <w:t>on-</w:t>
            </w:r>
            <w:r w:rsidR="00514235" w:rsidRPr="000D2DA3">
              <w:rPr>
                <w:rFonts w:ascii="Arial" w:hAnsi="Arial" w:cs="Arial"/>
                <w:sz w:val="18"/>
                <w:szCs w:val="18"/>
              </w:rPr>
              <w:t>l</w:t>
            </w:r>
            <w:r w:rsidRPr="000D2DA3">
              <w:rPr>
                <w:rFonts w:ascii="Arial" w:hAnsi="Arial" w:cs="Arial"/>
                <w:sz w:val="18"/>
                <w:szCs w:val="18"/>
              </w:rPr>
              <w:t xml:space="preserve">imited </w:t>
            </w:r>
            <w:r w:rsidR="00514235" w:rsidRPr="000D2DA3">
              <w:rPr>
                <w:rFonts w:ascii="Arial" w:hAnsi="Arial" w:cs="Arial"/>
                <w:sz w:val="18"/>
                <w:szCs w:val="18"/>
              </w:rPr>
              <w:t>p</w:t>
            </w:r>
            <w:r w:rsidRPr="000D2DA3">
              <w:rPr>
                <w:rFonts w:ascii="Arial" w:hAnsi="Arial" w:cs="Arial"/>
                <w:sz w:val="18"/>
                <w:szCs w:val="18"/>
              </w:rPr>
              <w:t xml:space="preserve">artners </w:t>
            </w:r>
            <w:r w:rsidR="00917F32" w:rsidRPr="000D2DA3">
              <w:rPr>
                <w:rFonts w:ascii="Arial" w:hAnsi="Arial" w:cs="Arial"/>
                <w:sz w:val="18"/>
                <w:szCs w:val="18"/>
              </w:rPr>
              <w:t xml:space="preserve">affiliated with the Firm </w:t>
            </w:r>
            <w:r w:rsidR="00D54CC8" w:rsidRPr="000D2DA3">
              <w:rPr>
                <w:rFonts w:ascii="Arial" w:hAnsi="Arial" w:cs="Arial"/>
                <w:sz w:val="18"/>
                <w:szCs w:val="18"/>
              </w:rPr>
              <w:t xml:space="preserve">be prohibited from </w:t>
            </w:r>
            <w:r w:rsidRPr="000D2DA3">
              <w:rPr>
                <w:rFonts w:ascii="Arial" w:hAnsi="Arial" w:cs="Arial"/>
                <w:sz w:val="18"/>
                <w:szCs w:val="18"/>
              </w:rPr>
              <w:t>invest</w:t>
            </w:r>
            <w:r w:rsidR="00D54CC8" w:rsidRPr="000D2DA3">
              <w:rPr>
                <w:rFonts w:ascii="Arial" w:hAnsi="Arial" w:cs="Arial"/>
                <w:sz w:val="18"/>
                <w:szCs w:val="18"/>
              </w:rPr>
              <w:t>ing</w:t>
            </w:r>
            <w:r w:rsidRPr="000D2DA3">
              <w:rPr>
                <w:rFonts w:ascii="Arial" w:hAnsi="Arial" w:cs="Arial"/>
                <w:sz w:val="18"/>
                <w:szCs w:val="18"/>
              </w:rPr>
              <w:t xml:space="preserve"> </w:t>
            </w:r>
            <w:r w:rsidR="00917F32" w:rsidRPr="000D2DA3">
              <w:rPr>
                <w:rFonts w:ascii="Arial" w:hAnsi="Arial" w:cs="Arial"/>
                <w:sz w:val="18"/>
                <w:szCs w:val="18"/>
              </w:rPr>
              <w:t xml:space="preserve">or holding an ownership interest </w:t>
            </w:r>
            <w:r w:rsidR="00026C02" w:rsidRPr="000D2DA3">
              <w:rPr>
                <w:rFonts w:ascii="Arial" w:hAnsi="Arial" w:cs="Arial"/>
                <w:sz w:val="18"/>
                <w:szCs w:val="18"/>
              </w:rPr>
              <w:t xml:space="preserve">in </w:t>
            </w:r>
            <w:r w:rsidRPr="000D2DA3">
              <w:rPr>
                <w:rFonts w:ascii="Arial" w:hAnsi="Arial" w:cs="Arial"/>
                <w:sz w:val="18"/>
                <w:szCs w:val="18"/>
              </w:rPr>
              <w:t>the Fund</w:t>
            </w:r>
            <w:r w:rsidR="00917F32" w:rsidRPr="000D2DA3">
              <w:rPr>
                <w:rFonts w:ascii="Arial" w:hAnsi="Arial" w:cs="Arial"/>
                <w:sz w:val="18"/>
                <w:szCs w:val="18"/>
              </w:rPr>
              <w:t>’s investments</w:t>
            </w:r>
            <w:r w:rsidRPr="000D2DA3">
              <w:rPr>
                <w:rFonts w:ascii="Arial" w:hAnsi="Arial" w:cs="Arial"/>
                <w:sz w:val="18"/>
                <w:szCs w:val="18"/>
              </w:rPr>
              <w:t>?</w:t>
            </w:r>
          </w:p>
        </w:tc>
        <w:sdt>
          <w:sdtPr>
            <w:rPr>
              <w:rFonts w:ascii="Arial" w:hAnsi="Arial" w:cs="Arial"/>
            </w:rPr>
            <w:id w:val="1658264276"/>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6978255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3</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Will Placement Agents be used during the fundraising process?</w:t>
            </w:r>
          </w:p>
        </w:tc>
        <w:sdt>
          <w:sdtPr>
            <w:rPr>
              <w:rFonts w:ascii="Arial" w:hAnsi="Arial" w:cs="Arial"/>
            </w:rPr>
            <w:id w:val="34536346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66482899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FB5FAD" w:rsidRPr="000D2DA3" w:rsidTr="00D35C91">
        <w:tc>
          <w:tcPr>
            <w:tcW w:w="738" w:type="dxa"/>
          </w:tcPr>
          <w:p w:rsidR="00FB5FAD" w:rsidRPr="000D2DA3" w:rsidRDefault="00FB5FAD"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4</w:t>
            </w:r>
          </w:p>
        </w:tc>
        <w:tc>
          <w:tcPr>
            <w:tcW w:w="7380" w:type="dxa"/>
          </w:tcPr>
          <w:p w:rsidR="00FB5FAD" w:rsidRPr="000D2DA3" w:rsidRDefault="00FB5FAD" w:rsidP="00F00C7D">
            <w:pPr>
              <w:spacing w:after="80"/>
              <w:jc w:val="both"/>
              <w:rPr>
                <w:rFonts w:ascii="Arial" w:hAnsi="Arial" w:cs="Arial"/>
                <w:sz w:val="18"/>
                <w:szCs w:val="18"/>
              </w:rPr>
            </w:pPr>
            <w:r w:rsidRPr="000D2DA3">
              <w:rPr>
                <w:rFonts w:ascii="Arial" w:hAnsi="Arial" w:cs="Arial"/>
                <w:sz w:val="18"/>
                <w:szCs w:val="18"/>
              </w:rPr>
              <w:t xml:space="preserve">Will unregistered Placement Agents </w:t>
            </w:r>
            <w:r w:rsidR="00F00C7D" w:rsidRPr="000D2DA3">
              <w:rPr>
                <w:rFonts w:ascii="Arial" w:hAnsi="Arial" w:cs="Arial"/>
                <w:sz w:val="18"/>
                <w:szCs w:val="18"/>
              </w:rPr>
              <w:t xml:space="preserve">(i.e. (a) not affiliated with a FINRA member broker-dealer, (b) not registered as a municipal advisor with the SEC and the MSRB and (c) not registered as a lobbyist in the State of California) </w:t>
            </w:r>
            <w:r w:rsidRPr="000D2DA3">
              <w:rPr>
                <w:rFonts w:ascii="Arial" w:hAnsi="Arial" w:cs="Arial"/>
                <w:sz w:val="18"/>
                <w:szCs w:val="18"/>
              </w:rPr>
              <w:t xml:space="preserve">be </w:t>
            </w:r>
            <w:r w:rsidR="00D54CC8" w:rsidRPr="000D2DA3">
              <w:rPr>
                <w:rFonts w:ascii="Arial" w:hAnsi="Arial" w:cs="Arial"/>
                <w:sz w:val="18"/>
                <w:szCs w:val="18"/>
              </w:rPr>
              <w:t>prohibited from assisting</w:t>
            </w:r>
            <w:r w:rsidR="001D1436" w:rsidRPr="000D2DA3">
              <w:rPr>
                <w:rFonts w:ascii="Arial" w:hAnsi="Arial" w:cs="Arial"/>
                <w:sz w:val="18"/>
                <w:szCs w:val="18"/>
              </w:rPr>
              <w:t xml:space="preserve"> in</w:t>
            </w:r>
            <w:r w:rsidRPr="000D2DA3">
              <w:rPr>
                <w:rFonts w:ascii="Arial" w:hAnsi="Arial" w:cs="Arial"/>
                <w:sz w:val="18"/>
                <w:szCs w:val="18"/>
              </w:rPr>
              <w:t xml:space="preserve"> the fundraising process?</w:t>
            </w:r>
          </w:p>
        </w:tc>
        <w:sdt>
          <w:sdtPr>
            <w:rPr>
              <w:rFonts w:ascii="Arial" w:hAnsi="Arial" w:cs="Arial"/>
            </w:rPr>
            <w:id w:val="-1491858045"/>
            <w14:checkbox>
              <w14:checked w14:val="0"/>
              <w14:checkedState w14:val="2612" w14:font="MS Gothic"/>
              <w14:uncheckedState w14:val="2610" w14:font="MS Gothic"/>
            </w14:checkbox>
          </w:sdtPr>
          <w:sdtEndPr/>
          <w:sdtContent>
            <w:tc>
              <w:tcPr>
                <w:tcW w:w="630" w:type="dxa"/>
                <w:vAlign w:val="center"/>
              </w:tcPr>
              <w:p w:rsidR="00FB5FAD" w:rsidRPr="000D2DA3" w:rsidRDefault="00DF60F1"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63301898"/>
            <w14:checkbox>
              <w14:checked w14:val="0"/>
              <w14:checkedState w14:val="2612" w14:font="MS Gothic"/>
              <w14:uncheckedState w14:val="2610" w14:font="MS Gothic"/>
            </w14:checkbox>
          </w:sdtPr>
          <w:sdtEndPr/>
          <w:sdtContent>
            <w:tc>
              <w:tcPr>
                <w:tcW w:w="630" w:type="dxa"/>
                <w:vAlign w:val="center"/>
              </w:tcPr>
              <w:p w:rsidR="00FB5FA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FB5FAD" w:rsidRPr="000D2DA3" w:rsidRDefault="00FB5FAD"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5</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Will there be an annual investor meeting throughout the life of the Fund?</w:t>
            </w:r>
          </w:p>
        </w:tc>
        <w:sdt>
          <w:sdtPr>
            <w:rPr>
              <w:rFonts w:ascii="Arial" w:hAnsi="Arial" w:cs="Arial"/>
            </w:rPr>
            <w:id w:val="1166830003"/>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7403367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6</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Will the Firm facilitate an in</w:t>
            </w:r>
            <w:r w:rsidR="001D1436" w:rsidRPr="000D2DA3">
              <w:rPr>
                <w:rFonts w:ascii="Arial" w:hAnsi="Arial" w:cs="Arial"/>
                <w:sz w:val="18"/>
                <w:szCs w:val="18"/>
              </w:rPr>
              <w:t>-</w:t>
            </w:r>
            <w:r w:rsidRPr="000D2DA3">
              <w:rPr>
                <w:rFonts w:ascii="Arial" w:hAnsi="Arial" w:cs="Arial"/>
                <w:sz w:val="18"/>
                <w:szCs w:val="18"/>
              </w:rPr>
              <w:t xml:space="preserve">camera session for each of the Fund’s </w:t>
            </w:r>
            <w:r w:rsidR="00BE49EB" w:rsidRPr="000D2DA3">
              <w:rPr>
                <w:rFonts w:ascii="Arial" w:hAnsi="Arial" w:cs="Arial"/>
                <w:sz w:val="18"/>
                <w:szCs w:val="18"/>
              </w:rPr>
              <w:t xml:space="preserve">LP </w:t>
            </w:r>
            <w:r w:rsidRPr="000D2DA3">
              <w:rPr>
                <w:rFonts w:ascii="Arial" w:hAnsi="Arial" w:cs="Arial"/>
                <w:sz w:val="18"/>
                <w:szCs w:val="18"/>
              </w:rPr>
              <w:t>Advisory Board meetings?</w:t>
            </w:r>
          </w:p>
        </w:tc>
        <w:sdt>
          <w:sdtPr>
            <w:rPr>
              <w:rFonts w:ascii="Arial" w:hAnsi="Arial" w:cs="Arial"/>
            </w:rPr>
            <w:id w:val="1892377663"/>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2955754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036DF5" w:rsidRPr="000D2DA3">
              <w:rPr>
                <w:rFonts w:ascii="Arial" w:hAnsi="Arial" w:cs="Arial"/>
                <w:sz w:val="18"/>
                <w:szCs w:val="18"/>
              </w:rPr>
              <w:t>.</w:t>
            </w:r>
            <w:r w:rsidR="00EA6AEA" w:rsidRPr="000D2DA3">
              <w:rPr>
                <w:rFonts w:ascii="Arial" w:hAnsi="Arial" w:cs="Arial"/>
                <w:sz w:val="18"/>
                <w:szCs w:val="18"/>
              </w:rPr>
              <w:t>7</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Is the Fund </w:t>
            </w:r>
            <w:r w:rsidR="001D1436" w:rsidRPr="000D2DA3">
              <w:rPr>
                <w:rFonts w:ascii="Arial" w:hAnsi="Arial" w:cs="Arial"/>
                <w:sz w:val="18"/>
                <w:szCs w:val="18"/>
              </w:rPr>
              <w:t>prohibited</w:t>
            </w:r>
            <w:r w:rsidR="00D54CC8" w:rsidRPr="000D2DA3">
              <w:rPr>
                <w:rFonts w:ascii="Arial" w:hAnsi="Arial" w:cs="Arial"/>
                <w:sz w:val="18"/>
                <w:szCs w:val="18"/>
              </w:rPr>
              <w:t xml:space="preserve"> from</w:t>
            </w:r>
            <w:r w:rsidRPr="000D2DA3">
              <w:rPr>
                <w:rFonts w:ascii="Arial" w:hAnsi="Arial" w:cs="Arial"/>
                <w:sz w:val="18"/>
                <w:szCs w:val="18"/>
              </w:rPr>
              <w:t xml:space="preserve"> hold</w:t>
            </w:r>
            <w:r w:rsidR="00D54CC8" w:rsidRPr="000D2DA3">
              <w:rPr>
                <w:rFonts w:ascii="Arial" w:hAnsi="Arial" w:cs="Arial"/>
                <w:sz w:val="18"/>
                <w:szCs w:val="18"/>
              </w:rPr>
              <w:t>ing</w:t>
            </w:r>
            <w:r w:rsidRPr="000D2DA3">
              <w:rPr>
                <w:rFonts w:ascii="Arial" w:hAnsi="Arial" w:cs="Arial"/>
                <w:sz w:val="18"/>
                <w:szCs w:val="18"/>
              </w:rPr>
              <w:t xml:space="preserve"> leverage on its balance sheet?</w:t>
            </w:r>
          </w:p>
        </w:tc>
        <w:sdt>
          <w:sdtPr>
            <w:rPr>
              <w:rFonts w:ascii="Arial" w:hAnsi="Arial" w:cs="Arial"/>
            </w:rPr>
            <w:id w:val="-142796497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3746187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1260" w:type="dxa"/>
            <w:tcBorders>
              <w:top w:val="single" w:sz="4" w:space="0" w:color="auto"/>
            </w:tcBorders>
          </w:tcPr>
          <w:p w:rsidR="00CA439B" w:rsidRPr="000D2DA3" w:rsidRDefault="00CA439B" w:rsidP="00F777DD">
            <w:pPr>
              <w:tabs>
                <w:tab w:val="left" w:pos="1292"/>
              </w:tabs>
              <w:spacing w:after="80"/>
              <w:ind w:right="-80"/>
              <w:rPr>
                <w:rFonts w:ascii="Arial" w:hAnsi="Arial" w:cs="Arial"/>
                <w:sz w:val="20"/>
                <w:szCs w:val="20"/>
              </w:rPr>
            </w:pPr>
          </w:p>
        </w:tc>
      </w:tr>
      <w:tr w:rsidR="00CA439B" w:rsidRPr="000D2DA3" w:rsidTr="00D35C91">
        <w:tc>
          <w:tcPr>
            <w:tcW w:w="738" w:type="dxa"/>
          </w:tcPr>
          <w:p w:rsidR="00CA439B" w:rsidRPr="000D2DA3" w:rsidRDefault="00CA439B" w:rsidP="008C10A5">
            <w:pPr>
              <w:spacing w:after="80"/>
              <w:rPr>
                <w:rFonts w:ascii="Arial" w:hAnsi="Arial" w:cs="Arial"/>
                <w:b/>
                <w:sz w:val="20"/>
                <w:szCs w:val="20"/>
              </w:rPr>
            </w:pPr>
            <w:r w:rsidRPr="000D2DA3">
              <w:rPr>
                <w:rFonts w:ascii="Arial" w:hAnsi="Arial" w:cs="Arial"/>
                <w:b/>
                <w:sz w:val="20"/>
                <w:szCs w:val="20"/>
              </w:rPr>
              <w:t>3.0</w:t>
            </w:r>
          </w:p>
        </w:tc>
        <w:tc>
          <w:tcPr>
            <w:tcW w:w="7380" w:type="dxa"/>
          </w:tcPr>
          <w:p w:rsidR="00CA439B" w:rsidRPr="000D2DA3" w:rsidRDefault="00CA439B" w:rsidP="00FC3297">
            <w:pPr>
              <w:spacing w:after="80"/>
              <w:jc w:val="both"/>
              <w:rPr>
                <w:rFonts w:ascii="Arial" w:hAnsi="Arial" w:cs="Arial"/>
                <w:b/>
                <w:sz w:val="20"/>
                <w:szCs w:val="20"/>
              </w:rPr>
            </w:pPr>
            <w:r w:rsidRPr="000D2DA3">
              <w:rPr>
                <w:rFonts w:ascii="Arial" w:hAnsi="Arial" w:cs="Arial"/>
                <w:b/>
                <w:sz w:val="20"/>
                <w:szCs w:val="20"/>
              </w:rPr>
              <w:t>Investment Strategy</w:t>
            </w:r>
          </w:p>
        </w:tc>
        <w:tc>
          <w:tcPr>
            <w:tcW w:w="630" w:type="dxa"/>
          </w:tcPr>
          <w:p w:rsidR="00CA439B" w:rsidRPr="000D2DA3" w:rsidRDefault="00CA439B"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CA439B" w:rsidRPr="000D2DA3" w:rsidRDefault="00CA439B"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CA439B"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B013B7" w:rsidRPr="000D2DA3" w:rsidTr="00D35C91">
        <w:tc>
          <w:tcPr>
            <w:tcW w:w="738" w:type="dxa"/>
          </w:tcPr>
          <w:p w:rsidR="00B013B7" w:rsidRPr="000D2DA3" w:rsidRDefault="00B013B7" w:rsidP="008C10A5">
            <w:pPr>
              <w:spacing w:after="80"/>
              <w:jc w:val="right"/>
              <w:rPr>
                <w:rFonts w:ascii="Arial" w:hAnsi="Arial" w:cs="Arial"/>
                <w:sz w:val="18"/>
                <w:szCs w:val="18"/>
              </w:rPr>
            </w:pPr>
            <w:r w:rsidRPr="000D2DA3">
              <w:rPr>
                <w:rFonts w:ascii="Arial" w:hAnsi="Arial" w:cs="Arial"/>
                <w:sz w:val="18"/>
                <w:szCs w:val="18"/>
              </w:rPr>
              <w:t>3.1</w:t>
            </w:r>
          </w:p>
        </w:tc>
        <w:tc>
          <w:tcPr>
            <w:tcW w:w="7380" w:type="dxa"/>
          </w:tcPr>
          <w:p w:rsidR="00B013B7" w:rsidRPr="000D2DA3" w:rsidRDefault="00B013B7" w:rsidP="00DE20DF">
            <w:pPr>
              <w:spacing w:after="80"/>
              <w:jc w:val="both"/>
              <w:rPr>
                <w:rFonts w:ascii="Arial" w:hAnsi="Arial" w:cs="Arial"/>
                <w:sz w:val="18"/>
                <w:szCs w:val="18"/>
              </w:rPr>
            </w:pPr>
            <w:r w:rsidRPr="000D2DA3">
              <w:rPr>
                <w:rFonts w:ascii="Arial" w:hAnsi="Arial" w:cs="Arial"/>
                <w:sz w:val="18"/>
                <w:szCs w:val="18"/>
              </w:rPr>
              <w:t xml:space="preserve">Is the Fund’s strategy </w:t>
            </w:r>
            <w:r w:rsidR="00DE20DF" w:rsidRPr="000D2DA3">
              <w:rPr>
                <w:rFonts w:ascii="Arial" w:hAnsi="Arial" w:cs="Arial"/>
                <w:sz w:val="18"/>
                <w:szCs w:val="18"/>
              </w:rPr>
              <w:t>materially different from</w:t>
            </w:r>
            <w:r w:rsidRPr="000D2DA3">
              <w:rPr>
                <w:rFonts w:ascii="Arial" w:hAnsi="Arial" w:cs="Arial"/>
                <w:sz w:val="18"/>
                <w:szCs w:val="18"/>
              </w:rPr>
              <w:t xml:space="preserve"> the previous fund?</w:t>
            </w:r>
          </w:p>
        </w:tc>
        <w:sdt>
          <w:sdtPr>
            <w:rPr>
              <w:rFonts w:ascii="Arial" w:hAnsi="Arial" w:cs="Arial"/>
            </w:rPr>
            <w:id w:val="-1521699904"/>
            <w14:checkbox>
              <w14:checked w14:val="0"/>
              <w14:checkedState w14:val="2612" w14:font="MS Gothic"/>
              <w14:uncheckedState w14:val="2610" w14:font="MS Gothic"/>
            </w14:checkbox>
          </w:sdtPr>
          <w:sdtEndPr/>
          <w:sdtContent>
            <w:tc>
              <w:tcPr>
                <w:tcW w:w="630" w:type="dxa"/>
                <w:vAlign w:val="center"/>
              </w:tcPr>
              <w:p w:rsidR="00B013B7" w:rsidRPr="000D2DA3" w:rsidRDefault="00A64CDC" w:rsidP="00DB37C0">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019510912"/>
            <w14:checkbox>
              <w14:checked w14:val="0"/>
              <w14:checkedState w14:val="2612" w14:font="MS Gothic"/>
              <w14:uncheckedState w14:val="2610" w14:font="MS Gothic"/>
            </w14:checkbox>
          </w:sdtPr>
          <w:sdtEndPr/>
          <w:sdtContent>
            <w:tc>
              <w:tcPr>
                <w:tcW w:w="630" w:type="dxa"/>
                <w:vAlign w:val="center"/>
              </w:tcPr>
              <w:p w:rsidR="00B013B7" w:rsidRPr="000D2DA3" w:rsidRDefault="00A64CDC" w:rsidP="00DB37C0">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B013B7" w:rsidRPr="000D2DA3" w:rsidRDefault="00B013B7"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B013B7">
            <w:pPr>
              <w:spacing w:after="80"/>
              <w:jc w:val="right"/>
              <w:rPr>
                <w:rFonts w:ascii="Arial" w:hAnsi="Arial" w:cs="Arial"/>
                <w:sz w:val="18"/>
                <w:szCs w:val="18"/>
              </w:rPr>
            </w:pPr>
            <w:r w:rsidRPr="000D2DA3">
              <w:rPr>
                <w:rFonts w:ascii="Arial" w:hAnsi="Arial" w:cs="Arial"/>
                <w:sz w:val="18"/>
                <w:szCs w:val="18"/>
              </w:rPr>
              <w:t>3.</w:t>
            </w:r>
            <w:r w:rsidR="00B013B7" w:rsidRPr="000D2DA3">
              <w:rPr>
                <w:rFonts w:ascii="Arial" w:hAnsi="Arial" w:cs="Arial"/>
                <w:sz w:val="18"/>
                <w:szCs w:val="18"/>
              </w:rPr>
              <w:t>2</w:t>
            </w:r>
          </w:p>
        </w:tc>
        <w:tc>
          <w:tcPr>
            <w:tcW w:w="7380" w:type="dxa"/>
          </w:tcPr>
          <w:p w:rsidR="0071329D" w:rsidRPr="000D2DA3" w:rsidRDefault="0071329D" w:rsidP="00FC3297">
            <w:pPr>
              <w:spacing w:after="80"/>
              <w:jc w:val="both"/>
              <w:rPr>
                <w:rFonts w:ascii="Arial" w:hAnsi="Arial" w:cs="Arial"/>
                <w:sz w:val="18"/>
                <w:szCs w:val="18"/>
              </w:rPr>
            </w:pPr>
            <w:r w:rsidRPr="000D2DA3">
              <w:rPr>
                <w:rFonts w:ascii="Arial" w:hAnsi="Arial" w:cs="Arial"/>
                <w:sz w:val="18"/>
                <w:szCs w:val="18"/>
              </w:rPr>
              <w:t xml:space="preserve">Will the Fund </w:t>
            </w:r>
            <w:r w:rsidR="00514235" w:rsidRPr="000D2DA3">
              <w:rPr>
                <w:rFonts w:ascii="Arial" w:hAnsi="Arial" w:cs="Arial"/>
                <w:sz w:val="18"/>
                <w:szCs w:val="18"/>
              </w:rPr>
              <w:t xml:space="preserve">actively </w:t>
            </w:r>
            <w:r w:rsidRPr="000D2DA3">
              <w:rPr>
                <w:rFonts w:ascii="Arial" w:hAnsi="Arial" w:cs="Arial"/>
                <w:sz w:val="18"/>
                <w:szCs w:val="18"/>
              </w:rPr>
              <w:t>pursue investments in public securities and/or Private Investments in Public Equity (PIPE investments</w:t>
            </w:r>
            <w:r w:rsidR="00770DB1" w:rsidRPr="000D2DA3">
              <w:rPr>
                <w:rFonts w:ascii="Arial" w:hAnsi="Arial" w:cs="Arial"/>
                <w:sz w:val="18"/>
                <w:szCs w:val="18"/>
              </w:rPr>
              <w:t>)</w:t>
            </w:r>
            <w:r w:rsidRPr="000D2DA3">
              <w:rPr>
                <w:rFonts w:ascii="Arial" w:hAnsi="Arial" w:cs="Arial"/>
                <w:sz w:val="18"/>
                <w:szCs w:val="18"/>
              </w:rPr>
              <w:t>?</w:t>
            </w:r>
          </w:p>
        </w:tc>
        <w:sdt>
          <w:sdtPr>
            <w:rPr>
              <w:rFonts w:ascii="Arial" w:hAnsi="Arial" w:cs="Arial"/>
            </w:rPr>
            <w:id w:val="1778451870"/>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91181713"/>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B013B7">
            <w:pPr>
              <w:spacing w:after="80"/>
              <w:jc w:val="right"/>
              <w:rPr>
                <w:rFonts w:ascii="Arial" w:hAnsi="Arial" w:cs="Arial"/>
                <w:sz w:val="18"/>
                <w:szCs w:val="18"/>
              </w:rPr>
            </w:pPr>
            <w:r w:rsidRPr="000D2DA3">
              <w:rPr>
                <w:rFonts w:ascii="Arial" w:hAnsi="Arial" w:cs="Arial"/>
                <w:sz w:val="18"/>
                <w:szCs w:val="18"/>
              </w:rPr>
              <w:t>3.</w:t>
            </w:r>
            <w:r w:rsidR="00B013B7" w:rsidRPr="000D2DA3">
              <w:rPr>
                <w:rFonts w:ascii="Arial" w:hAnsi="Arial" w:cs="Arial"/>
                <w:sz w:val="18"/>
                <w:szCs w:val="18"/>
              </w:rPr>
              <w:t>3</w:t>
            </w:r>
          </w:p>
        </w:tc>
        <w:tc>
          <w:tcPr>
            <w:tcW w:w="7380" w:type="dxa"/>
          </w:tcPr>
          <w:p w:rsidR="0071329D" w:rsidRPr="000D2DA3" w:rsidRDefault="0071329D" w:rsidP="00FC3297">
            <w:pPr>
              <w:spacing w:after="80"/>
              <w:jc w:val="both"/>
              <w:rPr>
                <w:rFonts w:ascii="Arial" w:hAnsi="Arial" w:cs="Arial"/>
                <w:sz w:val="18"/>
                <w:szCs w:val="18"/>
              </w:rPr>
            </w:pPr>
            <w:r w:rsidRPr="000D2DA3">
              <w:rPr>
                <w:rFonts w:ascii="Arial" w:hAnsi="Arial" w:cs="Arial"/>
                <w:sz w:val="18"/>
                <w:szCs w:val="18"/>
              </w:rPr>
              <w:t>Will the Fund engage in hostile transactions?</w:t>
            </w:r>
          </w:p>
        </w:tc>
        <w:sdt>
          <w:sdtPr>
            <w:rPr>
              <w:rFonts w:ascii="Arial" w:hAnsi="Arial" w:cs="Arial"/>
            </w:rPr>
            <w:id w:val="1129596454"/>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62712594"/>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bl>
    <w:p w:rsidR="0088092F" w:rsidRPr="000D2DA3" w:rsidRDefault="0088092F">
      <w:pPr>
        <w:rPr>
          <w:rFonts w:ascii="Arial" w:hAnsi="Arial" w:cs="Arial"/>
          <w:sz w:val="14"/>
          <w:szCs w:val="14"/>
        </w:rPr>
      </w:pPr>
    </w:p>
    <w:tbl>
      <w:tblPr>
        <w:tblStyle w:val="TableGrid"/>
        <w:tblW w:w="106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2339E6" w:rsidRPr="000D2DA3" w:rsidTr="00D35C91">
        <w:tc>
          <w:tcPr>
            <w:tcW w:w="738" w:type="dxa"/>
          </w:tcPr>
          <w:p w:rsidR="002339E6" w:rsidRPr="000D2DA3" w:rsidRDefault="0088092F" w:rsidP="008C10A5">
            <w:pPr>
              <w:spacing w:after="80"/>
              <w:rPr>
                <w:rFonts w:ascii="Arial" w:hAnsi="Arial" w:cs="Arial"/>
                <w:b/>
                <w:sz w:val="20"/>
                <w:szCs w:val="20"/>
              </w:rPr>
            </w:pPr>
            <w:r w:rsidRPr="000D2DA3">
              <w:rPr>
                <w:rFonts w:ascii="Arial" w:hAnsi="Arial" w:cs="Arial"/>
                <w:sz w:val="14"/>
                <w:szCs w:val="14"/>
              </w:rPr>
              <w:br w:type="page"/>
            </w:r>
            <w:r w:rsidR="002339E6" w:rsidRPr="000D2DA3">
              <w:rPr>
                <w:rFonts w:ascii="Arial" w:hAnsi="Arial" w:cs="Arial"/>
                <w:b/>
                <w:sz w:val="20"/>
                <w:szCs w:val="20"/>
              </w:rPr>
              <w:t>4.0</w:t>
            </w:r>
          </w:p>
        </w:tc>
        <w:tc>
          <w:tcPr>
            <w:tcW w:w="7380" w:type="dxa"/>
          </w:tcPr>
          <w:p w:rsidR="002339E6" w:rsidRPr="000D2DA3" w:rsidRDefault="002339E6" w:rsidP="008C10A5">
            <w:pPr>
              <w:spacing w:after="80"/>
              <w:rPr>
                <w:rFonts w:ascii="Arial" w:hAnsi="Arial" w:cs="Arial"/>
                <w:b/>
                <w:sz w:val="20"/>
                <w:szCs w:val="20"/>
              </w:rPr>
            </w:pPr>
            <w:r w:rsidRPr="000D2DA3">
              <w:rPr>
                <w:rFonts w:ascii="Arial" w:hAnsi="Arial" w:cs="Arial"/>
                <w:b/>
                <w:sz w:val="20"/>
                <w:szCs w:val="20"/>
              </w:rPr>
              <w:t>Investment Process</w:t>
            </w:r>
          </w:p>
        </w:tc>
        <w:tc>
          <w:tcPr>
            <w:tcW w:w="630" w:type="dxa"/>
          </w:tcPr>
          <w:p w:rsidR="002339E6" w:rsidRPr="000D2DA3" w:rsidRDefault="002339E6"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2339E6" w:rsidRPr="000D2DA3" w:rsidRDefault="002339E6"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339E6"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71329D" w:rsidRPr="000D2DA3" w:rsidTr="00D35C91">
        <w:tc>
          <w:tcPr>
            <w:tcW w:w="738" w:type="dxa"/>
          </w:tcPr>
          <w:p w:rsidR="0071329D" w:rsidRPr="000D2DA3" w:rsidRDefault="0071329D" w:rsidP="00171623">
            <w:pPr>
              <w:spacing w:after="80"/>
              <w:jc w:val="right"/>
              <w:rPr>
                <w:rFonts w:ascii="Arial" w:hAnsi="Arial" w:cs="Arial"/>
                <w:sz w:val="18"/>
                <w:szCs w:val="18"/>
              </w:rPr>
            </w:pPr>
            <w:r w:rsidRPr="000D2DA3">
              <w:rPr>
                <w:rFonts w:ascii="Arial" w:hAnsi="Arial" w:cs="Arial"/>
                <w:sz w:val="18"/>
                <w:szCs w:val="18"/>
              </w:rPr>
              <w:t>4.</w:t>
            </w:r>
            <w:r w:rsidR="00171623" w:rsidRPr="000D2DA3">
              <w:rPr>
                <w:rFonts w:ascii="Arial" w:hAnsi="Arial" w:cs="Arial"/>
                <w:sz w:val="18"/>
                <w:szCs w:val="18"/>
              </w:rPr>
              <w:t>1</w:t>
            </w:r>
          </w:p>
        </w:tc>
        <w:tc>
          <w:tcPr>
            <w:tcW w:w="7380" w:type="dxa"/>
          </w:tcPr>
          <w:p w:rsidR="0071329D" w:rsidRPr="000D2DA3" w:rsidRDefault="00364820" w:rsidP="0043155D">
            <w:pPr>
              <w:spacing w:after="80"/>
              <w:jc w:val="both"/>
              <w:rPr>
                <w:rFonts w:ascii="Arial" w:hAnsi="Arial" w:cs="Arial"/>
                <w:sz w:val="18"/>
                <w:szCs w:val="18"/>
              </w:rPr>
            </w:pPr>
            <w:r w:rsidRPr="000D2DA3">
              <w:rPr>
                <w:rFonts w:ascii="Arial" w:hAnsi="Arial" w:cs="Arial"/>
                <w:sz w:val="18"/>
                <w:szCs w:val="18"/>
              </w:rPr>
              <w:t>Does</w:t>
            </w:r>
            <w:r w:rsidR="008B3E98" w:rsidRPr="000D2DA3">
              <w:rPr>
                <w:rFonts w:ascii="Arial" w:hAnsi="Arial" w:cs="Arial"/>
                <w:sz w:val="18"/>
                <w:szCs w:val="18"/>
              </w:rPr>
              <w:t xml:space="preserve"> the Firm </w:t>
            </w:r>
            <w:r w:rsidR="0043155D" w:rsidRPr="000D2DA3">
              <w:rPr>
                <w:rFonts w:ascii="Arial" w:hAnsi="Arial" w:cs="Arial"/>
                <w:sz w:val="18"/>
                <w:szCs w:val="18"/>
              </w:rPr>
              <w:t>have</w:t>
            </w:r>
            <w:r w:rsidR="008B3E98" w:rsidRPr="000D2DA3">
              <w:rPr>
                <w:rFonts w:ascii="Arial" w:hAnsi="Arial" w:cs="Arial"/>
                <w:sz w:val="18"/>
                <w:szCs w:val="18"/>
              </w:rPr>
              <w:t xml:space="preserve"> a dedicated debt management team?</w:t>
            </w:r>
          </w:p>
        </w:tc>
        <w:sdt>
          <w:sdtPr>
            <w:rPr>
              <w:rFonts w:ascii="Arial" w:hAnsi="Arial" w:cs="Arial"/>
            </w:rPr>
            <w:id w:val="-709501892"/>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434599993"/>
            <w14:checkbox>
              <w14:checked w14:val="0"/>
              <w14:checkedState w14:val="2612" w14:font="MS Gothic"/>
              <w14:uncheckedState w14:val="2610" w14:font="MS Gothic"/>
            </w14:checkbox>
          </w:sdtPr>
          <w:sdtEndPr/>
          <w:sdtContent>
            <w:tc>
              <w:tcPr>
                <w:tcW w:w="630" w:type="dxa"/>
                <w:vAlign w:val="center"/>
              </w:tcPr>
              <w:p w:rsidR="0071329D" w:rsidRPr="000D2DA3" w:rsidRDefault="00D65422"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171623">
            <w:pPr>
              <w:spacing w:after="80"/>
              <w:jc w:val="right"/>
              <w:rPr>
                <w:rFonts w:ascii="Arial" w:hAnsi="Arial" w:cs="Arial"/>
                <w:sz w:val="18"/>
                <w:szCs w:val="18"/>
              </w:rPr>
            </w:pPr>
            <w:r w:rsidRPr="000D2DA3">
              <w:rPr>
                <w:rFonts w:ascii="Arial" w:hAnsi="Arial" w:cs="Arial"/>
                <w:sz w:val="18"/>
                <w:szCs w:val="18"/>
              </w:rPr>
              <w:t>4.</w:t>
            </w:r>
            <w:r w:rsidR="00171623" w:rsidRPr="000D2DA3">
              <w:rPr>
                <w:rFonts w:ascii="Arial" w:hAnsi="Arial" w:cs="Arial"/>
                <w:sz w:val="18"/>
                <w:szCs w:val="18"/>
              </w:rPr>
              <w:t>2</w:t>
            </w:r>
          </w:p>
        </w:tc>
        <w:tc>
          <w:tcPr>
            <w:tcW w:w="7380" w:type="dxa"/>
          </w:tcPr>
          <w:p w:rsidR="0071329D" w:rsidRPr="000D2DA3" w:rsidRDefault="00364820" w:rsidP="0043155D">
            <w:pPr>
              <w:spacing w:after="80"/>
              <w:jc w:val="both"/>
              <w:rPr>
                <w:rFonts w:ascii="Arial" w:hAnsi="Arial" w:cs="Arial"/>
                <w:sz w:val="18"/>
                <w:szCs w:val="18"/>
              </w:rPr>
            </w:pPr>
            <w:r w:rsidRPr="000D2DA3">
              <w:rPr>
                <w:rFonts w:ascii="Arial" w:hAnsi="Arial" w:cs="Arial"/>
                <w:sz w:val="18"/>
                <w:szCs w:val="18"/>
              </w:rPr>
              <w:t>Does</w:t>
            </w:r>
            <w:r w:rsidR="0071329D" w:rsidRPr="000D2DA3">
              <w:rPr>
                <w:rFonts w:ascii="Arial" w:hAnsi="Arial" w:cs="Arial"/>
                <w:sz w:val="18"/>
                <w:szCs w:val="18"/>
              </w:rPr>
              <w:t xml:space="preserve"> the Firm </w:t>
            </w:r>
            <w:r w:rsidR="0043155D" w:rsidRPr="000D2DA3">
              <w:rPr>
                <w:rFonts w:ascii="Arial" w:hAnsi="Arial" w:cs="Arial"/>
                <w:sz w:val="18"/>
                <w:szCs w:val="18"/>
              </w:rPr>
              <w:t>have</w:t>
            </w:r>
            <w:r w:rsidR="0071329D" w:rsidRPr="000D2DA3">
              <w:rPr>
                <w:rFonts w:ascii="Arial" w:hAnsi="Arial" w:cs="Arial"/>
                <w:sz w:val="18"/>
                <w:szCs w:val="18"/>
              </w:rPr>
              <w:t xml:space="preserve"> a dedicated operations team?</w:t>
            </w:r>
          </w:p>
        </w:tc>
        <w:sdt>
          <w:sdtPr>
            <w:rPr>
              <w:rFonts w:ascii="Arial" w:hAnsi="Arial" w:cs="Arial"/>
            </w:rPr>
            <w:id w:val="20529420"/>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00436520"/>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43155D" w:rsidRPr="000D2DA3" w:rsidTr="00D35C91">
        <w:tc>
          <w:tcPr>
            <w:tcW w:w="738" w:type="dxa"/>
          </w:tcPr>
          <w:p w:rsidR="0043155D" w:rsidRPr="000D2DA3" w:rsidRDefault="0043155D" w:rsidP="0043155D">
            <w:pPr>
              <w:spacing w:after="80"/>
              <w:jc w:val="right"/>
              <w:rPr>
                <w:rFonts w:ascii="Arial" w:hAnsi="Arial" w:cs="Arial"/>
                <w:sz w:val="18"/>
                <w:szCs w:val="18"/>
              </w:rPr>
            </w:pPr>
            <w:r w:rsidRPr="000D2DA3">
              <w:rPr>
                <w:rFonts w:ascii="Arial" w:hAnsi="Arial" w:cs="Arial"/>
                <w:sz w:val="18"/>
                <w:szCs w:val="18"/>
              </w:rPr>
              <w:t>4.3</w:t>
            </w:r>
          </w:p>
        </w:tc>
        <w:tc>
          <w:tcPr>
            <w:tcW w:w="7380" w:type="dxa"/>
          </w:tcPr>
          <w:p w:rsidR="0043155D" w:rsidRPr="000D2DA3" w:rsidRDefault="0043155D" w:rsidP="00BF6A6E">
            <w:pPr>
              <w:spacing w:after="80"/>
              <w:jc w:val="both"/>
              <w:rPr>
                <w:rFonts w:ascii="Arial" w:hAnsi="Arial" w:cs="Arial"/>
                <w:sz w:val="18"/>
                <w:szCs w:val="18"/>
              </w:rPr>
            </w:pPr>
            <w:r w:rsidRPr="000D2DA3">
              <w:rPr>
                <w:rFonts w:ascii="Arial" w:hAnsi="Arial" w:cs="Arial"/>
                <w:sz w:val="18"/>
                <w:szCs w:val="18"/>
              </w:rPr>
              <w:t>Does the Firm have a marketable securities trading operation?</w:t>
            </w:r>
          </w:p>
        </w:tc>
        <w:sdt>
          <w:sdtPr>
            <w:rPr>
              <w:rFonts w:ascii="Arial" w:hAnsi="Arial" w:cs="Arial"/>
            </w:rPr>
            <w:id w:val="-1822570398"/>
            <w14:checkbox>
              <w14:checked w14:val="0"/>
              <w14:checkedState w14:val="2612" w14:font="MS Gothic"/>
              <w14:uncheckedState w14:val="2610" w14:font="MS Gothic"/>
            </w14:checkbox>
          </w:sdtPr>
          <w:sdtEndPr/>
          <w:sdtContent>
            <w:tc>
              <w:tcPr>
                <w:tcW w:w="630" w:type="dxa"/>
                <w:vAlign w:val="center"/>
              </w:tcPr>
              <w:p w:rsidR="0043155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tc>
          <w:tcPr>
            <w:tcW w:w="630" w:type="dxa"/>
            <w:vAlign w:val="center"/>
          </w:tcPr>
          <w:p w:rsidR="0043155D" w:rsidRPr="000D2DA3" w:rsidRDefault="00477C5C" w:rsidP="0097161B">
            <w:pPr>
              <w:spacing w:after="80"/>
              <w:jc w:val="center"/>
              <w:rPr>
                <w:rFonts w:ascii="Arial" w:hAnsi="Arial" w:cs="Arial"/>
              </w:rPr>
            </w:pPr>
            <w:sdt>
              <w:sdtPr>
                <w:rPr>
                  <w:rFonts w:ascii="Arial" w:hAnsi="Arial" w:cs="Arial"/>
                </w:rPr>
                <w:id w:val="-1323579296"/>
                <w14:checkbox>
                  <w14:checked w14:val="0"/>
                  <w14:checkedState w14:val="2612" w14:font="MS Gothic"/>
                  <w14:uncheckedState w14:val="2610" w14:font="MS Gothic"/>
                </w14:checkbox>
              </w:sdtPr>
              <w:sdtEndPr/>
              <w:sdtContent>
                <w:r w:rsidR="00A24360" w:rsidRPr="000D2DA3">
                  <w:rPr>
                    <w:rFonts w:ascii="Segoe UI Symbol" w:eastAsia="MS Gothic" w:hAnsi="Segoe UI Symbol" w:cs="Segoe UI Symbol"/>
                  </w:rPr>
                  <w:t>☐</w:t>
                </w:r>
              </w:sdtContent>
            </w:sdt>
          </w:p>
        </w:tc>
        <w:tc>
          <w:tcPr>
            <w:tcW w:w="1260" w:type="dxa"/>
            <w:tcBorders>
              <w:top w:val="single" w:sz="4" w:space="0" w:color="auto"/>
              <w:bottom w:val="single" w:sz="4" w:space="0" w:color="auto"/>
            </w:tcBorders>
            <w:vAlign w:val="center"/>
          </w:tcPr>
          <w:p w:rsidR="0043155D" w:rsidRPr="000D2DA3" w:rsidRDefault="0043155D"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43155D">
            <w:pPr>
              <w:spacing w:after="80"/>
              <w:jc w:val="right"/>
              <w:rPr>
                <w:rFonts w:ascii="Arial" w:hAnsi="Arial" w:cs="Arial"/>
                <w:sz w:val="18"/>
                <w:szCs w:val="18"/>
              </w:rPr>
            </w:pPr>
            <w:r w:rsidRPr="000D2DA3">
              <w:rPr>
                <w:rFonts w:ascii="Arial" w:hAnsi="Arial" w:cs="Arial"/>
                <w:sz w:val="18"/>
                <w:szCs w:val="18"/>
              </w:rPr>
              <w:t>4.</w:t>
            </w:r>
            <w:r w:rsidR="0043155D" w:rsidRPr="000D2DA3">
              <w:rPr>
                <w:rFonts w:ascii="Arial" w:hAnsi="Arial" w:cs="Arial"/>
                <w:sz w:val="18"/>
                <w:szCs w:val="18"/>
              </w:rPr>
              <w:t>4</w:t>
            </w:r>
          </w:p>
        </w:tc>
        <w:tc>
          <w:tcPr>
            <w:tcW w:w="7380" w:type="dxa"/>
          </w:tcPr>
          <w:p w:rsidR="0071329D" w:rsidRPr="000D2DA3" w:rsidRDefault="0071329D" w:rsidP="00DE20DF">
            <w:pPr>
              <w:spacing w:after="80"/>
              <w:jc w:val="both"/>
              <w:rPr>
                <w:rFonts w:ascii="Arial" w:hAnsi="Arial" w:cs="Arial"/>
                <w:sz w:val="18"/>
                <w:szCs w:val="18"/>
              </w:rPr>
            </w:pPr>
            <w:r w:rsidRPr="000D2DA3">
              <w:rPr>
                <w:rFonts w:ascii="Arial" w:hAnsi="Arial" w:cs="Arial"/>
                <w:sz w:val="18"/>
                <w:szCs w:val="18"/>
              </w:rPr>
              <w:t xml:space="preserve">Will the </w:t>
            </w:r>
            <w:r w:rsidR="00DE20DF" w:rsidRPr="000D2DA3">
              <w:rPr>
                <w:rFonts w:ascii="Arial" w:hAnsi="Arial" w:cs="Arial"/>
                <w:sz w:val="18"/>
                <w:szCs w:val="18"/>
              </w:rPr>
              <w:t>Firm</w:t>
            </w:r>
            <w:r w:rsidRPr="000D2DA3">
              <w:rPr>
                <w:rFonts w:ascii="Arial" w:hAnsi="Arial" w:cs="Arial"/>
                <w:sz w:val="18"/>
                <w:szCs w:val="18"/>
              </w:rPr>
              <w:t xml:space="preserve"> actively manage </w:t>
            </w:r>
            <w:r w:rsidR="00DE20DF" w:rsidRPr="000D2DA3">
              <w:rPr>
                <w:rFonts w:ascii="Arial" w:hAnsi="Arial" w:cs="Arial"/>
                <w:sz w:val="18"/>
                <w:szCs w:val="18"/>
              </w:rPr>
              <w:t xml:space="preserve">the Fund’s </w:t>
            </w:r>
            <w:r w:rsidRPr="000D2DA3">
              <w:rPr>
                <w:rFonts w:ascii="Arial" w:hAnsi="Arial" w:cs="Arial"/>
                <w:sz w:val="18"/>
                <w:szCs w:val="18"/>
              </w:rPr>
              <w:t>foreign currency exposure?</w:t>
            </w:r>
          </w:p>
        </w:tc>
        <w:sdt>
          <w:sdtPr>
            <w:rPr>
              <w:rFonts w:ascii="Arial" w:hAnsi="Arial" w:cs="Arial"/>
            </w:rPr>
            <w:id w:val="252945400"/>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91447976"/>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2339E6" w:rsidRPr="000D2DA3" w:rsidTr="00D35C91">
        <w:tc>
          <w:tcPr>
            <w:tcW w:w="738" w:type="dxa"/>
          </w:tcPr>
          <w:p w:rsidR="002339E6" w:rsidRPr="000D2DA3" w:rsidRDefault="002339E6"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2339E6" w:rsidRPr="000D2DA3" w:rsidRDefault="002339E6" w:rsidP="008C10A5">
            <w:pPr>
              <w:spacing w:after="80"/>
              <w:rPr>
                <w:rFonts w:ascii="Arial" w:hAnsi="Arial" w:cs="Arial"/>
                <w:sz w:val="18"/>
                <w:szCs w:val="18"/>
              </w:rPr>
            </w:pPr>
          </w:p>
        </w:tc>
        <w:tc>
          <w:tcPr>
            <w:tcW w:w="630" w:type="dxa"/>
          </w:tcPr>
          <w:p w:rsidR="002339E6" w:rsidRPr="000D2DA3" w:rsidRDefault="002339E6" w:rsidP="008C10A5">
            <w:pPr>
              <w:spacing w:after="80"/>
              <w:rPr>
                <w:rFonts w:ascii="Arial" w:hAnsi="Arial" w:cs="Arial"/>
                <w:sz w:val="18"/>
                <w:szCs w:val="18"/>
              </w:rPr>
            </w:pPr>
          </w:p>
        </w:tc>
        <w:tc>
          <w:tcPr>
            <w:tcW w:w="1260" w:type="dxa"/>
            <w:tcBorders>
              <w:top w:val="single" w:sz="4" w:space="0" w:color="auto"/>
            </w:tcBorders>
          </w:tcPr>
          <w:p w:rsidR="002339E6" w:rsidRPr="000D2DA3" w:rsidRDefault="002339E6" w:rsidP="00F777DD">
            <w:pPr>
              <w:tabs>
                <w:tab w:val="left" w:pos="1292"/>
              </w:tabs>
              <w:spacing w:after="80"/>
              <w:ind w:right="-80"/>
              <w:rPr>
                <w:rFonts w:ascii="Arial" w:hAnsi="Arial" w:cs="Arial"/>
                <w:sz w:val="18"/>
                <w:szCs w:val="18"/>
              </w:rPr>
            </w:pPr>
          </w:p>
        </w:tc>
      </w:tr>
      <w:tr w:rsidR="0071329D" w:rsidRPr="000D2DA3" w:rsidTr="00D35C91">
        <w:tc>
          <w:tcPr>
            <w:tcW w:w="738" w:type="dxa"/>
          </w:tcPr>
          <w:p w:rsidR="0071329D" w:rsidRPr="000D2DA3" w:rsidRDefault="0071329D" w:rsidP="008C10A5">
            <w:pPr>
              <w:spacing w:after="80"/>
              <w:rPr>
                <w:rFonts w:ascii="Arial" w:hAnsi="Arial" w:cs="Arial"/>
                <w:b/>
                <w:sz w:val="20"/>
                <w:szCs w:val="20"/>
              </w:rPr>
            </w:pPr>
            <w:r w:rsidRPr="000D2DA3">
              <w:rPr>
                <w:rFonts w:ascii="Arial" w:hAnsi="Arial" w:cs="Arial"/>
                <w:b/>
                <w:sz w:val="20"/>
                <w:szCs w:val="20"/>
              </w:rPr>
              <w:lastRenderedPageBreak/>
              <w:t>5.0</w:t>
            </w:r>
          </w:p>
        </w:tc>
        <w:tc>
          <w:tcPr>
            <w:tcW w:w="7380" w:type="dxa"/>
          </w:tcPr>
          <w:p w:rsidR="0071329D" w:rsidRPr="000D2DA3" w:rsidRDefault="002526F8" w:rsidP="00FC3297">
            <w:pPr>
              <w:spacing w:after="80"/>
              <w:jc w:val="both"/>
              <w:rPr>
                <w:rFonts w:ascii="Arial" w:hAnsi="Arial" w:cs="Arial"/>
                <w:b/>
                <w:sz w:val="20"/>
                <w:szCs w:val="20"/>
              </w:rPr>
            </w:pPr>
            <w:r w:rsidRPr="000D2DA3">
              <w:rPr>
                <w:rFonts w:ascii="Arial" w:hAnsi="Arial" w:cs="Arial"/>
                <w:b/>
                <w:sz w:val="20"/>
                <w:szCs w:val="20"/>
              </w:rPr>
              <w:t>Team</w:t>
            </w:r>
          </w:p>
        </w:tc>
        <w:tc>
          <w:tcPr>
            <w:tcW w:w="630" w:type="dxa"/>
          </w:tcPr>
          <w:p w:rsidR="0071329D" w:rsidRPr="000D2DA3" w:rsidRDefault="0071329D"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71329D" w:rsidRPr="000D2DA3" w:rsidRDefault="0071329D"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71329D"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2526F8" w:rsidRPr="000D2DA3" w:rsidTr="00D35C91">
        <w:tc>
          <w:tcPr>
            <w:tcW w:w="738" w:type="dxa"/>
          </w:tcPr>
          <w:p w:rsidR="00494E4F" w:rsidRPr="000D2DA3" w:rsidRDefault="002526F8" w:rsidP="008C10A5">
            <w:pPr>
              <w:spacing w:after="80"/>
              <w:jc w:val="right"/>
              <w:rPr>
                <w:rFonts w:ascii="Arial" w:hAnsi="Arial" w:cs="Arial"/>
                <w:sz w:val="18"/>
                <w:szCs w:val="18"/>
              </w:rPr>
            </w:pPr>
            <w:r w:rsidRPr="000D2DA3">
              <w:rPr>
                <w:rFonts w:ascii="Arial" w:hAnsi="Arial" w:cs="Arial"/>
                <w:sz w:val="18"/>
                <w:szCs w:val="18"/>
              </w:rPr>
              <w:t>5.1</w:t>
            </w:r>
          </w:p>
          <w:p w:rsidR="002526F8" w:rsidRPr="000D2DA3" w:rsidRDefault="002526F8" w:rsidP="008C10A5">
            <w:pPr>
              <w:spacing w:after="80"/>
              <w:jc w:val="right"/>
              <w:rPr>
                <w:rFonts w:ascii="Arial" w:hAnsi="Arial" w:cs="Arial"/>
                <w:sz w:val="18"/>
                <w:szCs w:val="18"/>
              </w:rPr>
            </w:pPr>
          </w:p>
        </w:tc>
        <w:tc>
          <w:tcPr>
            <w:tcW w:w="7380" w:type="dxa"/>
          </w:tcPr>
          <w:p w:rsidR="002526F8" w:rsidRPr="000D2DA3" w:rsidRDefault="002526F8" w:rsidP="00FC3297">
            <w:pPr>
              <w:spacing w:after="80"/>
              <w:jc w:val="both"/>
              <w:rPr>
                <w:rFonts w:ascii="Arial" w:hAnsi="Arial" w:cs="Arial"/>
                <w:sz w:val="18"/>
                <w:szCs w:val="18"/>
              </w:rPr>
            </w:pPr>
            <w:r w:rsidRPr="000D2DA3">
              <w:rPr>
                <w:rFonts w:ascii="Arial" w:hAnsi="Arial" w:cs="Arial"/>
                <w:sz w:val="18"/>
                <w:szCs w:val="18"/>
              </w:rPr>
              <w:t xml:space="preserve">Are there any known conditions (health, financial, litigation, personal, etc.) of any of the Firm’s </w:t>
            </w:r>
            <w:r w:rsidR="00891B23" w:rsidRPr="000D2DA3">
              <w:rPr>
                <w:rFonts w:ascii="Arial" w:hAnsi="Arial" w:cs="Arial"/>
                <w:sz w:val="18"/>
                <w:szCs w:val="18"/>
              </w:rPr>
              <w:t>P</w:t>
            </w:r>
            <w:r w:rsidRPr="000D2DA3">
              <w:rPr>
                <w:rFonts w:ascii="Arial" w:hAnsi="Arial" w:cs="Arial"/>
                <w:sz w:val="18"/>
                <w:szCs w:val="18"/>
              </w:rPr>
              <w:t>rincipals that might influence their ability to execute their duties to the Fund or Firm?</w:t>
            </w:r>
          </w:p>
        </w:tc>
        <w:sdt>
          <w:sdtPr>
            <w:rPr>
              <w:rFonts w:ascii="Arial" w:hAnsi="Arial" w:cs="Arial"/>
            </w:rPr>
            <w:id w:val="103848576"/>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97821522"/>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5.2</w:t>
            </w:r>
          </w:p>
        </w:tc>
        <w:tc>
          <w:tcPr>
            <w:tcW w:w="7380" w:type="dxa"/>
          </w:tcPr>
          <w:p w:rsidR="00CB4752" w:rsidRPr="000D2DA3" w:rsidRDefault="002526F8" w:rsidP="00FC3297">
            <w:pPr>
              <w:spacing w:after="80"/>
              <w:jc w:val="both"/>
              <w:rPr>
                <w:rFonts w:ascii="Arial" w:hAnsi="Arial" w:cs="Arial"/>
                <w:sz w:val="18"/>
                <w:szCs w:val="18"/>
              </w:rPr>
            </w:pPr>
            <w:r w:rsidRPr="000D2DA3">
              <w:rPr>
                <w:rFonts w:ascii="Arial" w:hAnsi="Arial" w:cs="Arial"/>
                <w:sz w:val="18"/>
                <w:szCs w:val="18"/>
              </w:rPr>
              <w:t>Has a “Key-Person” event occurred in the Firm’s history?</w:t>
            </w:r>
          </w:p>
        </w:tc>
        <w:sdt>
          <w:sdtPr>
            <w:rPr>
              <w:rFonts w:ascii="Arial" w:hAnsi="Arial" w:cs="Arial"/>
            </w:rPr>
            <w:id w:val="-108051843"/>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43261800"/>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5.3</w:t>
            </w:r>
          </w:p>
        </w:tc>
        <w:tc>
          <w:tcPr>
            <w:tcW w:w="7380" w:type="dxa"/>
          </w:tcPr>
          <w:p w:rsidR="002526F8" w:rsidRPr="000D2DA3" w:rsidRDefault="002526F8" w:rsidP="000D7B76">
            <w:pPr>
              <w:spacing w:after="80"/>
              <w:jc w:val="both"/>
              <w:rPr>
                <w:rFonts w:ascii="Arial" w:hAnsi="Arial" w:cs="Arial"/>
                <w:sz w:val="18"/>
                <w:szCs w:val="18"/>
              </w:rPr>
            </w:pPr>
            <w:r w:rsidRPr="000D2DA3">
              <w:rPr>
                <w:rFonts w:ascii="Arial" w:hAnsi="Arial" w:cs="Arial"/>
                <w:sz w:val="18"/>
                <w:szCs w:val="18"/>
              </w:rPr>
              <w:t xml:space="preserve">In addition to any “Key-Person” event, were there any significant staff departures </w:t>
            </w:r>
            <w:r w:rsidR="00663D1F" w:rsidRPr="000D2DA3">
              <w:rPr>
                <w:rFonts w:ascii="Arial" w:hAnsi="Arial" w:cs="Arial"/>
                <w:sz w:val="18"/>
                <w:szCs w:val="18"/>
              </w:rPr>
              <w:t xml:space="preserve">(partner in the management company or </w:t>
            </w:r>
            <w:r w:rsidR="000D7B76" w:rsidRPr="000D2DA3">
              <w:rPr>
                <w:rFonts w:ascii="Arial" w:hAnsi="Arial" w:cs="Arial"/>
                <w:sz w:val="18"/>
                <w:szCs w:val="18"/>
              </w:rPr>
              <w:t>d</w:t>
            </w:r>
            <w:r w:rsidR="00663D1F" w:rsidRPr="000D2DA3">
              <w:rPr>
                <w:rFonts w:ascii="Arial" w:hAnsi="Arial" w:cs="Arial"/>
                <w:sz w:val="18"/>
                <w:szCs w:val="18"/>
              </w:rPr>
              <w:t xml:space="preserve">irector-level employee (or higher) with more </w:t>
            </w:r>
            <w:r w:rsidR="00767922" w:rsidRPr="000D2DA3">
              <w:rPr>
                <w:rFonts w:ascii="Arial" w:hAnsi="Arial" w:cs="Arial"/>
                <w:sz w:val="18"/>
                <w:szCs w:val="18"/>
              </w:rPr>
              <w:t xml:space="preserve">than </w:t>
            </w:r>
            <w:r w:rsidR="00663D1F" w:rsidRPr="000D2DA3">
              <w:rPr>
                <w:rFonts w:ascii="Arial" w:hAnsi="Arial" w:cs="Arial"/>
                <w:sz w:val="18"/>
                <w:szCs w:val="18"/>
              </w:rPr>
              <w:t xml:space="preserve">five years of history with the Firm) </w:t>
            </w:r>
            <w:r w:rsidRPr="000D2DA3">
              <w:rPr>
                <w:rFonts w:ascii="Arial" w:hAnsi="Arial" w:cs="Arial"/>
                <w:sz w:val="18"/>
                <w:szCs w:val="18"/>
              </w:rPr>
              <w:t xml:space="preserve">over the life of the previous </w:t>
            </w:r>
            <w:r w:rsidR="00036DF5" w:rsidRPr="000D2DA3">
              <w:rPr>
                <w:rFonts w:ascii="Arial" w:hAnsi="Arial" w:cs="Arial"/>
                <w:sz w:val="18"/>
                <w:szCs w:val="18"/>
              </w:rPr>
              <w:t xml:space="preserve">two </w:t>
            </w:r>
            <w:r w:rsidRPr="000D2DA3">
              <w:rPr>
                <w:rFonts w:ascii="Arial" w:hAnsi="Arial" w:cs="Arial"/>
                <w:sz w:val="18"/>
                <w:szCs w:val="18"/>
              </w:rPr>
              <w:t>fund</w:t>
            </w:r>
            <w:r w:rsidR="00036DF5" w:rsidRPr="000D2DA3">
              <w:rPr>
                <w:rFonts w:ascii="Arial" w:hAnsi="Arial" w:cs="Arial"/>
                <w:sz w:val="18"/>
                <w:szCs w:val="18"/>
              </w:rPr>
              <w:t>s</w:t>
            </w:r>
            <w:r w:rsidRPr="000D2DA3">
              <w:rPr>
                <w:rFonts w:ascii="Arial" w:hAnsi="Arial" w:cs="Arial"/>
                <w:sz w:val="18"/>
                <w:szCs w:val="18"/>
              </w:rPr>
              <w:t>?</w:t>
            </w:r>
          </w:p>
        </w:tc>
        <w:sdt>
          <w:sdtPr>
            <w:rPr>
              <w:rFonts w:ascii="Arial" w:hAnsi="Arial" w:cs="Arial"/>
            </w:rPr>
            <w:id w:val="-1344467161"/>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714731445"/>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5.4</w:t>
            </w:r>
          </w:p>
        </w:tc>
        <w:tc>
          <w:tcPr>
            <w:tcW w:w="7380" w:type="dxa"/>
          </w:tcPr>
          <w:p w:rsidR="002526F8" w:rsidRPr="000D2DA3" w:rsidRDefault="002526F8" w:rsidP="00FC3297">
            <w:pPr>
              <w:spacing w:after="80"/>
              <w:jc w:val="both"/>
              <w:rPr>
                <w:rFonts w:ascii="Arial" w:hAnsi="Arial" w:cs="Arial"/>
                <w:sz w:val="18"/>
                <w:szCs w:val="18"/>
              </w:rPr>
            </w:pPr>
            <w:r w:rsidRPr="000D2DA3">
              <w:rPr>
                <w:rFonts w:ascii="Arial" w:hAnsi="Arial" w:cs="Arial"/>
                <w:sz w:val="18"/>
                <w:szCs w:val="18"/>
              </w:rPr>
              <w:t xml:space="preserve">Is the Firm aware of any significant </w:t>
            </w:r>
            <w:r w:rsidR="00036DF5" w:rsidRPr="000D2DA3">
              <w:rPr>
                <w:rFonts w:ascii="Arial" w:hAnsi="Arial" w:cs="Arial"/>
                <w:sz w:val="18"/>
                <w:szCs w:val="18"/>
              </w:rPr>
              <w:t xml:space="preserve">staff </w:t>
            </w:r>
            <w:r w:rsidRPr="000D2DA3">
              <w:rPr>
                <w:rFonts w:ascii="Arial" w:hAnsi="Arial" w:cs="Arial"/>
                <w:sz w:val="18"/>
                <w:szCs w:val="18"/>
              </w:rPr>
              <w:t xml:space="preserve">departures </w:t>
            </w:r>
            <w:r w:rsidR="00767922" w:rsidRPr="000D2DA3">
              <w:rPr>
                <w:rFonts w:ascii="Arial" w:hAnsi="Arial" w:cs="Arial"/>
                <w:sz w:val="18"/>
                <w:szCs w:val="18"/>
              </w:rPr>
              <w:t xml:space="preserve">(as defined above) </w:t>
            </w:r>
            <w:r w:rsidRPr="000D2DA3">
              <w:rPr>
                <w:rFonts w:ascii="Arial" w:hAnsi="Arial" w:cs="Arial"/>
                <w:sz w:val="18"/>
                <w:szCs w:val="18"/>
              </w:rPr>
              <w:t>that are expected to occur between now and the end of the Fund’s investment period?</w:t>
            </w:r>
          </w:p>
        </w:tc>
        <w:sdt>
          <w:sdtPr>
            <w:rPr>
              <w:rFonts w:ascii="Arial" w:hAnsi="Arial" w:cs="Arial"/>
            </w:rPr>
            <w:id w:val="227506259"/>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630" w:type="dxa"/>
            <w:vAlign w:val="center"/>
          </w:tcPr>
          <w:p w:rsidR="002526F8" w:rsidRPr="000D2DA3" w:rsidRDefault="00477C5C" w:rsidP="00BF6A6E">
            <w:pPr>
              <w:spacing w:after="80"/>
              <w:jc w:val="center"/>
              <w:rPr>
                <w:rFonts w:ascii="Arial" w:hAnsi="Arial" w:cs="Arial"/>
              </w:rPr>
            </w:pPr>
            <w:sdt>
              <w:sdtPr>
                <w:rPr>
                  <w:rFonts w:ascii="Arial" w:hAnsi="Arial" w:cs="Arial"/>
                </w:rPr>
                <w:id w:val="-57783178"/>
                <w14:checkbox>
                  <w14:checked w14:val="0"/>
                  <w14:checkedState w14:val="2612" w14:font="MS Gothic"/>
                  <w14:uncheckedState w14:val="2610" w14:font="MS Gothic"/>
                </w14:checkbox>
              </w:sdtPr>
              <w:sdtEndPr/>
              <w:sdtContent>
                <w:r w:rsidR="00A24360" w:rsidRPr="000D2DA3">
                  <w:rPr>
                    <w:rFonts w:ascii="Segoe UI Symbol" w:eastAsia="MS Gothic" w:hAnsi="Segoe UI Symbol" w:cs="Segoe UI Symbol"/>
                  </w:rPr>
                  <w:t>☐</w:t>
                </w:r>
              </w:sdtContent>
            </w:sdt>
          </w:p>
        </w:tc>
        <w:tc>
          <w:tcPr>
            <w:tcW w:w="1260" w:type="dxa"/>
            <w:tcBorders>
              <w:top w:val="single" w:sz="4" w:space="0" w:color="auto"/>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2526F8" w:rsidRPr="000D2DA3" w:rsidRDefault="00A64CDC" w:rsidP="008C10A5">
            <w:pPr>
              <w:spacing w:after="80"/>
              <w:rPr>
                <w:rFonts w:ascii="Arial" w:hAnsi="Arial" w:cs="Arial"/>
                <w:sz w:val="18"/>
                <w:szCs w:val="18"/>
              </w:rPr>
            </w:pPr>
            <w:r w:rsidRPr="000D2DA3">
              <w:rPr>
                <w:rFonts w:ascii="Arial" w:hAnsi="Arial" w:cs="Arial"/>
                <w:sz w:val="18"/>
                <w:szCs w:val="18"/>
              </w:rPr>
              <w:t xml:space="preserve"> </w:t>
            </w:r>
          </w:p>
        </w:tc>
        <w:tc>
          <w:tcPr>
            <w:tcW w:w="630" w:type="dxa"/>
          </w:tcPr>
          <w:p w:rsidR="002526F8" w:rsidRPr="000D2DA3" w:rsidRDefault="002526F8" w:rsidP="008C10A5">
            <w:pPr>
              <w:spacing w:after="80"/>
              <w:rPr>
                <w:rFonts w:ascii="Arial" w:hAnsi="Arial" w:cs="Arial"/>
                <w:sz w:val="18"/>
                <w:szCs w:val="18"/>
              </w:rPr>
            </w:pPr>
          </w:p>
        </w:tc>
        <w:tc>
          <w:tcPr>
            <w:tcW w:w="1260" w:type="dxa"/>
            <w:tcBorders>
              <w:top w:val="single" w:sz="4" w:space="0" w:color="auto"/>
            </w:tcBorders>
          </w:tcPr>
          <w:p w:rsidR="002526F8" w:rsidRPr="000D2DA3" w:rsidRDefault="002526F8" w:rsidP="00F777DD">
            <w:pPr>
              <w:tabs>
                <w:tab w:val="left" w:pos="1292"/>
              </w:tabs>
              <w:spacing w:after="80"/>
              <w:ind w:right="-80"/>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6.0</w:t>
            </w:r>
          </w:p>
        </w:tc>
        <w:tc>
          <w:tcPr>
            <w:tcW w:w="7380" w:type="dxa"/>
          </w:tcPr>
          <w:p w:rsidR="002526F8" w:rsidRPr="000D2DA3" w:rsidRDefault="00583025" w:rsidP="00FC3297">
            <w:pPr>
              <w:spacing w:after="80"/>
              <w:jc w:val="both"/>
              <w:rPr>
                <w:rFonts w:ascii="Arial" w:hAnsi="Arial" w:cs="Arial"/>
                <w:b/>
                <w:sz w:val="20"/>
                <w:szCs w:val="20"/>
              </w:rPr>
            </w:pPr>
            <w:r w:rsidRPr="000D2DA3">
              <w:rPr>
                <w:rFonts w:ascii="Arial" w:hAnsi="Arial" w:cs="Arial"/>
                <w:b/>
                <w:sz w:val="20"/>
                <w:szCs w:val="20"/>
              </w:rPr>
              <w:t>Alignment of Interests</w:t>
            </w:r>
            <w:r w:rsidRPr="000D2DA3">
              <w:rPr>
                <w:rFonts w:ascii="Arial" w:hAnsi="Arial" w:cs="Arial"/>
                <w:b/>
                <w:sz w:val="20"/>
                <w:szCs w:val="20"/>
              </w:rPr>
              <w:tab/>
            </w:r>
          </w:p>
        </w:tc>
        <w:tc>
          <w:tcPr>
            <w:tcW w:w="630" w:type="dxa"/>
          </w:tcPr>
          <w:p w:rsidR="002526F8" w:rsidRPr="000D2DA3" w:rsidRDefault="002526F8"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2526F8" w:rsidRPr="000D2DA3" w:rsidRDefault="002526F8"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526F8" w:rsidRPr="000D2DA3" w:rsidRDefault="006F0C71"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w:t>
            </w:r>
            <w:r w:rsidR="000A0A5B" w:rsidRPr="000D2DA3">
              <w:rPr>
                <w:rFonts w:ascii="Arial" w:hAnsi="Arial" w:cs="Arial"/>
                <w:b/>
                <w:sz w:val="20"/>
                <w:szCs w:val="20"/>
              </w:rPr>
              <w:t>erence</w:t>
            </w:r>
            <w:r w:rsidRPr="000D2DA3">
              <w:rPr>
                <w:rFonts w:ascii="Arial" w:hAnsi="Arial" w:cs="Arial"/>
                <w:b/>
                <w:sz w:val="20"/>
                <w:szCs w:val="20"/>
              </w:rPr>
              <w:t>*</w:t>
            </w: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6.1</w:t>
            </w:r>
          </w:p>
        </w:tc>
        <w:tc>
          <w:tcPr>
            <w:tcW w:w="7380" w:type="dxa"/>
          </w:tcPr>
          <w:p w:rsidR="00485AEF" w:rsidRPr="000D2DA3" w:rsidRDefault="00485AEF" w:rsidP="0097161B">
            <w:pPr>
              <w:spacing w:after="80"/>
              <w:jc w:val="both"/>
              <w:rPr>
                <w:rFonts w:ascii="Arial" w:hAnsi="Arial" w:cs="Arial"/>
                <w:sz w:val="18"/>
                <w:szCs w:val="18"/>
              </w:rPr>
            </w:pPr>
            <w:r w:rsidRPr="000D2DA3">
              <w:rPr>
                <w:rFonts w:ascii="Arial" w:hAnsi="Arial" w:cs="Arial"/>
                <w:sz w:val="18"/>
                <w:szCs w:val="18"/>
              </w:rPr>
              <w:t xml:space="preserve">Will any of the Firm’s </w:t>
            </w:r>
            <w:r w:rsidR="00891B23" w:rsidRPr="000D2DA3">
              <w:rPr>
                <w:rFonts w:ascii="Arial" w:hAnsi="Arial" w:cs="Arial"/>
                <w:sz w:val="18"/>
                <w:szCs w:val="18"/>
              </w:rPr>
              <w:t>P</w:t>
            </w:r>
            <w:r w:rsidRPr="000D2DA3">
              <w:rPr>
                <w:rFonts w:ascii="Arial" w:hAnsi="Arial" w:cs="Arial"/>
                <w:sz w:val="18"/>
                <w:szCs w:val="18"/>
              </w:rPr>
              <w:t xml:space="preserve">rincipals </w:t>
            </w:r>
            <w:r w:rsidR="002B0F5E" w:rsidRPr="000D2DA3">
              <w:rPr>
                <w:rFonts w:ascii="Arial" w:hAnsi="Arial" w:cs="Arial"/>
                <w:sz w:val="18"/>
                <w:szCs w:val="18"/>
              </w:rPr>
              <w:t>and/</w:t>
            </w:r>
            <w:r w:rsidRPr="000D2DA3">
              <w:rPr>
                <w:rFonts w:ascii="Arial" w:hAnsi="Arial" w:cs="Arial"/>
                <w:sz w:val="18"/>
                <w:szCs w:val="18"/>
              </w:rPr>
              <w:t xml:space="preserve">or affiliates </w:t>
            </w:r>
            <w:r w:rsidR="00514235" w:rsidRPr="000D2DA3">
              <w:rPr>
                <w:rFonts w:ascii="Arial" w:hAnsi="Arial" w:cs="Arial"/>
                <w:sz w:val="18"/>
                <w:szCs w:val="18"/>
              </w:rPr>
              <w:t xml:space="preserve">elect to </w:t>
            </w:r>
            <w:r w:rsidR="00A664B0" w:rsidRPr="000D2DA3">
              <w:rPr>
                <w:rFonts w:ascii="Arial" w:hAnsi="Arial" w:cs="Arial"/>
                <w:sz w:val="18"/>
                <w:szCs w:val="18"/>
                <w:u w:val="single"/>
              </w:rPr>
              <w:t>not</w:t>
            </w:r>
            <w:r w:rsidR="00A664B0" w:rsidRPr="000D2DA3">
              <w:rPr>
                <w:rFonts w:ascii="Arial" w:hAnsi="Arial" w:cs="Arial"/>
                <w:sz w:val="18"/>
                <w:szCs w:val="18"/>
              </w:rPr>
              <w:t xml:space="preserve"> </w:t>
            </w:r>
            <w:r w:rsidRPr="000D2DA3">
              <w:rPr>
                <w:rFonts w:ascii="Arial" w:hAnsi="Arial" w:cs="Arial"/>
                <w:sz w:val="18"/>
                <w:szCs w:val="18"/>
              </w:rPr>
              <w:t>invest in the Fund?</w:t>
            </w:r>
          </w:p>
        </w:tc>
        <w:sdt>
          <w:sdtPr>
            <w:rPr>
              <w:rFonts w:ascii="Arial" w:hAnsi="Arial" w:cs="Arial"/>
            </w:rPr>
            <w:id w:val="64613892"/>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19618750"/>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6.2</w:t>
            </w:r>
          </w:p>
        </w:tc>
        <w:tc>
          <w:tcPr>
            <w:tcW w:w="7380" w:type="dxa"/>
          </w:tcPr>
          <w:p w:rsidR="00485AEF" w:rsidRPr="000D2DA3" w:rsidRDefault="00F05B07" w:rsidP="00FC3297">
            <w:pPr>
              <w:spacing w:after="80"/>
              <w:jc w:val="both"/>
              <w:rPr>
                <w:rFonts w:ascii="Arial" w:hAnsi="Arial" w:cs="Arial"/>
                <w:sz w:val="18"/>
                <w:szCs w:val="18"/>
              </w:rPr>
            </w:pPr>
            <w:r w:rsidRPr="000D2DA3">
              <w:rPr>
                <w:rFonts w:ascii="Arial" w:hAnsi="Arial" w:cs="Arial"/>
                <w:sz w:val="18"/>
                <w:szCs w:val="18"/>
              </w:rPr>
              <w:t xml:space="preserve">Will any commitments from the General Partner and/or any of its </w:t>
            </w:r>
            <w:r w:rsidR="00891B23" w:rsidRPr="000D2DA3">
              <w:rPr>
                <w:rFonts w:ascii="Arial" w:hAnsi="Arial" w:cs="Arial"/>
                <w:sz w:val="18"/>
                <w:szCs w:val="18"/>
              </w:rPr>
              <w:t>P</w:t>
            </w:r>
            <w:r w:rsidRPr="000D2DA3">
              <w:rPr>
                <w:rFonts w:ascii="Arial" w:hAnsi="Arial" w:cs="Arial"/>
                <w:sz w:val="18"/>
                <w:szCs w:val="18"/>
              </w:rPr>
              <w:t>rincipals be leveraged or loaned?</w:t>
            </w:r>
            <w:r w:rsidR="00A16185" w:rsidRPr="000D2DA3">
              <w:rPr>
                <w:rFonts w:ascii="Arial" w:hAnsi="Arial" w:cs="Arial"/>
                <w:sz w:val="18"/>
                <w:szCs w:val="18"/>
              </w:rPr>
              <w:t xml:space="preserve"> </w:t>
            </w:r>
          </w:p>
        </w:tc>
        <w:sdt>
          <w:sdtPr>
            <w:rPr>
              <w:rFonts w:ascii="Arial" w:hAnsi="Arial" w:cs="Arial"/>
            </w:rPr>
            <w:id w:val="2127877424"/>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03983868"/>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6.3</w:t>
            </w:r>
          </w:p>
        </w:tc>
        <w:tc>
          <w:tcPr>
            <w:tcW w:w="7380" w:type="dxa"/>
          </w:tcPr>
          <w:p w:rsidR="00485AEF" w:rsidRPr="000D2DA3" w:rsidRDefault="00485AEF" w:rsidP="00FC3297">
            <w:pPr>
              <w:spacing w:after="80"/>
              <w:jc w:val="both"/>
              <w:rPr>
                <w:rFonts w:ascii="Arial" w:hAnsi="Arial" w:cs="Arial"/>
                <w:sz w:val="18"/>
                <w:szCs w:val="18"/>
              </w:rPr>
            </w:pPr>
            <w:r w:rsidRPr="000D2DA3">
              <w:rPr>
                <w:rFonts w:ascii="Arial" w:hAnsi="Arial" w:cs="Arial"/>
                <w:sz w:val="18"/>
                <w:szCs w:val="18"/>
              </w:rPr>
              <w:t xml:space="preserve">Will any commitments from the General Partner and/or any of its </w:t>
            </w:r>
            <w:r w:rsidR="00891B23" w:rsidRPr="000D2DA3">
              <w:rPr>
                <w:rFonts w:ascii="Arial" w:hAnsi="Arial" w:cs="Arial"/>
                <w:sz w:val="18"/>
                <w:szCs w:val="18"/>
              </w:rPr>
              <w:t>P</w:t>
            </w:r>
            <w:r w:rsidRPr="000D2DA3">
              <w:rPr>
                <w:rFonts w:ascii="Arial" w:hAnsi="Arial" w:cs="Arial"/>
                <w:sz w:val="18"/>
                <w:szCs w:val="18"/>
              </w:rPr>
              <w:t>rincipals be financed with deferred management fees?</w:t>
            </w:r>
          </w:p>
        </w:tc>
        <w:sdt>
          <w:sdtPr>
            <w:rPr>
              <w:rFonts w:ascii="Arial" w:hAnsi="Arial" w:cs="Arial"/>
            </w:rPr>
            <w:id w:val="1388611285"/>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639843931"/>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6.4</w:t>
            </w:r>
          </w:p>
        </w:tc>
        <w:tc>
          <w:tcPr>
            <w:tcW w:w="7380" w:type="dxa"/>
          </w:tcPr>
          <w:p w:rsidR="00485AEF" w:rsidRPr="000D2DA3" w:rsidRDefault="00485AEF" w:rsidP="00FC3297">
            <w:pPr>
              <w:spacing w:after="80"/>
              <w:jc w:val="both"/>
              <w:rPr>
                <w:rFonts w:ascii="Arial" w:hAnsi="Arial" w:cs="Arial"/>
                <w:sz w:val="18"/>
                <w:szCs w:val="18"/>
              </w:rPr>
            </w:pPr>
            <w:r w:rsidRPr="000D2DA3">
              <w:rPr>
                <w:rFonts w:ascii="Arial" w:hAnsi="Arial" w:cs="Arial"/>
                <w:sz w:val="18"/>
                <w:szCs w:val="18"/>
              </w:rPr>
              <w:t xml:space="preserve">Will any commitments from the General Partner and/or any of its </w:t>
            </w:r>
            <w:r w:rsidR="00891B23" w:rsidRPr="000D2DA3">
              <w:rPr>
                <w:rFonts w:ascii="Arial" w:hAnsi="Arial" w:cs="Arial"/>
                <w:sz w:val="18"/>
                <w:szCs w:val="18"/>
              </w:rPr>
              <w:t>P</w:t>
            </w:r>
            <w:r w:rsidRPr="000D2DA3">
              <w:rPr>
                <w:rFonts w:ascii="Arial" w:hAnsi="Arial" w:cs="Arial"/>
                <w:sz w:val="18"/>
                <w:szCs w:val="18"/>
              </w:rPr>
              <w:t>rincipals be financed with assets from another investment</w:t>
            </w:r>
            <w:r w:rsidR="003638F2" w:rsidRPr="000D2DA3">
              <w:rPr>
                <w:rFonts w:ascii="Arial" w:hAnsi="Arial" w:cs="Arial"/>
                <w:sz w:val="18"/>
                <w:szCs w:val="18"/>
              </w:rPr>
              <w:t xml:space="preserve"> managed by the Firm</w:t>
            </w:r>
            <w:r w:rsidRPr="000D2DA3">
              <w:rPr>
                <w:rFonts w:ascii="Arial" w:hAnsi="Arial" w:cs="Arial"/>
                <w:sz w:val="18"/>
                <w:szCs w:val="18"/>
              </w:rPr>
              <w:t>?</w:t>
            </w:r>
          </w:p>
        </w:tc>
        <w:sdt>
          <w:sdtPr>
            <w:rPr>
              <w:rFonts w:ascii="Arial" w:hAnsi="Arial" w:cs="Arial"/>
            </w:rPr>
            <w:id w:val="-776488224"/>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7536835"/>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B45316">
            <w:pPr>
              <w:spacing w:after="80"/>
              <w:jc w:val="right"/>
              <w:rPr>
                <w:rFonts w:ascii="Arial" w:hAnsi="Arial" w:cs="Arial"/>
                <w:sz w:val="18"/>
                <w:szCs w:val="18"/>
              </w:rPr>
            </w:pPr>
            <w:r w:rsidRPr="000D2DA3">
              <w:rPr>
                <w:rFonts w:ascii="Arial" w:hAnsi="Arial" w:cs="Arial"/>
                <w:sz w:val="18"/>
                <w:szCs w:val="18"/>
              </w:rPr>
              <w:t>6.</w:t>
            </w:r>
            <w:r w:rsidR="00B45316" w:rsidRPr="000D2DA3">
              <w:rPr>
                <w:rFonts w:ascii="Arial" w:hAnsi="Arial" w:cs="Arial"/>
                <w:sz w:val="18"/>
                <w:szCs w:val="18"/>
              </w:rPr>
              <w:t>5</w:t>
            </w:r>
          </w:p>
        </w:tc>
        <w:tc>
          <w:tcPr>
            <w:tcW w:w="7380" w:type="dxa"/>
          </w:tcPr>
          <w:p w:rsidR="00485AEF" w:rsidRPr="000D2DA3" w:rsidRDefault="00485AEF" w:rsidP="00FC3297">
            <w:pPr>
              <w:spacing w:after="80"/>
              <w:jc w:val="both"/>
              <w:rPr>
                <w:rFonts w:ascii="Arial" w:hAnsi="Arial" w:cs="Arial"/>
                <w:sz w:val="18"/>
                <w:szCs w:val="18"/>
              </w:rPr>
            </w:pPr>
            <w:r w:rsidRPr="000D2DA3">
              <w:rPr>
                <w:rFonts w:ascii="Arial" w:hAnsi="Arial" w:cs="Arial"/>
                <w:sz w:val="18"/>
                <w:szCs w:val="18"/>
              </w:rPr>
              <w:t>Were there any carry clawback situations in any of the Firm’s prior funds?</w:t>
            </w:r>
          </w:p>
        </w:tc>
        <w:tc>
          <w:tcPr>
            <w:tcW w:w="630" w:type="dxa"/>
            <w:vAlign w:val="center"/>
          </w:tcPr>
          <w:p w:rsidR="00485AEF" w:rsidRPr="000D2DA3" w:rsidRDefault="00477C5C" w:rsidP="00BF6A6E">
            <w:pPr>
              <w:spacing w:after="80"/>
              <w:jc w:val="center"/>
              <w:rPr>
                <w:rFonts w:ascii="Arial" w:hAnsi="Arial" w:cs="Arial"/>
              </w:rPr>
            </w:pPr>
            <w:sdt>
              <w:sdtPr>
                <w:rPr>
                  <w:rFonts w:ascii="Arial" w:hAnsi="Arial" w:cs="Arial"/>
                </w:rPr>
                <w:id w:val="788480163"/>
                <w14:checkbox>
                  <w14:checked w14:val="0"/>
                  <w14:checkedState w14:val="2612" w14:font="MS Gothic"/>
                  <w14:uncheckedState w14:val="2610" w14:font="MS Gothic"/>
                </w14:checkbox>
              </w:sdtPr>
              <w:sdtEndPr/>
              <w:sdtContent>
                <w:r w:rsidR="00A24360" w:rsidRPr="000D2DA3">
                  <w:rPr>
                    <w:rFonts w:ascii="Segoe UI Symbol" w:eastAsia="MS Gothic" w:hAnsi="Segoe UI Symbol" w:cs="Segoe UI Symbol"/>
                  </w:rPr>
                  <w:t>☐</w:t>
                </w:r>
              </w:sdtContent>
            </w:sdt>
          </w:p>
        </w:tc>
        <w:sdt>
          <w:sdtPr>
            <w:rPr>
              <w:rFonts w:ascii="Arial" w:hAnsi="Arial" w:cs="Arial"/>
            </w:rPr>
            <w:id w:val="1254251012"/>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2526F8" w:rsidRPr="000D2DA3" w:rsidRDefault="002526F8" w:rsidP="008C10A5">
            <w:pPr>
              <w:spacing w:after="80"/>
              <w:rPr>
                <w:rFonts w:ascii="Arial" w:hAnsi="Arial" w:cs="Arial"/>
                <w:sz w:val="18"/>
                <w:szCs w:val="18"/>
              </w:rPr>
            </w:pPr>
          </w:p>
        </w:tc>
        <w:tc>
          <w:tcPr>
            <w:tcW w:w="630" w:type="dxa"/>
          </w:tcPr>
          <w:p w:rsidR="002526F8" w:rsidRPr="000D2DA3" w:rsidRDefault="002526F8" w:rsidP="008C10A5">
            <w:pPr>
              <w:spacing w:after="80"/>
              <w:rPr>
                <w:rFonts w:ascii="Arial" w:hAnsi="Arial" w:cs="Arial"/>
                <w:sz w:val="18"/>
                <w:szCs w:val="18"/>
              </w:rPr>
            </w:pPr>
          </w:p>
        </w:tc>
        <w:tc>
          <w:tcPr>
            <w:tcW w:w="1260" w:type="dxa"/>
            <w:tcBorders>
              <w:top w:val="single" w:sz="4" w:space="0" w:color="auto"/>
            </w:tcBorders>
          </w:tcPr>
          <w:p w:rsidR="002526F8" w:rsidRPr="000D2DA3" w:rsidRDefault="002526F8" w:rsidP="00F777DD">
            <w:pPr>
              <w:tabs>
                <w:tab w:val="left" w:pos="1292"/>
              </w:tabs>
              <w:spacing w:after="80"/>
              <w:ind w:right="-80"/>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7.0</w:t>
            </w:r>
          </w:p>
        </w:tc>
        <w:tc>
          <w:tcPr>
            <w:tcW w:w="7380" w:type="dxa"/>
          </w:tcPr>
          <w:p w:rsidR="002526F8" w:rsidRPr="000D2DA3" w:rsidRDefault="002526F8" w:rsidP="00FC3297">
            <w:pPr>
              <w:spacing w:after="80"/>
              <w:jc w:val="both"/>
              <w:rPr>
                <w:rFonts w:ascii="Arial" w:hAnsi="Arial" w:cs="Arial"/>
                <w:b/>
                <w:sz w:val="20"/>
                <w:szCs w:val="20"/>
              </w:rPr>
            </w:pPr>
            <w:r w:rsidRPr="000D2DA3">
              <w:rPr>
                <w:rFonts w:ascii="Arial" w:hAnsi="Arial" w:cs="Arial"/>
                <w:b/>
                <w:sz w:val="20"/>
                <w:szCs w:val="20"/>
              </w:rPr>
              <w:t>Market Environment</w:t>
            </w:r>
          </w:p>
        </w:tc>
        <w:tc>
          <w:tcPr>
            <w:tcW w:w="630" w:type="dxa"/>
          </w:tcPr>
          <w:p w:rsidR="002526F8" w:rsidRPr="000D2DA3" w:rsidRDefault="002526F8" w:rsidP="004E1E59">
            <w:pPr>
              <w:spacing w:after="80"/>
              <w:jc w:val="center"/>
              <w:rPr>
                <w:rFonts w:ascii="Arial" w:hAnsi="Arial" w:cs="Arial"/>
                <w:b/>
                <w:sz w:val="20"/>
                <w:szCs w:val="20"/>
              </w:rPr>
            </w:pPr>
          </w:p>
        </w:tc>
        <w:tc>
          <w:tcPr>
            <w:tcW w:w="630" w:type="dxa"/>
          </w:tcPr>
          <w:p w:rsidR="002526F8" w:rsidRPr="000D2DA3" w:rsidRDefault="002526F8" w:rsidP="004E1E59">
            <w:pPr>
              <w:spacing w:after="80"/>
              <w:jc w:val="center"/>
              <w:rPr>
                <w:rFonts w:ascii="Arial" w:hAnsi="Arial" w:cs="Arial"/>
                <w:b/>
                <w:sz w:val="20"/>
                <w:szCs w:val="20"/>
              </w:rPr>
            </w:pPr>
          </w:p>
        </w:tc>
        <w:tc>
          <w:tcPr>
            <w:tcW w:w="1260" w:type="dxa"/>
          </w:tcPr>
          <w:p w:rsidR="002526F8" w:rsidRPr="000D2DA3" w:rsidRDefault="002526F8" w:rsidP="00F777DD">
            <w:pPr>
              <w:tabs>
                <w:tab w:val="left" w:pos="1292"/>
              </w:tabs>
              <w:spacing w:after="80"/>
              <w:ind w:right="-80"/>
              <w:jc w:val="center"/>
              <w:rPr>
                <w:rFonts w:ascii="Arial" w:hAnsi="Arial" w:cs="Arial"/>
                <w:b/>
                <w:sz w:val="20"/>
                <w:szCs w:val="20"/>
              </w:rPr>
            </w:pPr>
          </w:p>
        </w:tc>
      </w:tr>
      <w:tr w:rsidR="004E1E59" w:rsidRPr="000D2DA3" w:rsidTr="00D35C91">
        <w:tc>
          <w:tcPr>
            <w:tcW w:w="738" w:type="dxa"/>
          </w:tcPr>
          <w:p w:rsidR="004E1E59" w:rsidRPr="000D2DA3" w:rsidRDefault="004E1E59" w:rsidP="004E1E59">
            <w:pPr>
              <w:spacing w:after="80"/>
              <w:jc w:val="right"/>
              <w:rPr>
                <w:rFonts w:ascii="Arial" w:hAnsi="Arial" w:cs="Arial"/>
                <w:sz w:val="18"/>
                <w:szCs w:val="18"/>
              </w:rPr>
            </w:pPr>
          </w:p>
        </w:tc>
        <w:tc>
          <w:tcPr>
            <w:tcW w:w="7380" w:type="dxa"/>
          </w:tcPr>
          <w:p w:rsidR="004E1E59" w:rsidRPr="000D2DA3" w:rsidRDefault="004E1E59" w:rsidP="004E1E59">
            <w:pPr>
              <w:spacing w:after="80"/>
              <w:jc w:val="both"/>
              <w:rPr>
                <w:rFonts w:ascii="Arial" w:hAnsi="Arial" w:cs="Arial"/>
                <w:sz w:val="18"/>
                <w:szCs w:val="18"/>
              </w:rPr>
            </w:pPr>
            <w:r w:rsidRPr="000D2DA3">
              <w:rPr>
                <w:rFonts w:ascii="Arial" w:hAnsi="Arial" w:cs="Arial"/>
                <w:sz w:val="18"/>
                <w:szCs w:val="18"/>
              </w:rPr>
              <w:t>No Basic Questions (see the Detailed Questions section for more coverage of this topic)</w:t>
            </w:r>
          </w:p>
        </w:tc>
        <w:tc>
          <w:tcPr>
            <w:tcW w:w="630" w:type="dxa"/>
            <w:vAlign w:val="center"/>
          </w:tcPr>
          <w:p w:rsidR="004E1E59" w:rsidRPr="000D2DA3" w:rsidRDefault="004E1E59" w:rsidP="004E1E59">
            <w:pPr>
              <w:spacing w:after="80"/>
              <w:jc w:val="center"/>
              <w:rPr>
                <w:rFonts w:ascii="Arial" w:hAnsi="Arial" w:cs="Arial"/>
              </w:rPr>
            </w:pPr>
          </w:p>
        </w:tc>
        <w:tc>
          <w:tcPr>
            <w:tcW w:w="630" w:type="dxa"/>
            <w:vAlign w:val="center"/>
          </w:tcPr>
          <w:p w:rsidR="004E1E59" w:rsidRPr="000D2DA3" w:rsidRDefault="004E1E59" w:rsidP="004E1E59">
            <w:pPr>
              <w:spacing w:after="80"/>
              <w:jc w:val="center"/>
              <w:rPr>
                <w:rFonts w:ascii="Arial" w:hAnsi="Arial" w:cs="Arial"/>
              </w:rPr>
            </w:pPr>
          </w:p>
        </w:tc>
        <w:tc>
          <w:tcPr>
            <w:tcW w:w="1260" w:type="dxa"/>
            <w:vAlign w:val="center"/>
          </w:tcPr>
          <w:p w:rsidR="004E1E59" w:rsidRPr="000D2DA3" w:rsidRDefault="004E1E59" w:rsidP="00A07FCD">
            <w:pPr>
              <w:spacing w:after="80"/>
              <w:ind w:right="-80"/>
              <w:rPr>
                <w:rFonts w:ascii="Arial" w:hAnsi="Arial" w:cs="Arial"/>
                <w:sz w:val="18"/>
                <w:szCs w:val="18"/>
              </w:rPr>
            </w:pPr>
          </w:p>
        </w:tc>
      </w:tr>
    </w:tbl>
    <w:p w:rsidR="0088092F" w:rsidRPr="000D2DA3" w:rsidRDefault="0088092F" w:rsidP="000D2DA3">
      <w:pPr>
        <w:spacing w:after="80"/>
        <w:rPr>
          <w:rFonts w:ascii="Arial" w:hAnsi="Arial" w:cs="Arial"/>
          <w:sz w:val="14"/>
          <w:szCs w:val="14"/>
        </w:rPr>
      </w:pPr>
    </w:p>
    <w:p w:rsidR="000D2DA3" w:rsidRPr="000D2DA3" w:rsidRDefault="000D2DA3">
      <w:pPr>
        <w:rPr>
          <w:rFonts w:ascii="Arial" w:hAnsi="Arial" w:cs="Arial"/>
          <w:sz w:val="14"/>
          <w:szCs w:val="14"/>
        </w:rPr>
      </w:pPr>
    </w:p>
    <w:tbl>
      <w:tblPr>
        <w:tblStyle w:val="TableGrid"/>
        <w:tblW w:w="10638"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8.0</w:t>
            </w:r>
          </w:p>
        </w:tc>
        <w:tc>
          <w:tcPr>
            <w:tcW w:w="7380" w:type="dxa"/>
          </w:tcPr>
          <w:p w:rsidR="002526F8" w:rsidRPr="000D2DA3" w:rsidRDefault="00583025" w:rsidP="008C10A5">
            <w:pPr>
              <w:spacing w:after="80"/>
              <w:rPr>
                <w:rFonts w:ascii="Arial" w:hAnsi="Arial" w:cs="Arial"/>
                <w:b/>
                <w:sz w:val="20"/>
                <w:szCs w:val="20"/>
              </w:rPr>
            </w:pPr>
            <w:r w:rsidRPr="000D2DA3">
              <w:rPr>
                <w:rFonts w:ascii="Arial" w:hAnsi="Arial" w:cs="Arial"/>
                <w:b/>
                <w:sz w:val="20"/>
                <w:szCs w:val="20"/>
              </w:rPr>
              <w:t>Fund Terms</w:t>
            </w:r>
            <w:r w:rsidRPr="000D2DA3">
              <w:rPr>
                <w:rFonts w:ascii="Arial" w:hAnsi="Arial" w:cs="Arial"/>
                <w:b/>
                <w:sz w:val="20"/>
                <w:szCs w:val="20"/>
              </w:rPr>
              <w:tab/>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526F8" w:rsidRPr="000D2DA3" w:rsidRDefault="000A0A5B"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8.1</w:t>
            </w:r>
          </w:p>
        </w:tc>
        <w:tc>
          <w:tcPr>
            <w:tcW w:w="7380" w:type="dxa"/>
          </w:tcPr>
          <w:p w:rsidR="002526F8" w:rsidRPr="000D2DA3" w:rsidRDefault="00583025" w:rsidP="00B33BC2">
            <w:pPr>
              <w:spacing w:after="80"/>
              <w:jc w:val="both"/>
              <w:rPr>
                <w:rFonts w:ascii="Arial" w:hAnsi="Arial" w:cs="Arial"/>
                <w:sz w:val="18"/>
                <w:szCs w:val="18"/>
              </w:rPr>
            </w:pPr>
            <w:r w:rsidRPr="000D2DA3">
              <w:rPr>
                <w:rFonts w:ascii="Arial" w:hAnsi="Arial" w:cs="Arial"/>
                <w:sz w:val="18"/>
                <w:szCs w:val="18"/>
              </w:rPr>
              <w:t xml:space="preserve">Has the Firm </w:t>
            </w:r>
            <w:r w:rsidR="00D97106" w:rsidRPr="000D2DA3">
              <w:rPr>
                <w:rFonts w:ascii="Arial" w:hAnsi="Arial" w:cs="Arial"/>
                <w:sz w:val="18"/>
                <w:szCs w:val="18"/>
              </w:rPr>
              <w:t>publicly</w:t>
            </w:r>
            <w:r w:rsidR="00B33BC2" w:rsidRPr="000D2DA3">
              <w:rPr>
                <w:rFonts w:ascii="Arial" w:hAnsi="Arial" w:cs="Arial"/>
                <w:sz w:val="18"/>
                <w:szCs w:val="18"/>
              </w:rPr>
              <w:t>-</w:t>
            </w:r>
            <w:r w:rsidRPr="000D2DA3">
              <w:rPr>
                <w:rFonts w:ascii="Arial" w:hAnsi="Arial" w:cs="Arial"/>
                <w:sz w:val="18"/>
                <w:szCs w:val="18"/>
              </w:rPr>
              <w:t>endorsed the</w:t>
            </w:r>
            <w:r w:rsidR="004B119E" w:rsidRPr="000D2DA3">
              <w:rPr>
                <w:rFonts w:ascii="Arial" w:hAnsi="Arial" w:cs="Arial"/>
                <w:sz w:val="18"/>
                <w:szCs w:val="18"/>
              </w:rPr>
              <w:t xml:space="preserve"> most recent version of the</w:t>
            </w:r>
            <w:r w:rsidRPr="000D2DA3">
              <w:rPr>
                <w:rFonts w:ascii="Arial" w:hAnsi="Arial" w:cs="Arial"/>
                <w:sz w:val="18"/>
                <w:szCs w:val="18"/>
              </w:rPr>
              <w:t xml:space="preserve"> </w:t>
            </w:r>
            <w:hyperlink r:id="rId21" w:history="1">
              <w:r w:rsidRPr="000D2DA3">
                <w:rPr>
                  <w:rStyle w:val="Hyperlink"/>
                  <w:rFonts w:ascii="Arial" w:hAnsi="Arial" w:cs="Arial"/>
                  <w:sz w:val="18"/>
                  <w:szCs w:val="18"/>
                </w:rPr>
                <w:t>ILPA Private Equity Principles</w:t>
              </w:r>
            </w:hyperlink>
            <w:r w:rsidRPr="000D2DA3">
              <w:rPr>
                <w:rFonts w:ascii="Arial" w:hAnsi="Arial" w:cs="Arial"/>
                <w:sz w:val="18"/>
                <w:szCs w:val="18"/>
              </w:rPr>
              <w:t>?</w:t>
            </w:r>
          </w:p>
        </w:tc>
        <w:sdt>
          <w:sdtPr>
            <w:rPr>
              <w:rFonts w:ascii="Arial" w:hAnsi="Arial" w:cs="Arial"/>
            </w:rPr>
            <w:id w:val="-75672344"/>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57771461"/>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A17AE3" w:rsidRPr="000D2DA3" w:rsidTr="00D35C91">
        <w:tc>
          <w:tcPr>
            <w:tcW w:w="738" w:type="dxa"/>
          </w:tcPr>
          <w:p w:rsidR="00A17AE3" w:rsidRPr="000D2DA3" w:rsidRDefault="00A17AE3" w:rsidP="008C10A5">
            <w:pPr>
              <w:spacing w:after="80"/>
              <w:jc w:val="right"/>
              <w:rPr>
                <w:rFonts w:ascii="Arial" w:hAnsi="Arial" w:cs="Arial"/>
                <w:sz w:val="18"/>
                <w:szCs w:val="18"/>
              </w:rPr>
            </w:pPr>
            <w:r w:rsidRPr="000D2DA3">
              <w:rPr>
                <w:rFonts w:ascii="Arial" w:hAnsi="Arial" w:cs="Arial"/>
                <w:sz w:val="18"/>
                <w:szCs w:val="18"/>
              </w:rPr>
              <w:t>8.2</w:t>
            </w:r>
          </w:p>
        </w:tc>
        <w:tc>
          <w:tcPr>
            <w:tcW w:w="7380" w:type="dxa"/>
          </w:tcPr>
          <w:p w:rsidR="00A17AE3" w:rsidRPr="000D2DA3" w:rsidRDefault="00A17AE3" w:rsidP="00A17AE3">
            <w:pPr>
              <w:spacing w:after="80"/>
              <w:jc w:val="both"/>
              <w:rPr>
                <w:rFonts w:ascii="Arial" w:hAnsi="Arial" w:cs="Arial"/>
                <w:sz w:val="18"/>
                <w:szCs w:val="18"/>
              </w:rPr>
            </w:pPr>
            <w:r w:rsidRPr="000D2DA3">
              <w:rPr>
                <w:rFonts w:ascii="Arial" w:hAnsi="Arial" w:cs="Arial"/>
                <w:sz w:val="18"/>
                <w:szCs w:val="18"/>
              </w:rPr>
              <w:t>Does the Fund offer each Limited Partner a choice of compensation options (e.g. (a) 2% management fee / 20% carry or (b) 2.5% management fee / 15% carry)?</w:t>
            </w:r>
          </w:p>
        </w:tc>
        <w:sdt>
          <w:sdtPr>
            <w:rPr>
              <w:rFonts w:ascii="Arial" w:hAnsi="Arial" w:cs="Arial"/>
            </w:rPr>
            <w:id w:val="861016083"/>
            <w14:checkbox>
              <w14:checked w14:val="0"/>
              <w14:checkedState w14:val="2612" w14:font="MS Gothic"/>
              <w14:uncheckedState w14:val="2610" w14:font="MS Gothic"/>
            </w14:checkbox>
          </w:sdtPr>
          <w:sdtEndPr/>
          <w:sdtContent>
            <w:tc>
              <w:tcPr>
                <w:tcW w:w="630" w:type="dxa"/>
                <w:vAlign w:val="center"/>
              </w:tcPr>
              <w:p w:rsidR="00A17AE3"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2583873"/>
            <w14:checkbox>
              <w14:checked w14:val="0"/>
              <w14:checkedState w14:val="2612" w14:font="MS Gothic"/>
              <w14:uncheckedState w14:val="2610" w14:font="MS Gothic"/>
            </w14:checkbox>
          </w:sdtPr>
          <w:sdtEndPr/>
          <w:sdtContent>
            <w:tc>
              <w:tcPr>
                <w:tcW w:w="630" w:type="dxa"/>
                <w:vAlign w:val="center"/>
              </w:tcPr>
              <w:p w:rsidR="00A17AE3"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A17AE3" w:rsidRPr="000D2DA3" w:rsidRDefault="00A17AE3"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A17AE3">
            <w:pPr>
              <w:spacing w:after="80"/>
              <w:jc w:val="right"/>
              <w:rPr>
                <w:rFonts w:ascii="Arial" w:hAnsi="Arial" w:cs="Arial"/>
                <w:sz w:val="18"/>
                <w:szCs w:val="18"/>
              </w:rPr>
            </w:pPr>
            <w:r w:rsidRPr="000D2DA3">
              <w:rPr>
                <w:rFonts w:ascii="Arial" w:hAnsi="Arial" w:cs="Arial"/>
                <w:sz w:val="18"/>
                <w:szCs w:val="18"/>
              </w:rPr>
              <w:t>8.</w:t>
            </w:r>
            <w:r w:rsidR="00A17AE3" w:rsidRPr="000D2DA3">
              <w:rPr>
                <w:rFonts w:ascii="Arial" w:hAnsi="Arial" w:cs="Arial"/>
                <w:sz w:val="18"/>
                <w:szCs w:val="18"/>
              </w:rPr>
              <w:t>3</w:t>
            </w:r>
          </w:p>
        </w:tc>
        <w:tc>
          <w:tcPr>
            <w:tcW w:w="7380" w:type="dxa"/>
          </w:tcPr>
          <w:p w:rsidR="00485AEF" w:rsidRPr="000D2DA3" w:rsidRDefault="00485AEF" w:rsidP="00B33BC2">
            <w:pPr>
              <w:spacing w:after="80"/>
              <w:jc w:val="both"/>
              <w:rPr>
                <w:rFonts w:ascii="Arial" w:hAnsi="Arial" w:cs="Arial"/>
                <w:sz w:val="18"/>
                <w:szCs w:val="18"/>
              </w:rPr>
            </w:pPr>
            <w:r w:rsidRPr="000D2DA3">
              <w:rPr>
                <w:rFonts w:ascii="Arial" w:hAnsi="Arial" w:cs="Arial"/>
                <w:sz w:val="18"/>
                <w:szCs w:val="18"/>
              </w:rPr>
              <w:t>Have any prospective investors in the Fund received any side agreements or rights (“side letters”), whether</w:t>
            </w:r>
            <w:r w:rsidR="00B33BC2" w:rsidRPr="000D2DA3">
              <w:rPr>
                <w:rFonts w:ascii="Arial" w:hAnsi="Arial" w:cs="Arial"/>
                <w:sz w:val="18"/>
                <w:szCs w:val="18"/>
              </w:rPr>
              <w:t xml:space="preserve"> </w:t>
            </w:r>
            <w:r w:rsidRPr="000D2DA3">
              <w:rPr>
                <w:rFonts w:ascii="Arial" w:hAnsi="Arial" w:cs="Arial"/>
                <w:sz w:val="18"/>
                <w:szCs w:val="18"/>
              </w:rPr>
              <w:t>in</w:t>
            </w:r>
            <w:r w:rsidR="00B33BC2" w:rsidRPr="000D2DA3">
              <w:rPr>
                <w:rFonts w:ascii="Arial" w:hAnsi="Arial" w:cs="Arial"/>
                <w:sz w:val="18"/>
                <w:szCs w:val="18"/>
              </w:rPr>
              <w:t>-</w:t>
            </w:r>
            <w:r w:rsidRPr="000D2DA3">
              <w:rPr>
                <w:rFonts w:ascii="Arial" w:hAnsi="Arial" w:cs="Arial"/>
                <w:sz w:val="18"/>
                <w:szCs w:val="18"/>
              </w:rPr>
              <w:t>writing or verbally?</w:t>
            </w:r>
          </w:p>
        </w:tc>
        <w:sdt>
          <w:sdtPr>
            <w:rPr>
              <w:rFonts w:ascii="Arial" w:hAnsi="Arial" w:cs="Arial"/>
            </w:rPr>
            <w:id w:val="-1276939849"/>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026287585"/>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A17AE3">
            <w:pPr>
              <w:spacing w:after="80"/>
              <w:jc w:val="right"/>
              <w:rPr>
                <w:rFonts w:ascii="Arial" w:hAnsi="Arial" w:cs="Arial"/>
                <w:sz w:val="18"/>
                <w:szCs w:val="18"/>
              </w:rPr>
            </w:pPr>
            <w:r w:rsidRPr="000D2DA3">
              <w:rPr>
                <w:rFonts w:ascii="Arial" w:hAnsi="Arial" w:cs="Arial"/>
                <w:sz w:val="18"/>
                <w:szCs w:val="18"/>
              </w:rPr>
              <w:t>8.</w:t>
            </w:r>
            <w:r w:rsidR="00A17AE3" w:rsidRPr="000D2DA3">
              <w:rPr>
                <w:rFonts w:ascii="Arial" w:hAnsi="Arial" w:cs="Arial"/>
                <w:sz w:val="18"/>
                <w:szCs w:val="18"/>
              </w:rPr>
              <w:t>4</w:t>
            </w:r>
          </w:p>
        </w:tc>
        <w:tc>
          <w:tcPr>
            <w:tcW w:w="7380" w:type="dxa"/>
          </w:tcPr>
          <w:p w:rsidR="00485AEF" w:rsidRPr="000D2DA3" w:rsidRDefault="00485AEF" w:rsidP="00E211EB">
            <w:pPr>
              <w:spacing w:after="80"/>
              <w:jc w:val="both"/>
              <w:rPr>
                <w:rFonts w:ascii="Arial" w:hAnsi="Arial" w:cs="Arial"/>
                <w:sz w:val="18"/>
                <w:szCs w:val="18"/>
              </w:rPr>
            </w:pPr>
            <w:r w:rsidRPr="000D2DA3">
              <w:rPr>
                <w:rFonts w:ascii="Arial" w:hAnsi="Arial" w:cs="Arial"/>
                <w:sz w:val="18"/>
                <w:szCs w:val="18"/>
              </w:rPr>
              <w:t>If yes to 8.</w:t>
            </w:r>
            <w:r w:rsidR="00E211EB" w:rsidRPr="000D2DA3">
              <w:rPr>
                <w:rFonts w:ascii="Arial" w:hAnsi="Arial" w:cs="Arial"/>
                <w:sz w:val="18"/>
                <w:szCs w:val="18"/>
              </w:rPr>
              <w:t>3</w:t>
            </w:r>
            <w:r w:rsidRPr="000D2DA3">
              <w:rPr>
                <w:rFonts w:ascii="Arial" w:hAnsi="Arial" w:cs="Arial"/>
                <w:sz w:val="18"/>
                <w:szCs w:val="18"/>
              </w:rPr>
              <w:t>, will the terms in such side letters be offered to all limited partners that request them?</w:t>
            </w:r>
          </w:p>
        </w:tc>
        <w:sdt>
          <w:sdtPr>
            <w:rPr>
              <w:rFonts w:ascii="Arial" w:hAnsi="Arial" w:cs="Arial"/>
            </w:rPr>
            <w:id w:val="1263954038"/>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7871259"/>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036DF5" w:rsidRPr="000D2DA3" w:rsidTr="00D35C91">
        <w:tc>
          <w:tcPr>
            <w:tcW w:w="738" w:type="dxa"/>
          </w:tcPr>
          <w:p w:rsidR="00036DF5" w:rsidRPr="000D2DA3" w:rsidRDefault="00036DF5" w:rsidP="00A17AE3">
            <w:pPr>
              <w:spacing w:after="80"/>
              <w:jc w:val="right"/>
              <w:rPr>
                <w:rFonts w:ascii="Arial" w:hAnsi="Arial" w:cs="Arial"/>
                <w:sz w:val="18"/>
                <w:szCs w:val="18"/>
              </w:rPr>
            </w:pPr>
            <w:r w:rsidRPr="000D2DA3">
              <w:rPr>
                <w:rFonts w:ascii="Arial" w:hAnsi="Arial" w:cs="Arial"/>
                <w:sz w:val="18"/>
                <w:szCs w:val="18"/>
              </w:rPr>
              <w:t>8.</w:t>
            </w:r>
            <w:r w:rsidR="00A17AE3" w:rsidRPr="000D2DA3">
              <w:rPr>
                <w:rFonts w:ascii="Arial" w:hAnsi="Arial" w:cs="Arial"/>
                <w:sz w:val="18"/>
                <w:szCs w:val="18"/>
              </w:rPr>
              <w:t>5</w:t>
            </w:r>
          </w:p>
        </w:tc>
        <w:tc>
          <w:tcPr>
            <w:tcW w:w="7380" w:type="dxa"/>
          </w:tcPr>
          <w:p w:rsidR="00036DF5" w:rsidRPr="000D2DA3" w:rsidRDefault="00B33BC2" w:rsidP="00FC3297">
            <w:pPr>
              <w:spacing w:after="80"/>
              <w:jc w:val="both"/>
              <w:rPr>
                <w:rFonts w:ascii="Arial" w:hAnsi="Arial" w:cs="Arial"/>
                <w:sz w:val="18"/>
                <w:szCs w:val="18"/>
              </w:rPr>
            </w:pPr>
            <w:r w:rsidRPr="000D2DA3">
              <w:rPr>
                <w:rFonts w:ascii="Arial" w:hAnsi="Arial" w:cs="Arial"/>
                <w:sz w:val="18"/>
                <w:szCs w:val="18"/>
              </w:rPr>
              <w:t>Will the Fund prohibit in-</w:t>
            </w:r>
            <w:r w:rsidR="00036DF5" w:rsidRPr="000D2DA3">
              <w:rPr>
                <w:rFonts w:ascii="Arial" w:hAnsi="Arial" w:cs="Arial"/>
                <w:sz w:val="18"/>
                <w:szCs w:val="18"/>
              </w:rPr>
              <w:t>specie distributions?</w:t>
            </w:r>
          </w:p>
        </w:tc>
        <w:sdt>
          <w:sdtPr>
            <w:rPr>
              <w:rFonts w:ascii="Arial" w:hAnsi="Arial" w:cs="Arial"/>
            </w:rPr>
            <w:id w:val="-2136553339"/>
            <w14:checkbox>
              <w14:checked w14:val="0"/>
              <w14:checkedState w14:val="2612" w14:font="MS Gothic"/>
              <w14:uncheckedState w14:val="2610" w14:font="MS Gothic"/>
            </w14:checkbox>
          </w:sdtPr>
          <w:sdtEndPr/>
          <w:sdtContent>
            <w:tc>
              <w:tcPr>
                <w:tcW w:w="630" w:type="dxa"/>
                <w:vAlign w:val="center"/>
              </w:tcPr>
              <w:p w:rsidR="00036DF5"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1446375"/>
            <w14:checkbox>
              <w14:checked w14:val="0"/>
              <w14:checkedState w14:val="2612" w14:font="MS Gothic"/>
              <w14:uncheckedState w14:val="2610" w14:font="MS Gothic"/>
            </w14:checkbox>
          </w:sdtPr>
          <w:sdtEndPr/>
          <w:sdtContent>
            <w:tc>
              <w:tcPr>
                <w:tcW w:w="630" w:type="dxa"/>
                <w:vAlign w:val="center"/>
              </w:tcPr>
              <w:p w:rsidR="00036DF5"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036DF5" w:rsidRPr="000D2DA3" w:rsidRDefault="00036DF5" w:rsidP="00F777DD">
            <w:pPr>
              <w:tabs>
                <w:tab w:val="left" w:pos="1292"/>
              </w:tabs>
              <w:spacing w:after="80"/>
              <w:ind w:right="-80"/>
              <w:jc w:val="center"/>
              <w:rPr>
                <w:rFonts w:ascii="Arial" w:hAnsi="Arial" w:cs="Arial"/>
                <w:sz w:val="18"/>
                <w:szCs w:val="18"/>
              </w:rPr>
            </w:pPr>
          </w:p>
        </w:tc>
      </w:tr>
      <w:tr w:rsidR="001D44F1" w:rsidRPr="000D2DA3" w:rsidTr="00D35C91">
        <w:tc>
          <w:tcPr>
            <w:tcW w:w="738" w:type="dxa"/>
          </w:tcPr>
          <w:p w:rsidR="001D44F1" w:rsidRPr="000D2DA3" w:rsidRDefault="001D44F1" w:rsidP="00A17AE3">
            <w:pPr>
              <w:spacing w:after="80"/>
              <w:jc w:val="right"/>
              <w:rPr>
                <w:rFonts w:ascii="Arial" w:hAnsi="Arial" w:cs="Arial"/>
                <w:sz w:val="18"/>
                <w:szCs w:val="18"/>
              </w:rPr>
            </w:pPr>
            <w:r w:rsidRPr="000D2DA3">
              <w:rPr>
                <w:rFonts w:ascii="Arial" w:hAnsi="Arial" w:cs="Arial"/>
                <w:sz w:val="18"/>
                <w:szCs w:val="18"/>
              </w:rPr>
              <w:t>8.6</w:t>
            </w:r>
          </w:p>
        </w:tc>
        <w:tc>
          <w:tcPr>
            <w:tcW w:w="7380" w:type="dxa"/>
          </w:tcPr>
          <w:p w:rsidR="001D44F1" w:rsidRPr="000D2DA3" w:rsidRDefault="001D44F1" w:rsidP="00FC3297">
            <w:pPr>
              <w:spacing w:after="80"/>
              <w:jc w:val="both"/>
              <w:rPr>
                <w:rFonts w:ascii="Arial" w:hAnsi="Arial" w:cs="Arial"/>
                <w:sz w:val="18"/>
                <w:szCs w:val="18"/>
              </w:rPr>
            </w:pPr>
            <w:r w:rsidRPr="000D2DA3">
              <w:rPr>
                <w:rFonts w:ascii="Arial" w:hAnsi="Arial" w:cs="Arial"/>
                <w:sz w:val="18"/>
                <w:szCs w:val="18"/>
              </w:rPr>
              <w:t>Are Limited Partners permitted to opt out of certain Fund investments?</w:t>
            </w:r>
          </w:p>
        </w:tc>
        <w:sdt>
          <w:sdtPr>
            <w:rPr>
              <w:rFonts w:ascii="Arial" w:hAnsi="Arial" w:cs="Arial"/>
            </w:rPr>
            <w:id w:val="1433095653"/>
            <w14:checkbox>
              <w14:checked w14:val="0"/>
              <w14:checkedState w14:val="2612" w14:font="MS Gothic"/>
              <w14:uncheckedState w14:val="2610" w14:font="MS Gothic"/>
            </w14:checkbox>
          </w:sdtPr>
          <w:sdtEndPr/>
          <w:sdtContent>
            <w:tc>
              <w:tcPr>
                <w:tcW w:w="630" w:type="dxa"/>
                <w:vAlign w:val="center"/>
              </w:tcPr>
              <w:p w:rsidR="001D44F1"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90310769"/>
            <w14:checkbox>
              <w14:checked w14:val="0"/>
              <w14:checkedState w14:val="2612" w14:font="MS Gothic"/>
              <w14:uncheckedState w14:val="2610" w14:font="MS Gothic"/>
            </w14:checkbox>
          </w:sdtPr>
          <w:sdtEndPr/>
          <w:sdtContent>
            <w:tc>
              <w:tcPr>
                <w:tcW w:w="630" w:type="dxa"/>
                <w:vAlign w:val="center"/>
              </w:tcPr>
              <w:p w:rsidR="001D44F1"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1D44F1" w:rsidRPr="000D2DA3" w:rsidRDefault="001D44F1" w:rsidP="00F777DD">
            <w:pPr>
              <w:tabs>
                <w:tab w:val="left" w:pos="1292"/>
              </w:tabs>
              <w:spacing w:after="80"/>
              <w:ind w:right="-80"/>
              <w:jc w:val="center"/>
              <w:rPr>
                <w:rFonts w:ascii="Arial" w:hAnsi="Arial" w:cs="Arial"/>
                <w:sz w:val="18"/>
                <w:szCs w:val="18"/>
              </w:rPr>
            </w:pPr>
          </w:p>
        </w:tc>
      </w:tr>
      <w:tr w:rsidR="002526F8" w:rsidRPr="000D2DA3" w:rsidTr="00321581">
        <w:tc>
          <w:tcPr>
            <w:tcW w:w="738" w:type="dxa"/>
          </w:tcPr>
          <w:p w:rsidR="002526F8" w:rsidRPr="000D2DA3" w:rsidRDefault="002526F8" w:rsidP="008C10A5">
            <w:pPr>
              <w:spacing w:after="80"/>
              <w:rPr>
                <w:rFonts w:ascii="Arial" w:hAnsi="Arial" w:cs="Arial"/>
                <w:sz w:val="18"/>
                <w:szCs w:val="18"/>
              </w:rPr>
            </w:pPr>
          </w:p>
        </w:tc>
        <w:tc>
          <w:tcPr>
            <w:tcW w:w="7380" w:type="dxa"/>
          </w:tcPr>
          <w:p w:rsidR="00C54CE2" w:rsidRPr="000D2DA3" w:rsidRDefault="00C54CE2" w:rsidP="00FC3297">
            <w:pPr>
              <w:spacing w:after="80"/>
              <w:jc w:val="both"/>
              <w:rPr>
                <w:rFonts w:ascii="Arial" w:hAnsi="Arial" w:cs="Arial"/>
                <w:sz w:val="18"/>
                <w:szCs w:val="18"/>
              </w:rPr>
            </w:pPr>
          </w:p>
        </w:tc>
        <w:tc>
          <w:tcPr>
            <w:tcW w:w="630" w:type="dxa"/>
            <w:vAlign w:val="center"/>
          </w:tcPr>
          <w:p w:rsidR="002526F8" w:rsidRPr="000D2DA3" w:rsidRDefault="002526F8" w:rsidP="004254D4">
            <w:pPr>
              <w:spacing w:after="80"/>
              <w:jc w:val="center"/>
              <w:rPr>
                <w:rFonts w:ascii="Arial" w:hAnsi="Arial" w:cs="Arial"/>
                <w:sz w:val="18"/>
                <w:szCs w:val="18"/>
              </w:rPr>
            </w:pPr>
          </w:p>
        </w:tc>
        <w:tc>
          <w:tcPr>
            <w:tcW w:w="630" w:type="dxa"/>
            <w:vAlign w:val="center"/>
          </w:tcPr>
          <w:p w:rsidR="002526F8" w:rsidRPr="000D2DA3" w:rsidRDefault="002526F8" w:rsidP="004254D4">
            <w:pPr>
              <w:spacing w:after="80"/>
              <w:jc w:val="center"/>
              <w:rPr>
                <w:rFonts w:ascii="Arial" w:hAnsi="Arial" w:cs="Arial"/>
                <w:sz w:val="18"/>
                <w:szCs w:val="18"/>
              </w:rPr>
            </w:pPr>
          </w:p>
        </w:tc>
        <w:tc>
          <w:tcPr>
            <w:tcW w:w="1260" w:type="dxa"/>
          </w:tcPr>
          <w:p w:rsidR="002526F8" w:rsidRPr="000D2DA3" w:rsidRDefault="002526F8" w:rsidP="00F777DD">
            <w:pPr>
              <w:tabs>
                <w:tab w:val="left" w:pos="1292"/>
              </w:tabs>
              <w:spacing w:after="80"/>
              <w:ind w:right="-80"/>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9.0</w:t>
            </w:r>
          </w:p>
        </w:tc>
        <w:tc>
          <w:tcPr>
            <w:tcW w:w="7380" w:type="dxa"/>
          </w:tcPr>
          <w:p w:rsidR="002526F8" w:rsidRPr="000D2DA3" w:rsidRDefault="00C95095" w:rsidP="00FC3297">
            <w:pPr>
              <w:spacing w:after="80"/>
              <w:jc w:val="both"/>
              <w:rPr>
                <w:rFonts w:ascii="Arial" w:hAnsi="Arial" w:cs="Arial"/>
                <w:b/>
                <w:sz w:val="20"/>
                <w:szCs w:val="20"/>
              </w:rPr>
            </w:pPr>
            <w:r w:rsidRPr="000D2DA3">
              <w:rPr>
                <w:rFonts w:ascii="Arial" w:hAnsi="Arial" w:cs="Arial"/>
                <w:b/>
                <w:sz w:val="20"/>
                <w:szCs w:val="20"/>
              </w:rPr>
              <w:t xml:space="preserve">Firm </w:t>
            </w:r>
            <w:r w:rsidR="00583025" w:rsidRPr="000D2DA3">
              <w:rPr>
                <w:rFonts w:ascii="Arial" w:hAnsi="Arial" w:cs="Arial"/>
                <w:b/>
                <w:sz w:val="20"/>
                <w:szCs w:val="20"/>
              </w:rPr>
              <w:t>Governance</w:t>
            </w:r>
            <w:r w:rsidRPr="000D2DA3">
              <w:rPr>
                <w:rFonts w:ascii="Arial" w:hAnsi="Arial" w:cs="Arial"/>
                <w:b/>
                <w:sz w:val="20"/>
                <w:szCs w:val="20"/>
              </w:rPr>
              <w:t xml:space="preserve"> / Risk / Compliance</w:t>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526F8" w:rsidRPr="000D2DA3" w:rsidRDefault="000A0A5B"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485AEF" w:rsidRPr="000D2DA3" w:rsidTr="00D35C91">
        <w:tc>
          <w:tcPr>
            <w:tcW w:w="738" w:type="dxa"/>
          </w:tcPr>
          <w:p w:rsidR="00485AEF" w:rsidRPr="000D2DA3" w:rsidRDefault="00485AEF" w:rsidP="008915A5">
            <w:pPr>
              <w:spacing w:after="80"/>
              <w:jc w:val="right"/>
              <w:rPr>
                <w:rFonts w:ascii="Arial" w:hAnsi="Arial" w:cs="Arial"/>
                <w:sz w:val="18"/>
                <w:szCs w:val="18"/>
              </w:rPr>
            </w:pPr>
            <w:r w:rsidRPr="000D2DA3">
              <w:rPr>
                <w:rFonts w:ascii="Arial" w:hAnsi="Arial" w:cs="Arial"/>
                <w:sz w:val="18"/>
                <w:szCs w:val="18"/>
              </w:rPr>
              <w:t>9.</w:t>
            </w:r>
            <w:r w:rsidR="008915A5" w:rsidRPr="000D2DA3">
              <w:rPr>
                <w:rFonts w:ascii="Arial" w:hAnsi="Arial" w:cs="Arial"/>
                <w:sz w:val="18"/>
                <w:szCs w:val="18"/>
              </w:rPr>
              <w:t>1</w:t>
            </w:r>
          </w:p>
        </w:tc>
        <w:tc>
          <w:tcPr>
            <w:tcW w:w="7380" w:type="dxa"/>
          </w:tcPr>
          <w:p w:rsidR="00A6694A" w:rsidRPr="000D2DA3" w:rsidRDefault="00485AEF" w:rsidP="00FC3297">
            <w:pPr>
              <w:spacing w:after="80"/>
              <w:jc w:val="both"/>
              <w:rPr>
                <w:rFonts w:ascii="Arial" w:hAnsi="Arial" w:cs="Arial"/>
                <w:sz w:val="18"/>
                <w:szCs w:val="18"/>
              </w:rPr>
            </w:pPr>
            <w:r w:rsidRPr="000D2DA3">
              <w:rPr>
                <w:rFonts w:ascii="Arial" w:hAnsi="Arial" w:cs="Arial"/>
                <w:sz w:val="18"/>
                <w:szCs w:val="18"/>
              </w:rPr>
              <w:t>Does the Firm have a written policy on the handling and safeguarding of any material, non-public information?</w:t>
            </w:r>
          </w:p>
        </w:tc>
        <w:sdt>
          <w:sdtPr>
            <w:rPr>
              <w:rFonts w:ascii="Arial" w:hAnsi="Arial" w:cs="Arial"/>
            </w:rPr>
            <w:id w:val="303206973"/>
            <w14:checkbox>
              <w14:checked w14:val="0"/>
              <w14:checkedState w14:val="2612" w14:font="MS Gothic"/>
              <w14:uncheckedState w14:val="2610" w14:font="MS Gothic"/>
            </w14:checkbox>
          </w:sdtPr>
          <w:sdtEndPr/>
          <w:sdtContent>
            <w:tc>
              <w:tcPr>
                <w:tcW w:w="630" w:type="dxa"/>
                <w:vAlign w:val="center"/>
              </w:tcPr>
              <w:p w:rsidR="00485AEF"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627863325"/>
            <w14:checkbox>
              <w14:checked w14:val="0"/>
              <w14:checkedState w14:val="2612" w14:font="MS Gothic"/>
              <w14:uncheckedState w14:val="2610" w14:font="MS Gothic"/>
            </w14:checkbox>
          </w:sdtPr>
          <w:sdtEndPr/>
          <w:sdtContent>
            <w:tc>
              <w:tcPr>
                <w:tcW w:w="630" w:type="dxa"/>
                <w:vAlign w:val="center"/>
              </w:tcPr>
              <w:p w:rsidR="00485AEF"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485AEF" w:rsidRPr="000D2DA3" w:rsidRDefault="00485AEF" w:rsidP="00F777DD">
            <w:pPr>
              <w:spacing w:after="80"/>
              <w:ind w:right="-80"/>
              <w:jc w:val="center"/>
              <w:rPr>
                <w:rFonts w:ascii="Arial" w:hAnsi="Arial" w:cs="Arial"/>
                <w:sz w:val="18"/>
                <w:szCs w:val="18"/>
              </w:rPr>
            </w:pPr>
          </w:p>
        </w:tc>
      </w:tr>
      <w:tr w:rsidR="008B3E98" w:rsidRPr="000D2DA3" w:rsidTr="00D35C91">
        <w:tc>
          <w:tcPr>
            <w:tcW w:w="738" w:type="dxa"/>
          </w:tcPr>
          <w:p w:rsidR="008B3E98" w:rsidRPr="000D2DA3" w:rsidRDefault="008B3E98" w:rsidP="008915A5">
            <w:pPr>
              <w:spacing w:after="80"/>
              <w:jc w:val="right"/>
              <w:rPr>
                <w:rFonts w:ascii="Arial" w:hAnsi="Arial" w:cs="Arial"/>
                <w:sz w:val="18"/>
                <w:szCs w:val="18"/>
              </w:rPr>
            </w:pPr>
            <w:r w:rsidRPr="000D2DA3">
              <w:rPr>
                <w:rFonts w:ascii="Arial" w:hAnsi="Arial" w:cs="Arial"/>
                <w:sz w:val="18"/>
                <w:szCs w:val="18"/>
              </w:rPr>
              <w:t>9.</w:t>
            </w:r>
            <w:r w:rsidR="008915A5" w:rsidRPr="000D2DA3">
              <w:rPr>
                <w:rFonts w:ascii="Arial" w:hAnsi="Arial" w:cs="Arial"/>
                <w:sz w:val="18"/>
                <w:szCs w:val="18"/>
              </w:rPr>
              <w:t>2</w:t>
            </w:r>
          </w:p>
        </w:tc>
        <w:tc>
          <w:tcPr>
            <w:tcW w:w="7380" w:type="dxa"/>
          </w:tcPr>
          <w:p w:rsidR="008B3E98" w:rsidRPr="000D2DA3" w:rsidRDefault="008B3E98" w:rsidP="00FC3297">
            <w:pPr>
              <w:spacing w:after="80"/>
              <w:jc w:val="both"/>
              <w:rPr>
                <w:rFonts w:ascii="Arial" w:hAnsi="Arial" w:cs="Arial"/>
                <w:sz w:val="18"/>
                <w:szCs w:val="18"/>
              </w:rPr>
            </w:pPr>
            <w:r w:rsidRPr="000D2DA3">
              <w:rPr>
                <w:rFonts w:ascii="Arial" w:hAnsi="Arial" w:cs="Arial"/>
                <w:sz w:val="18"/>
                <w:szCs w:val="18"/>
              </w:rPr>
              <w:t xml:space="preserve">Has the Firm adopted the CFA Institute’s </w:t>
            </w:r>
            <w:r w:rsidR="004B6384" w:rsidRPr="000D2DA3">
              <w:rPr>
                <w:rFonts w:ascii="Arial" w:hAnsi="Arial" w:cs="Arial"/>
                <w:sz w:val="18"/>
                <w:szCs w:val="18"/>
              </w:rPr>
              <w:t xml:space="preserve">most recent </w:t>
            </w:r>
            <w:hyperlink r:id="rId22" w:history="1">
              <w:r w:rsidRPr="000D2DA3">
                <w:rPr>
                  <w:rStyle w:val="Hyperlink"/>
                  <w:rFonts w:ascii="Arial" w:hAnsi="Arial" w:cs="Arial"/>
                  <w:sz w:val="18"/>
                  <w:szCs w:val="18"/>
                </w:rPr>
                <w:t>Code of Ethics and Standards of Professional Conduct</w:t>
              </w:r>
            </w:hyperlink>
            <w:r w:rsidR="007C4C9F" w:rsidRPr="000D2DA3">
              <w:rPr>
                <w:rFonts w:ascii="Arial" w:hAnsi="Arial" w:cs="Arial"/>
                <w:sz w:val="18"/>
                <w:szCs w:val="18"/>
              </w:rPr>
              <w:t xml:space="preserve"> or substantive equivalent</w:t>
            </w:r>
            <w:r w:rsidRPr="000D2DA3">
              <w:rPr>
                <w:rFonts w:ascii="Arial" w:hAnsi="Arial" w:cs="Arial"/>
                <w:sz w:val="18"/>
                <w:szCs w:val="18"/>
              </w:rPr>
              <w:t>?</w:t>
            </w:r>
          </w:p>
        </w:tc>
        <w:sdt>
          <w:sdtPr>
            <w:rPr>
              <w:rFonts w:ascii="Arial" w:hAnsi="Arial" w:cs="Arial"/>
            </w:rPr>
            <w:id w:val="-1814177657"/>
            <w14:checkbox>
              <w14:checked w14:val="0"/>
              <w14:checkedState w14:val="2612" w14:font="MS Gothic"/>
              <w14:uncheckedState w14:val="2610" w14:font="MS Gothic"/>
            </w14:checkbox>
          </w:sdtPr>
          <w:sdtEndPr/>
          <w:sdtContent>
            <w:tc>
              <w:tcPr>
                <w:tcW w:w="630" w:type="dxa"/>
                <w:vAlign w:val="center"/>
              </w:tcPr>
              <w:p w:rsidR="008B3E98"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582723500"/>
            <w14:checkbox>
              <w14:checked w14:val="0"/>
              <w14:checkedState w14:val="2612" w14:font="MS Gothic"/>
              <w14:uncheckedState w14:val="2610" w14:font="MS Gothic"/>
            </w14:checkbox>
          </w:sdtPr>
          <w:sdtEndPr/>
          <w:sdtContent>
            <w:tc>
              <w:tcPr>
                <w:tcW w:w="630" w:type="dxa"/>
                <w:vAlign w:val="center"/>
              </w:tcPr>
              <w:p w:rsidR="008B3E98"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8B3E98" w:rsidRPr="000D2DA3" w:rsidRDefault="008B3E98" w:rsidP="00F777DD">
            <w:pPr>
              <w:tabs>
                <w:tab w:val="left" w:pos="1292"/>
              </w:tabs>
              <w:spacing w:after="80"/>
              <w:ind w:right="-80"/>
              <w:jc w:val="center"/>
              <w:rPr>
                <w:rFonts w:ascii="Arial" w:hAnsi="Arial" w:cs="Arial"/>
                <w:sz w:val="18"/>
                <w:szCs w:val="18"/>
              </w:rPr>
            </w:pPr>
          </w:p>
        </w:tc>
      </w:tr>
      <w:tr w:rsidR="001C3D13" w:rsidRPr="000D2DA3" w:rsidTr="00D35C91">
        <w:tc>
          <w:tcPr>
            <w:tcW w:w="738" w:type="dxa"/>
          </w:tcPr>
          <w:p w:rsidR="001C3D13" w:rsidRPr="000D2DA3" w:rsidRDefault="0095752B" w:rsidP="008C4263">
            <w:pPr>
              <w:spacing w:after="80"/>
              <w:jc w:val="right"/>
              <w:rPr>
                <w:rFonts w:ascii="Arial" w:hAnsi="Arial" w:cs="Arial"/>
                <w:sz w:val="18"/>
                <w:szCs w:val="18"/>
              </w:rPr>
            </w:pPr>
            <w:r w:rsidRPr="000D2DA3">
              <w:rPr>
                <w:rFonts w:ascii="Arial" w:hAnsi="Arial" w:cs="Arial"/>
                <w:sz w:val="18"/>
                <w:szCs w:val="18"/>
              </w:rPr>
              <w:t>9.3</w:t>
            </w:r>
          </w:p>
        </w:tc>
        <w:tc>
          <w:tcPr>
            <w:tcW w:w="7380" w:type="dxa"/>
          </w:tcPr>
          <w:p w:rsidR="001C3D13" w:rsidRPr="000D2DA3" w:rsidRDefault="001C3D13" w:rsidP="008C4263">
            <w:pPr>
              <w:spacing w:after="80"/>
              <w:jc w:val="both"/>
              <w:rPr>
                <w:rFonts w:ascii="Arial" w:hAnsi="Arial" w:cs="Arial"/>
                <w:sz w:val="18"/>
                <w:szCs w:val="18"/>
              </w:rPr>
            </w:pPr>
            <w:r w:rsidRPr="000D2DA3">
              <w:rPr>
                <w:rFonts w:ascii="Arial" w:hAnsi="Arial" w:cs="Arial"/>
                <w:sz w:val="18"/>
                <w:szCs w:val="18"/>
              </w:rPr>
              <w:t>Does the Firm obtain Environmental Impact Studies for each of its portfolio company and property investments?</w:t>
            </w:r>
          </w:p>
        </w:tc>
        <w:sdt>
          <w:sdtPr>
            <w:rPr>
              <w:rFonts w:ascii="Arial" w:hAnsi="Arial" w:cs="Arial"/>
            </w:rPr>
            <w:id w:val="1431319451"/>
            <w14:checkbox>
              <w14:checked w14:val="0"/>
              <w14:checkedState w14:val="2612" w14:font="MS Gothic"/>
              <w14:uncheckedState w14:val="2610" w14:font="MS Gothic"/>
            </w14:checkbox>
          </w:sdtPr>
          <w:sdtEndPr/>
          <w:sdtContent>
            <w:tc>
              <w:tcPr>
                <w:tcW w:w="630" w:type="dxa"/>
                <w:vAlign w:val="center"/>
              </w:tcPr>
              <w:p w:rsidR="001C3D13"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45139614"/>
            <w14:checkbox>
              <w14:checked w14:val="0"/>
              <w14:checkedState w14:val="2612" w14:font="MS Gothic"/>
              <w14:uncheckedState w14:val="2610" w14:font="MS Gothic"/>
            </w14:checkbox>
          </w:sdtPr>
          <w:sdtEndPr/>
          <w:sdtContent>
            <w:tc>
              <w:tcPr>
                <w:tcW w:w="630" w:type="dxa"/>
                <w:vAlign w:val="center"/>
              </w:tcPr>
              <w:p w:rsidR="001C3D13"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1C3D13" w:rsidRPr="000D2DA3" w:rsidRDefault="001C3D13" w:rsidP="00F777DD">
            <w:pPr>
              <w:spacing w:after="80"/>
              <w:ind w:right="-80"/>
              <w:jc w:val="center"/>
              <w:rPr>
                <w:rFonts w:ascii="Arial" w:hAnsi="Arial" w:cs="Arial"/>
                <w:sz w:val="18"/>
                <w:szCs w:val="18"/>
              </w:rPr>
            </w:pPr>
          </w:p>
        </w:tc>
      </w:tr>
      <w:tr w:rsidR="00FA7B8B" w:rsidRPr="000D2DA3" w:rsidTr="00D35C91">
        <w:tc>
          <w:tcPr>
            <w:tcW w:w="738" w:type="dxa"/>
          </w:tcPr>
          <w:p w:rsidR="00FA7B8B" w:rsidRPr="000D2DA3" w:rsidRDefault="0095752B" w:rsidP="008C4263">
            <w:pPr>
              <w:spacing w:after="80"/>
              <w:jc w:val="right"/>
              <w:rPr>
                <w:rFonts w:ascii="Arial" w:hAnsi="Arial" w:cs="Arial"/>
                <w:sz w:val="18"/>
                <w:szCs w:val="18"/>
              </w:rPr>
            </w:pPr>
            <w:r w:rsidRPr="000D2DA3">
              <w:rPr>
                <w:rFonts w:ascii="Arial" w:hAnsi="Arial" w:cs="Arial"/>
                <w:sz w:val="18"/>
                <w:szCs w:val="18"/>
              </w:rPr>
              <w:t>9.4</w:t>
            </w:r>
          </w:p>
        </w:tc>
        <w:tc>
          <w:tcPr>
            <w:tcW w:w="7380" w:type="dxa"/>
          </w:tcPr>
          <w:p w:rsidR="00FA7B8B" w:rsidRPr="000D2DA3" w:rsidRDefault="00FA7B8B" w:rsidP="008C4263">
            <w:pPr>
              <w:spacing w:after="80"/>
              <w:jc w:val="both"/>
              <w:rPr>
                <w:rFonts w:ascii="Arial" w:hAnsi="Arial" w:cs="Arial"/>
                <w:sz w:val="18"/>
                <w:szCs w:val="18"/>
              </w:rPr>
            </w:pPr>
            <w:r w:rsidRPr="000D2DA3">
              <w:rPr>
                <w:rFonts w:ascii="Arial" w:hAnsi="Arial" w:cs="Arial"/>
                <w:sz w:val="18"/>
                <w:szCs w:val="18"/>
              </w:rPr>
              <w:t xml:space="preserve">Is the Firm </w:t>
            </w:r>
            <w:r w:rsidR="005F0221" w:rsidRPr="000D2DA3">
              <w:rPr>
                <w:rFonts w:ascii="Arial" w:hAnsi="Arial" w:cs="Arial"/>
                <w:sz w:val="18"/>
                <w:szCs w:val="18"/>
              </w:rPr>
              <w:t xml:space="preserve">(as defined on the cover page) </w:t>
            </w:r>
            <w:r w:rsidRPr="000D2DA3">
              <w:rPr>
                <w:rFonts w:ascii="Arial" w:hAnsi="Arial" w:cs="Arial"/>
                <w:sz w:val="18"/>
                <w:szCs w:val="18"/>
              </w:rPr>
              <w:t>a registered investment advisor or broker-dealer?</w:t>
            </w:r>
          </w:p>
        </w:tc>
        <w:sdt>
          <w:sdtPr>
            <w:rPr>
              <w:rFonts w:ascii="Arial" w:hAnsi="Arial" w:cs="Arial"/>
            </w:rPr>
            <w:id w:val="-998272708"/>
            <w14:checkbox>
              <w14:checked w14:val="0"/>
              <w14:checkedState w14:val="2612" w14:font="MS Gothic"/>
              <w14:uncheckedState w14:val="2610" w14:font="MS Gothic"/>
            </w14:checkbox>
          </w:sdtPr>
          <w:sdtEndPr/>
          <w:sdtContent>
            <w:tc>
              <w:tcPr>
                <w:tcW w:w="630" w:type="dxa"/>
                <w:vAlign w:val="center"/>
              </w:tcPr>
              <w:p w:rsidR="00FA7B8B"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4225458"/>
            <w14:checkbox>
              <w14:checked w14:val="0"/>
              <w14:checkedState w14:val="2612" w14:font="MS Gothic"/>
              <w14:uncheckedState w14:val="2610" w14:font="MS Gothic"/>
            </w14:checkbox>
          </w:sdtPr>
          <w:sdtEndPr/>
          <w:sdtContent>
            <w:tc>
              <w:tcPr>
                <w:tcW w:w="630" w:type="dxa"/>
                <w:vAlign w:val="center"/>
              </w:tcPr>
              <w:p w:rsidR="00FA7B8B"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FA7B8B" w:rsidRPr="000D2DA3" w:rsidRDefault="00FA7B8B" w:rsidP="00F777DD">
            <w:pPr>
              <w:spacing w:after="80"/>
              <w:ind w:right="-80"/>
              <w:jc w:val="center"/>
              <w:rPr>
                <w:rFonts w:ascii="Arial" w:hAnsi="Arial" w:cs="Arial"/>
                <w:sz w:val="18"/>
                <w:szCs w:val="18"/>
              </w:rPr>
            </w:pPr>
          </w:p>
        </w:tc>
      </w:tr>
      <w:tr w:rsidR="00D757DF" w:rsidRPr="000D2DA3" w:rsidTr="00D35C91">
        <w:tc>
          <w:tcPr>
            <w:tcW w:w="738" w:type="dxa"/>
          </w:tcPr>
          <w:p w:rsidR="000D2DA3" w:rsidRPr="000D2DA3" w:rsidRDefault="000D2DA3" w:rsidP="00D757DF">
            <w:pPr>
              <w:spacing w:after="80"/>
              <w:rPr>
                <w:rFonts w:ascii="Arial" w:hAnsi="Arial" w:cs="Arial"/>
                <w:b/>
                <w:sz w:val="20"/>
                <w:szCs w:val="20"/>
              </w:rPr>
            </w:pPr>
          </w:p>
        </w:tc>
        <w:tc>
          <w:tcPr>
            <w:tcW w:w="7380" w:type="dxa"/>
          </w:tcPr>
          <w:p w:rsidR="00D757DF" w:rsidRPr="000D2DA3" w:rsidRDefault="00D757DF" w:rsidP="00D757DF">
            <w:pPr>
              <w:spacing w:after="80"/>
              <w:jc w:val="both"/>
              <w:rPr>
                <w:rFonts w:ascii="Arial" w:hAnsi="Arial" w:cs="Arial"/>
                <w:b/>
                <w:sz w:val="20"/>
                <w:szCs w:val="20"/>
              </w:rPr>
            </w:pPr>
          </w:p>
        </w:tc>
        <w:tc>
          <w:tcPr>
            <w:tcW w:w="630" w:type="dxa"/>
            <w:vAlign w:val="center"/>
          </w:tcPr>
          <w:p w:rsidR="00D757DF" w:rsidRPr="000D2DA3" w:rsidRDefault="00D757DF" w:rsidP="004254D4">
            <w:pPr>
              <w:spacing w:after="80"/>
              <w:jc w:val="center"/>
              <w:rPr>
                <w:rFonts w:ascii="Arial" w:hAnsi="Arial" w:cs="Arial"/>
                <w:b/>
                <w:sz w:val="20"/>
                <w:szCs w:val="20"/>
              </w:rPr>
            </w:pPr>
          </w:p>
        </w:tc>
        <w:tc>
          <w:tcPr>
            <w:tcW w:w="630" w:type="dxa"/>
            <w:vAlign w:val="center"/>
          </w:tcPr>
          <w:p w:rsidR="00D757DF" w:rsidRPr="000D2DA3" w:rsidRDefault="00D757DF" w:rsidP="004254D4">
            <w:pPr>
              <w:spacing w:after="80"/>
              <w:jc w:val="center"/>
              <w:rPr>
                <w:rFonts w:ascii="Arial" w:hAnsi="Arial" w:cs="Arial"/>
                <w:b/>
                <w:sz w:val="20"/>
                <w:szCs w:val="20"/>
              </w:rPr>
            </w:pPr>
          </w:p>
        </w:tc>
        <w:tc>
          <w:tcPr>
            <w:tcW w:w="1260" w:type="dxa"/>
          </w:tcPr>
          <w:p w:rsidR="00D757DF" w:rsidRPr="000D2DA3" w:rsidRDefault="00D757DF" w:rsidP="00D757DF">
            <w:pPr>
              <w:spacing w:after="80"/>
              <w:ind w:right="-80"/>
              <w:jc w:val="center"/>
              <w:rPr>
                <w:rFonts w:ascii="Arial" w:hAnsi="Arial" w:cs="Arial"/>
                <w:b/>
                <w:sz w:val="20"/>
                <w:szCs w:val="20"/>
              </w:rPr>
            </w:pPr>
          </w:p>
        </w:tc>
      </w:tr>
      <w:tr w:rsidR="00E71270" w:rsidRPr="000D2DA3" w:rsidTr="00D35C91">
        <w:tc>
          <w:tcPr>
            <w:tcW w:w="738" w:type="dxa"/>
          </w:tcPr>
          <w:p w:rsidR="00E71270" w:rsidRPr="000D2DA3" w:rsidRDefault="00E71270" w:rsidP="0095752B">
            <w:pPr>
              <w:spacing w:after="80"/>
              <w:rPr>
                <w:rFonts w:ascii="Arial" w:hAnsi="Arial" w:cs="Arial"/>
                <w:b/>
                <w:sz w:val="20"/>
                <w:szCs w:val="20"/>
              </w:rPr>
            </w:pPr>
            <w:r w:rsidRPr="000D2DA3">
              <w:rPr>
                <w:rFonts w:ascii="Arial" w:hAnsi="Arial" w:cs="Arial"/>
                <w:b/>
                <w:sz w:val="20"/>
                <w:szCs w:val="20"/>
              </w:rPr>
              <w:lastRenderedPageBreak/>
              <w:t>1</w:t>
            </w:r>
            <w:r w:rsidR="0095752B" w:rsidRPr="000D2DA3">
              <w:rPr>
                <w:rFonts w:ascii="Arial" w:hAnsi="Arial" w:cs="Arial"/>
                <w:b/>
                <w:sz w:val="20"/>
                <w:szCs w:val="20"/>
              </w:rPr>
              <w:t>0</w:t>
            </w:r>
            <w:r w:rsidRPr="000D2DA3">
              <w:rPr>
                <w:rFonts w:ascii="Arial" w:hAnsi="Arial" w:cs="Arial"/>
                <w:b/>
                <w:sz w:val="20"/>
                <w:szCs w:val="20"/>
              </w:rPr>
              <w:t>.0</w:t>
            </w:r>
          </w:p>
        </w:tc>
        <w:tc>
          <w:tcPr>
            <w:tcW w:w="7380" w:type="dxa"/>
          </w:tcPr>
          <w:p w:rsidR="00E71270" w:rsidRPr="000D2DA3" w:rsidRDefault="00D66B7F" w:rsidP="00E71270">
            <w:pPr>
              <w:spacing w:after="80"/>
              <w:jc w:val="both"/>
              <w:rPr>
                <w:rFonts w:ascii="Arial" w:hAnsi="Arial" w:cs="Arial"/>
                <w:b/>
                <w:sz w:val="20"/>
                <w:szCs w:val="20"/>
              </w:rPr>
            </w:pPr>
            <w:r w:rsidRPr="000D2DA3">
              <w:rPr>
                <w:rFonts w:ascii="Arial" w:hAnsi="Arial" w:cs="Arial"/>
                <w:b/>
                <w:sz w:val="20"/>
                <w:szCs w:val="20"/>
              </w:rPr>
              <w:t>Environmental, Social, &amp; Governance (</w:t>
            </w:r>
            <w:r w:rsidR="00E71270" w:rsidRPr="000D2DA3">
              <w:rPr>
                <w:rFonts w:ascii="Arial" w:hAnsi="Arial" w:cs="Arial"/>
                <w:b/>
                <w:sz w:val="20"/>
                <w:szCs w:val="20"/>
              </w:rPr>
              <w:t>ESG</w:t>
            </w:r>
            <w:r w:rsidRPr="000D2DA3">
              <w:rPr>
                <w:rFonts w:ascii="Arial" w:hAnsi="Arial" w:cs="Arial"/>
                <w:b/>
                <w:sz w:val="20"/>
                <w:szCs w:val="20"/>
              </w:rPr>
              <w:t>)</w:t>
            </w:r>
          </w:p>
        </w:tc>
        <w:tc>
          <w:tcPr>
            <w:tcW w:w="630" w:type="dxa"/>
            <w:vAlign w:val="center"/>
          </w:tcPr>
          <w:p w:rsidR="00E71270" w:rsidRPr="000D2DA3" w:rsidRDefault="00E71270"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E71270" w:rsidRPr="000D2DA3" w:rsidRDefault="00E71270"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E71270" w:rsidRPr="000D2DA3" w:rsidRDefault="00E71270" w:rsidP="00E71270">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.1</w:t>
            </w:r>
          </w:p>
        </w:tc>
        <w:tc>
          <w:tcPr>
            <w:tcW w:w="7380" w:type="dxa"/>
          </w:tcPr>
          <w:p w:rsidR="00E71270" w:rsidRPr="000D2DA3" w:rsidRDefault="00E71270" w:rsidP="00D66B7F">
            <w:pPr>
              <w:spacing w:after="80"/>
              <w:jc w:val="both"/>
              <w:rPr>
                <w:rFonts w:ascii="Arial" w:hAnsi="Arial" w:cs="Arial"/>
                <w:sz w:val="18"/>
                <w:szCs w:val="18"/>
              </w:rPr>
            </w:pPr>
            <w:r w:rsidRPr="000D2DA3">
              <w:rPr>
                <w:rFonts w:ascii="Arial" w:hAnsi="Arial" w:cs="Arial"/>
                <w:sz w:val="18"/>
                <w:szCs w:val="18"/>
              </w:rPr>
              <w:t xml:space="preserve">Does the Firm have </w:t>
            </w:r>
            <w:r w:rsidR="00D66B7F" w:rsidRPr="000D2DA3">
              <w:rPr>
                <w:rFonts w:ascii="Arial" w:hAnsi="Arial" w:cs="Arial"/>
                <w:sz w:val="18"/>
                <w:szCs w:val="18"/>
              </w:rPr>
              <w:t>an ESG</w:t>
            </w:r>
            <w:r w:rsidRPr="000D2DA3">
              <w:rPr>
                <w:rFonts w:ascii="Arial" w:hAnsi="Arial" w:cs="Arial"/>
                <w:sz w:val="18"/>
                <w:szCs w:val="18"/>
              </w:rPr>
              <w:t xml:space="preserve"> policy (or equivalent CSR/SRI policy)?</w:t>
            </w:r>
          </w:p>
        </w:tc>
        <w:sdt>
          <w:sdtPr>
            <w:rPr>
              <w:rFonts w:ascii="Arial" w:hAnsi="Arial" w:cs="Arial"/>
            </w:rPr>
            <w:id w:val="-309639202"/>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937094553"/>
            <w14:checkbox>
              <w14:checked w14:val="0"/>
              <w14:checkedState w14:val="2612" w14:font="MS Gothic"/>
              <w14:uncheckedState w14:val="2610" w14:font="MS Gothic"/>
            </w14:checkbox>
          </w:sdtPr>
          <w:sdtEndPr/>
          <w:sdtContent>
            <w:tc>
              <w:tcPr>
                <w:tcW w:w="630" w:type="dxa"/>
                <w:vAlign w:val="center"/>
              </w:tcPr>
              <w:p w:rsidR="00E71270"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E71270" w:rsidRPr="000D2DA3" w:rsidRDefault="00E71270" w:rsidP="006B4738">
            <w:pPr>
              <w:tabs>
                <w:tab w:val="left" w:pos="1292"/>
              </w:tabs>
              <w:spacing w:after="80"/>
              <w:ind w:right="-80"/>
              <w:jc w:val="center"/>
              <w:rPr>
                <w:rFonts w:ascii="Arial" w:hAnsi="Arial" w:cs="Arial"/>
                <w:sz w:val="18"/>
                <w:szCs w:val="18"/>
              </w:rPr>
            </w:pP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.2</w:t>
            </w:r>
          </w:p>
        </w:tc>
        <w:tc>
          <w:tcPr>
            <w:tcW w:w="7380" w:type="dxa"/>
          </w:tcPr>
          <w:p w:rsidR="00E71270" w:rsidRPr="000D2DA3" w:rsidRDefault="00E71270" w:rsidP="006B4738">
            <w:pPr>
              <w:spacing w:after="80"/>
              <w:jc w:val="both"/>
              <w:rPr>
                <w:rFonts w:ascii="Arial" w:hAnsi="Arial" w:cs="Arial"/>
                <w:sz w:val="18"/>
                <w:szCs w:val="18"/>
              </w:rPr>
            </w:pPr>
            <w:r w:rsidRPr="000D2DA3">
              <w:rPr>
                <w:rFonts w:ascii="Arial" w:hAnsi="Arial" w:cs="Arial"/>
                <w:sz w:val="18"/>
                <w:szCs w:val="18"/>
              </w:rPr>
              <w:t xml:space="preserve">Is the Firm a signatory to the </w:t>
            </w:r>
            <w:hyperlink r:id="rId23" w:history="1">
              <w:r w:rsidRPr="000D2DA3">
                <w:rPr>
                  <w:rStyle w:val="Hyperlink"/>
                  <w:rFonts w:ascii="Arial" w:hAnsi="Arial" w:cs="Arial"/>
                  <w:sz w:val="18"/>
                  <w:szCs w:val="18"/>
                </w:rPr>
                <w:t>United Nations Principles for Responsible Investing (UNPRI)</w:t>
              </w:r>
            </w:hyperlink>
            <w:r w:rsidRPr="000D2DA3">
              <w:rPr>
                <w:rFonts w:ascii="Arial" w:hAnsi="Arial" w:cs="Arial"/>
                <w:sz w:val="18"/>
                <w:szCs w:val="18"/>
              </w:rPr>
              <w:t xml:space="preserve">? </w:t>
            </w:r>
          </w:p>
        </w:tc>
        <w:sdt>
          <w:sdtPr>
            <w:rPr>
              <w:rFonts w:ascii="Arial" w:hAnsi="Arial" w:cs="Arial"/>
            </w:rPr>
            <w:id w:val="-921408647"/>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753393614"/>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E71270" w:rsidRPr="000D2DA3" w:rsidRDefault="00E71270" w:rsidP="006B4738">
            <w:pPr>
              <w:tabs>
                <w:tab w:val="left" w:pos="1292"/>
              </w:tabs>
              <w:spacing w:after="80"/>
              <w:ind w:right="-80"/>
              <w:jc w:val="center"/>
              <w:rPr>
                <w:rFonts w:ascii="Arial" w:hAnsi="Arial" w:cs="Arial"/>
                <w:sz w:val="18"/>
                <w:szCs w:val="18"/>
              </w:rPr>
            </w:pP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.3</w:t>
            </w:r>
          </w:p>
        </w:tc>
        <w:tc>
          <w:tcPr>
            <w:tcW w:w="7380" w:type="dxa"/>
          </w:tcPr>
          <w:p w:rsidR="00E71270" w:rsidRPr="000D2DA3" w:rsidRDefault="00E71270" w:rsidP="006B4738">
            <w:pPr>
              <w:spacing w:after="80"/>
              <w:jc w:val="both"/>
              <w:rPr>
                <w:rFonts w:ascii="Arial" w:hAnsi="Arial" w:cs="Arial"/>
                <w:sz w:val="18"/>
                <w:szCs w:val="18"/>
              </w:rPr>
            </w:pPr>
            <w:r w:rsidRPr="000D2DA3">
              <w:rPr>
                <w:rFonts w:ascii="Arial" w:hAnsi="Arial" w:cs="Arial"/>
                <w:sz w:val="18"/>
                <w:szCs w:val="18"/>
              </w:rPr>
              <w:t xml:space="preserve">Is the Firm and/or any of its affiliated entities organized in a country that is a member of the </w:t>
            </w:r>
            <w:hyperlink r:id="rId24" w:history="1">
              <w:r w:rsidRPr="000D2DA3">
                <w:rPr>
                  <w:rStyle w:val="Hyperlink"/>
                  <w:rFonts w:ascii="Arial" w:hAnsi="Arial" w:cs="Arial"/>
                  <w:sz w:val="18"/>
                  <w:szCs w:val="18"/>
                </w:rPr>
                <w:t>Organization for Economic Co-operation and Development (OECD)</w:t>
              </w:r>
            </w:hyperlink>
            <w:r w:rsidRPr="000D2DA3">
              <w:rPr>
                <w:rFonts w:ascii="Arial" w:hAnsi="Arial" w:cs="Arial"/>
                <w:sz w:val="18"/>
                <w:szCs w:val="18"/>
              </w:rPr>
              <w:t>?</w:t>
            </w:r>
          </w:p>
        </w:tc>
        <w:sdt>
          <w:sdtPr>
            <w:rPr>
              <w:rFonts w:ascii="Arial" w:hAnsi="Arial" w:cs="Arial"/>
            </w:rPr>
            <w:id w:val="-1818024488"/>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99060106"/>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E71270" w:rsidRPr="000D2DA3" w:rsidRDefault="00E71270" w:rsidP="006B4738">
            <w:pPr>
              <w:tabs>
                <w:tab w:val="left" w:pos="1292"/>
              </w:tabs>
              <w:spacing w:after="80"/>
              <w:ind w:right="-80"/>
              <w:jc w:val="center"/>
              <w:rPr>
                <w:rFonts w:ascii="Arial" w:hAnsi="Arial" w:cs="Arial"/>
                <w:sz w:val="18"/>
                <w:szCs w:val="18"/>
              </w:rPr>
            </w:pP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.4</w:t>
            </w:r>
          </w:p>
        </w:tc>
        <w:tc>
          <w:tcPr>
            <w:tcW w:w="7380" w:type="dxa"/>
          </w:tcPr>
          <w:p w:rsidR="00E71270" w:rsidRPr="000D2DA3" w:rsidRDefault="00E71270" w:rsidP="006B4738">
            <w:pPr>
              <w:spacing w:after="80"/>
              <w:jc w:val="both"/>
              <w:rPr>
                <w:rFonts w:ascii="Arial" w:hAnsi="Arial" w:cs="Arial"/>
                <w:sz w:val="18"/>
                <w:szCs w:val="18"/>
              </w:rPr>
            </w:pPr>
            <w:r w:rsidRPr="000D2DA3">
              <w:rPr>
                <w:rFonts w:ascii="Arial" w:hAnsi="Arial" w:cs="Arial"/>
                <w:sz w:val="18"/>
                <w:szCs w:val="18"/>
              </w:rPr>
              <w:t>Does the Firm have policies that encourage portfolio companies to adopt external standards and codes (such as the United Nations Global Compact)?</w:t>
            </w:r>
          </w:p>
        </w:tc>
        <w:sdt>
          <w:sdtPr>
            <w:rPr>
              <w:rFonts w:ascii="Arial" w:hAnsi="Arial" w:cs="Arial"/>
            </w:rPr>
            <w:id w:val="2104919509"/>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44916283"/>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E71270" w:rsidRPr="000D2DA3" w:rsidRDefault="00E71270" w:rsidP="006B4738">
            <w:pPr>
              <w:spacing w:after="80"/>
              <w:ind w:right="-80"/>
              <w:jc w:val="center"/>
              <w:rPr>
                <w:rFonts w:ascii="Arial" w:hAnsi="Arial" w:cs="Arial"/>
                <w:sz w:val="18"/>
                <w:szCs w:val="18"/>
              </w:rPr>
            </w:pPr>
          </w:p>
        </w:tc>
      </w:tr>
      <w:tr w:rsidR="003943BA" w:rsidRPr="000D2DA3" w:rsidTr="00D35C91">
        <w:tc>
          <w:tcPr>
            <w:tcW w:w="738" w:type="dxa"/>
          </w:tcPr>
          <w:p w:rsidR="003943BA" w:rsidRPr="000D2DA3" w:rsidRDefault="003943BA"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w:t>
            </w:r>
            <w:r w:rsidR="00C215E5" w:rsidRPr="000D2DA3">
              <w:rPr>
                <w:rFonts w:ascii="Arial" w:hAnsi="Arial" w:cs="Arial"/>
                <w:sz w:val="18"/>
                <w:szCs w:val="18"/>
              </w:rPr>
              <w:t>5</w:t>
            </w:r>
          </w:p>
        </w:tc>
        <w:tc>
          <w:tcPr>
            <w:tcW w:w="7380" w:type="dxa"/>
          </w:tcPr>
          <w:p w:rsidR="003943BA" w:rsidRPr="000D2DA3" w:rsidRDefault="0019584C" w:rsidP="003943BA">
            <w:pPr>
              <w:spacing w:after="80"/>
              <w:jc w:val="both"/>
              <w:rPr>
                <w:rFonts w:ascii="Arial" w:hAnsi="Arial" w:cs="Arial"/>
                <w:sz w:val="18"/>
                <w:szCs w:val="18"/>
              </w:rPr>
            </w:pPr>
            <w:r w:rsidRPr="000D2DA3">
              <w:rPr>
                <w:rFonts w:ascii="Arial" w:hAnsi="Arial" w:cs="Arial"/>
                <w:sz w:val="18"/>
                <w:szCs w:val="18"/>
              </w:rPr>
              <w:t xml:space="preserve">Does the Firm </w:t>
            </w:r>
            <w:r w:rsidR="003943BA" w:rsidRPr="000D2DA3">
              <w:rPr>
                <w:rFonts w:ascii="Arial" w:hAnsi="Arial" w:cs="Arial"/>
                <w:sz w:val="18"/>
                <w:szCs w:val="18"/>
              </w:rPr>
              <w:t>make formal commitments relating to ESG integration in fund formation contracts, Limited Partnership Agreements</w:t>
            </w:r>
            <w:r w:rsidRPr="000D2DA3">
              <w:rPr>
                <w:rFonts w:ascii="Arial" w:hAnsi="Arial" w:cs="Arial"/>
                <w:sz w:val="18"/>
                <w:szCs w:val="18"/>
              </w:rPr>
              <w:t>,</w:t>
            </w:r>
            <w:r w:rsidR="003943BA" w:rsidRPr="000D2DA3">
              <w:rPr>
                <w:rFonts w:ascii="Arial" w:hAnsi="Arial" w:cs="Arial"/>
                <w:sz w:val="18"/>
                <w:szCs w:val="18"/>
              </w:rPr>
              <w:t xml:space="preserve"> or in side letters when requested by investors?</w:t>
            </w:r>
          </w:p>
        </w:tc>
        <w:sdt>
          <w:sdtPr>
            <w:rPr>
              <w:rFonts w:ascii="Arial" w:hAnsi="Arial" w:cs="Arial"/>
            </w:rPr>
            <w:id w:val="1168360493"/>
            <w14:checkbox>
              <w14:checked w14:val="0"/>
              <w14:checkedState w14:val="2612" w14:font="MS Gothic"/>
              <w14:uncheckedState w14:val="2610" w14:font="MS Gothic"/>
            </w14:checkbox>
          </w:sdtPr>
          <w:sdtEndPr/>
          <w:sdtContent>
            <w:tc>
              <w:tcPr>
                <w:tcW w:w="630" w:type="dxa"/>
                <w:vAlign w:val="center"/>
              </w:tcPr>
              <w:p w:rsidR="003943BA" w:rsidRPr="000D2DA3" w:rsidRDefault="003943BA"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83520009"/>
            <w14:checkbox>
              <w14:checked w14:val="0"/>
              <w14:checkedState w14:val="2612" w14:font="MS Gothic"/>
              <w14:uncheckedState w14:val="2610" w14:font="MS Gothic"/>
            </w14:checkbox>
          </w:sdtPr>
          <w:sdtEndPr/>
          <w:sdtContent>
            <w:tc>
              <w:tcPr>
                <w:tcW w:w="630" w:type="dxa"/>
                <w:vAlign w:val="center"/>
              </w:tcPr>
              <w:p w:rsidR="003943BA" w:rsidRPr="000D2DA3" w:rsidRDefault="003943BA"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3943BA" w:rsidRPr="000D2DA3" w:rsidRDefault="003943BA" w:rsidP="003943BA">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A07FCD">
            <w:pPr>
              <w:spacing w:after="80"/>
              <w:rPr>
                <w:rFonts w:ascii="Arial" w:hAnsi="Arial" w:cs="Arial"/>
                <w:b/>
                <w:sz w:val="20"/>
                <w:szCs w:val="20"/>
              </w:rPr>
            </w:pPr>
          </w:p>
        </w:tc>
        <w:tc>
          <w:tcPr>
            <w:tcW w:w="7380" w:type="dxa"/>
          </w:tcPr>
          <w:p w:rsidR="00A07FCD" w:rsidRPr="000D2DA3" w:rsidRDefault="00A07FCD" w:rsidP="00A07FCD">
            <w:pPr>
              <w:spacing w:after="80"/>
              <w:jc w:val="both"/>
              <w:rPr>
                <w:rFonts w:ascii="Arial" w:hAnsi="Arial" w:cs="Arial"/>
                <w:sz w:val="18"/>
                <w:szCs w:val="18"/>
              </w:rPr>
            </w:pPr>
          </w:p>
        </w:tc>
        <w:tc>
          <w:tcPr>
            <w:tcW w:w="630" w:type="dxa"/>
            <w:vAlign w:val="center"/>
          </w:tcPr>
          <w:p w:rsidR="00A07FCD" w:rsidRPr="000D2DA3" w:rsidRDefault="00A07FCD" w:rsidP="004254D4">
            <w:pPr>
              <w:spacing w:after="80"/>
              <w:jc w:val="center"/>
              <w:rPr>
                <w:rFonts w:ascii="Arial" w:hAnsi="Arial" w:cs="Arial"/>
              </w:rPr>
            </w:pPr>
          </w:p>
        </w:tc>
        <w:tc>
          <w:tcPr>
            <w:tcW w:w="630" w:type="dxa"/>
            <w:vAlign w:val="center"/>
          </w:tcPr>
          <w:p w:rsidR="00A07FCD" w:rsidRPr="000D2DA3" w:rsidRDefault="00A07FCD" w:rsidP="004254D4">
            <w:pPr>
              <w:spacing w:after="80"/>
              <w:jc w:val="center"/>
              <w:rPr>
                <w:rFonts w:ascii="Arial" w:hAnsi="Arial" w:cs="Arial"/>
              </w:rPr>
            </w:pPr>
          </w:p>
        </w:tc>
        <w:tc>
          <w:tcPr>
            <w:tcW w:w="1260" w:type="dxa"/>
            <w:vAlign w:val="center"/>
          </w:tcPr>
          <w:p w:rsidR="00A07FCD" w:rsidRPr="000D2DA3" w:rsidRDefault="00A07FCD" w:rsidP="00A07FCD">
            <w:pPr>
              <w:spacing w:after="80"/>
              <w:ind w:right="-80"/>
              <w:rPr>
                <w:rFonts w:ascii="Arial" w:hAnsi="Arial" w:cs="Arial"/>
                <w:sz w:val="18"/>
                <w:szCs w:val="18"/>
              </w:rPr>
            </w:pPr>
          </w:p>
        </w:tc>
      </w:tr>
      <w:tr w:rsidR="00A07FCD" w:rsidRPr="000D2DA3" w:rsidTr="00D35C91">
        <w:tc>
          <w:tcPr>
            <w:tcW w:w="738" w:type="dxa"/>
          </w:tcPr>
          <w:p w:rsidR="00A07FCD" w:rsidRPr="000D2DA3" w:rsidRDefault="00A07FCD" w:rsidP="00A07FCD">
            <w:pPr>
              <w:spacing w:after="80"/>
              <w:rPr>
                <w:rFonts w:ascii="Arial" w:hAnsi="Arial" w:cs="Arial"/>
                <w:b/>
                <w:sz w:val="20"/>
                <w:szCs w:val="20"/>
              </w:rPr>
            </w:pPr>
          </w:p>
          <w:p w:rsidR="00A07FCD" w:rsidRPr="000D2DA3" w:rsidRDefault="00A07FCD" w:rsidP="0095752B">
            <w:pPr>
              <w:spacing w:after="80"/>
              <w:rPr>
                <w:rFonts w:ascii="Arial" w:hAnsi="Arial" w:cs="Arial"/>
                <w:b/>
                <w:sz w:val="20"/>
                <w:szCs w:val="20"/>
              </w:rPr>
            </w:pPr>
            <w:r w:rsidRPr="000D2DA3">
              <w:rPr>
                <w:rFonts w:ascii="Arial" w:hAnsi="Arial" w:cs="Arial"/>
                <w:b/>
                <w:sz w:val="20"/>
                <w:szCs w:val="20"/>
              </w:rPr>
              <w:t>1</w:t>
            </w:r>
            <w:r w:rsidR="0095752B" w:rsidRPr="000D2DA3">
              <w:rPr>
                <w:rFonts w:ascii="Arial" w:hAnsi="Arial" w:cs="Arial"/>
                <w:b/>
                <w:sz w:val="20"/>
                <w:szCs w:val="20"/>
              </w:rPr>
              <w:t>1</w:t>
            </w:r>
            <w:r w:rsidRPr="000D2DA3">
              <w:rPr>
                <w:rFonts w:ascii="Arial" w:hAnsi="Arial" w:cs="Arial"/>
                <w:b/>
                <w:sz w:val="20"/>
                <w:szCs w:val="20"/>
              </w:rPr>
              <w:t>.0</w:t>
            </w:r>
          </w:p>
        </w:tc>
        <w:tc>
          <w:tcPr>
            <w:tcW w:w="7380" w:type="dxa"/>
          </w:tcPr>
          <w:p w:rsidR="00A07FCD" w:rsidRPr="000D2DA3" w:rsidRDefault="00A07FCD" w:rsidP="00A07FCD">
            <w:pPr>
              <w:spacing w:after="80"/>
              <w:jc w:val="both"/>
              <w:rPr>
                <w:rFonts w:ascii="Arial" w:hAnsi="Arial" w:cs="Arial"/>
                <w:b/>
                <w:sz w:val="20"/>
                <w:szCs w:val="20"/>
              </w:rPr>
            </w:pPr>
          </w:p>
          <w:p w:rsidR="00A07FCD" w:rsidRPr="000D2DA3" w:rsidRDefault="00A07FCD" w:rsidP="00A07FCD">
            <w:pPr>
              <w:spacing w:after="80"/>
              <w:jc w:val="both"/>
              <w:rPr>
                <w:rFonts w:ascii="Arial" w:hAnsi="Arial" w:cs="Arial"/>
                <w:b/>
                <w:sz w:val="20"/>
                <w:szCs w:val="20"/>
              </w:rPr>
            </w:pPr>
            <w:r w:rsidRPr="000D2DA3">
              <w:rPr>
                <w:rFonts w:ascii="Arial" w:hAnsi="Arial" w:cs="Arial"/>
                <w:b/>
                <w:sz w:val="20"/>
                <w:szCs w:val="20"/>
              </w:rPr>
              <w:t>Track Record</w:t>
            </w:r>
          </w:p>
        </w:tc>
        <w:tc>
          <w:tcPr>
            <w:tcW w:w="630" w:type="dxa"/>
            <w:vAlign w:val="center"/>
          </w:tcPr>
          <w:p w:rsidR="00A07FCD" w:rsidRPr="000D2DA3" w:rsidRDefault="00A07FCD" w:rsidP="004254D4">
            <w:pPr>
              <w:spacing w:after="80"/>
              <w:jc w:val="center"/>
              <w:rPr>
                <w:rFonts w:ascii="Arial" w:hAnsi="Arial" w:cs="Arial"/>
                <w:b/>
                <w:sz w:val="20"/>
                <w:szCs w:val="20"/>
              </w:rPr>
            </w:pPr>
          </w:p>
          <w:p w:rsidR="00A07FCD" w:rsidRPr="000D2DA3" w:rsidRDefault="00A07FCD"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A07FCD" w:rsidRPr="000D2DA3" w:rsidRDefault="00A07FCD" w:rsidP="004254D4">
            <w:pPr>
              <w:spacing w:after="80"/>
              <w:jc w:val="center"/>
              <w:rPr>
                <w:rFonts w:ascii="Arial" w:hAnsi="Arial" w:cs="Arial"/>
                <w:b/>
                <w:sz w:val="20"/>
                <w:szCs w:val="20"/>
              </w:rPr>
            </w:pPr>
          </w:p>
          <w:p w:rsidR="00A07FCD" w:rsidRPr="000D2DA3" w:rsidRDefault="00A07FCD"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A07FCD" w:rsidRPr="000D2DA3" w:rsidRDefault="00A07FCD" w:rsidP="00A07FCD">
            <w:pPr>
              <w:spacing w:after="80"/>
              <w:ind w:right="-80"/>
              <w:jc w:val="center"/>
              <w:rPr>
                <w:rFonts w:ascii="Arial" w:hAnsi="Arial" w:cs="Arial"/>
                <w:b/>
                <w:sz w:val="20"/>
                <w:szCs w:val="20"/>
              </w:rPr>
            </w:pPr>
          </w:p>
          <w:p w:rsidR="00A07FCD" w:rsidRPr="000D2DA3" w:rsidRDefault="00A07FCD" w:rsidP="00A07FCD">
            <w:pPr>
              <w:spacing w:after="80"/>
              <w:ind w:right="-80"/>
              <w:jc w:val="center"/>
              <w:rPr>
                <w:rFonts w:ascii="Arial" w:hAnsi="Arial" w:cs="Arial"/>
                <w:b/>
                <w:sz w:val="20"/>
                <w:szCs w:val="20"/>
              </w:rPr>
            </w:pPr>
            <w:r w:rsidRPr="000D2DA3">
              <w:rPr>
                <w:rFonts w:ascii="Arial" w:hAnsi="Arial" w:cs="Arial"/>
                <w:b/>
                <w:sz w:val="20"/>
                <w:szCs w:val="20"/>
              </w:rPr>
              <w:t>Reference*</w:t>
            </w: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.1</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Have any of the portfolio companies or properties held by the Firm filed for bankruptcy?</w:t>
            </w:r>
          </w:p>
        </w:tc>
        <w:sdt>
          <w:sdtPr>
            <w:rPr>
              <w:rFonts w:ascii="Arial" w:hAnsi="Arial" w:cs="Arial"/>
            </w:rPr>
            <w:id w:val="-114988064"/>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058078387"/>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.2</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Have any of the Firm’s portfolio companies or properties failed to make payments under any secured or unsecured indebtedness during the Firm’s period of ownership?</w:t>
            </w:r>
          </w:p>
        </w:tc>
        <w:sdt>
          <w:sdtPr>
            <w:rPr>
              <w:rFonts w:ascii="Arial" w:hAnsi="Arial" w:cs="Arial"/>
            </w:rPr>
            <w:id w:val="-1232075376"/>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26253918"/>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.3</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Have any of the Firm’s portfolio investments ever received a qualified audit opinion during the Firm’s period of ownership?</w:t>
            </w:r>
          </w:p>
        </w:tc>
        <w:sdt>
          <w:sdtPr>
            <w:rPr>
              <w:rFonts w:ascii="Arial" w:hAnsi="Arial" w:cs="Arial"/>
            </w:rPr>
            <w:id w:val="477031162"/>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597255014"/>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.4</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 xml:space="preserve">Are any investments in the Firm’s track record excluded from the provided appendices? </w:t>
            </w:r>
          </w:p>
        </w:tc>
        <w:sdt>
          <w:sdtPr>
            <w:rPr>
              <w:rFonts w:ascii="Arial" w:hAnsi="Arial" w:cs="Arial"/>
            </w:rPr>
            <w:id w:val="730263781"/>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574055309"/>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bl>
    <w:p w:rsidR="000D2DA3" w:rsidRPr="000D2DA3" w:rsidRDefault="000D2DA3">
      <w:pPr>
        <w:rPr>
          <w:rFonts w:ascii="Arial" w:hAnsi="Arial" w:cs="Arial"/>
        </w:rPr>
      </w:pPr>
    </w:p>
    <w:p w:rsidR="000D2DA3" w:rsidRPr="000D2DA3" w:rsidRDefault="000D2DA3">
      <w:pPr>
        <w:rPr>
          <w:rFonts w:ascii="Arial" w:hAnsi="Arial" w:cs="Arial"/>
        </w:rPr>
      </w:pPr>
      <w:r w:rsidRPr="000D2DA3">
        <w:rPr>
          <w:rFonts w:ascii="Arial" w:hAnsi="Arial" w:cs="Arial"/>
        </w:rPr>
        <w:br w:type="page"/>
      </w:r>
    </w:p>
    <w:tbl>
      <w:tblPr>
        <w:tblStyle w:val="TableGrid"/>
        <w:tblW w:w="1063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7C4C9F" w:rsidRPr="000D2DA3" w:rsidTr="00D35C91">
        <w:tc>
          <w:tcPr>
            <w:tcW w:w="738" w:type="dxa"/>
          </w:tcPr>
          <w:p w:rsidR="007C4C9F" w:rsidRPr="000D2DA3" w:rsidRDefault="007C4C9F" w:rsidP="0095752B">
            <w:pPr>
              <w:spacing w:after="80"/>
              <w:rPr>
                <w:rFonts w:ascii="Arial" w:hAnsi="Arial" w:cs="Arial"/>
                <w:b/>
                <w:sz w:val="20"/>
                <w:szCs w:val="20"/>
              </w:rPr>
            </w:pPr>
            <w:r w:rsidRPr="000D2DA3">
              <w:rPr>
                <w:rFonts w:ascii="Arial" w:hAnsi="Arial" w:cs="Arial"/>
                <w:b/>
                <w:sz w:val="20"/>
                <w:szCs w:val="20"/>
              </w:rPr>
              <w:lastRenderedPageBreak/>
              <w:t>1</w:t>
            </w:r>
            <w:r w:rsidR="0095752B" w:rsidRPr="000D2DA3">
              <w:rPr>
                <w:rFonts w:ascii="Arial" w:hAnsi="Arial" w:cs="Arial"/>
                <w:b/>
                <w:sz w:val="20"/>
                <w:szCs w:val="20"/>
              </w:rPr>
              <w:t>2</w:t>
            </w:r>
            <w:r w:rsidRPr="000D2DA3">
              <w:rPr>
                <w:rFonts w:ascii="Arial" w:hAnsi="Arial" w:cs="Arial"/>
                <w:b/>
                <w:sz w:val="20"/>
                <w:szCs w:val="20"/>
              </w:rPr>
              <w:t>.0</w:t>
            </w:r>
          </w:p>
        </w:tc>
        <w:tc>
          <w:tcPr>
            <w:tcW w:w="7380" w:type="dxa"/>
          </w:tcPr>
          <w:p w:rsidR="007C4C9F" w:rsidRPr="000D2DA3" w:rsidRDefault="007C4C9F" w:rsidP="00FC3297">
            <w:pPr>
              <w:pStyle w:val="ListNumber"/>
              <w:numPr>
                <w:ilvl w:val="0"/>
                <w:numId w:val="0"/>
              </w:numPr>
              <w:spacing w:after="120"/>
              <w:jc w:val="both"/>
              <w:rPr>
                <w:rFonts w:ascii="Arial" w:hAnsi="Arial" w:cs="Arial"/>
                <w:b/>
                <w:sz w:val="20"/>
                <w:szCs w:val="20"/>
              </w:rPr>
            </w:pPr>
            <w:r w:rsidRPr="000D2DA3">
              <w:rPr>
                <w:rFonts w:ascii="Arial" w:hAnsi="Arial" w:cs="Arial"/>
                <w:b/>
                <w:sz w:val="20"/>
                <w:szCs w:val="20"/>
              </w:rPr>
              <w:t>Accounting/Valuation/Reporting</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7C4C9F" w:rsidRPr="000D2DA3" w:rsidRDefault="007C4C9F" w:rsidP="00F777DD">
            <w:pPr>
              <w:spacing w:after="80"/>
              <w:ind w:right="-80"/>
              <w:jc w:val="center"/>
              <w:rPr>
                <w:rFonts w:ascii="Arial" w:hAnsi="Arial" w:cs="Arial"/>
                <w:b/>
                <w:sz w:val="20"/>
                <w:szCs w:val="20"/>
              </w:rPr>
            </w:pPr>
            <w:r w:rsidRPr="000D2DA3">
              <w:rPr>
                <w:rFonts w:ascii="Arial" w:hAnsi="Arial" w:cs="Arial"/>
                <w:b/>
                <w:sz w:val="20"/>
                <w:szCs w:val="20"/>
              </w:rPr>
              <w:t>Reference*</w:t>
            </w: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w:t>
            </w:r>
          </w:p>
        </w:tc>
        <w:tc>
          <w:tcPr>
            <w:tcW w:w="7380" w:type="dxa"/>
          </w:tcPr>
          <w:p w:rsidR="007C4C9F" w:rsidRPr="000D2DA3" w:rsidRDefault="007C4C9F" w:rsidP="002B4397">
            <w:pPr>
              <w:spacing w:after="80"/>
              <w:jc w:val="both"/>
              <w:rPr>
                <w:rFonts w:ascii="Arial" w:hAnsi="Arial" w:cs="Arial"/>
                <w:sz w:val="18"/>
                <w:szCs w:val="18"/>
              </w:rPr>
            </w:pPr>
            <w:r w:rsidRPr="000D2DA3">
              <w:rPr>
                <w:rFonts w:ascii="Arial" w:hAnsi="Arial" w:cs="Arial"/>
                <w:sz w:val="18"/>
                <w:szCs w:val="18"/>
              </w:rPr>
              <w:t xml:space="preserve">Has the Firm’s Valuation Policy (as </w:t>
            </w:r>
            <w:r w:rsidR="002B4397" w:rsidRPr="000D2DA3">
              <w:rPr>
                <w:rFonts w:ascii="Arial" w:hAnsi="Arial" w:cs="Arial"/>
                <w:sz w:val="18"/>
                <w:szCs w:val="18"/>
              </w:rPr>
              <w:t>referenced</w:t>
            </w:r>
            <w:r w:rsidRPr="000D2DA3">
              <w:rPr>
                <w:rFonts w:ascii="Arial" w:hAnsi="Arial" w:cs="Arial"/>
                <w:sz w:val="18"/>
                <w:szCs w:val="18"/>
              </w:rPr>
              <w:t xml:space="preserve"> in Appendix A) remained significantly unchanged over the past </w:t>
            </w:r>
            <w:r w:rsidR="009928A8" w:rsidRPr="000D2DA3">
              <w:rPr>
                <w:rFonts w:ascii="Arial" w:hAnsi="Arial" w:cs="Arial"/>
                <w:sz w:val="18"/>
                <w:szCs w:val="18"/>
              </w:rPr>
              <w:t>five</w:t>
            </w:r>
            <w:r w:rsidRPr="000D2DA3">
              <w:rPr>
                <w:rFonts w:ascii="Arial" w:hAnsi="Arial" w:cs="Arial"/>
                <w:sz w:val="18"/>
                <w:szCs w:val="18"/>
              </w:rPr>
              <w:t xml:space="preserve"> years?</w:t>
            </w:r>
          </w:p>
        </w:tc>
        <w:sdt>
          <w:sdtPr>
            <w:rPr>
              <w:rFonts w:ascii="Arial" w:hAnsi="Arial" w:cs="Arial"/>
            </w:rPr>
            <w:id w:val="-1417003961"/>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5823286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.2</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the Fund follow the most recent version of the </w:t>
            </w:r>
            <w:hyperlink r:id="rId25" w:history="1">
              <w:r w:rsidRPr="000D2DA3">
                <w:rPr>
                  <w:rStyle w:val="Hyperlink"/>
                  <w:rFonts w:ascii="Arial" w:hAnsi="Arial" w:cs="Arial"/>
                  <w:sz w:val="18"/>
                  <w:szCs w:val="18"/>
                </w:rPr>
                <w:t>IPEV Valuation Guidelines</w:t>
              </w:r>
            </w:hyperlink>
            <w:r w:rsidRPr="000D2DA3">
              <w:rPr>
                <w:rFonts w:ascii="Arial" w:hAnsi="Arial" w:cs="Arial"/>
                <w:sz w:val="18"/>
                <w:szCs w:val="18"/>
              </w:rPr>
              <w:t>?</w:t>
            </w:r>
          </w:p>
        </w:tc>
        <w:sdt>
          <w:sdtPr>
            <w:rPr>
              <w:rFonts w:ascii="Arial" w:hAnsi="Arial" w:cs="Arial"/>
            </w:rPr>
            <w:id w:val="165788116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630" w:type="dxa"/>
            <w:vAlign w:val="center"/>
          </w:tcPr>
          <w:p w:rsidR="007C4C9F" w:rsidRPr="000D2DA3" w:rsidRDefault="00477C5C" w:rsidP="004254D4">
            <w:pPr>
              <w:spacing w:after="80"/>
              <w:jc w:val="center"/>
              <w:rPr>
                <w:rFonts w:ascii="Arial" w:hAnsi="Arial" w:cs="Arial"/>
              </w:rPr>
            </w:pPr>
            <w:sdt>
              <w:sdtPr>
                <w:rPr>
                  <w:rFonts w:ascii="Arial" w:hAnsi="Arial" w:cs="Arial"/>
                </w:rPr>
                <w:id w:val="1012718701"/>
                <w14:checkbox>
                  <w14:checked w14:val="0"/>
                  <w14:checkedState w14:val="2612" w14:font="MS Gothic"/>
                  <w14:uncheckedState w14:val="2610" w14:font="MS Gothic"/>
                </w14:checkbox>
              </w:sdtPr>
              <w:sdtEndPr/>
              <w:sdtContent>
                <w:r w:rsidR="0095752B" w:rsidRPr="000D2DA3">
                  <w:rPr>
                    <w:rFonts w:ascii="Segoe UI Symbol" w:eastAsia="MS Gothic" w:hAnsi="Segoe UI Symbol" w:cs="Segoe UI Symbol"/>
                  </w:rPr>
                  <w:t>☐</w:t>
                </w:r>
              </w:sdtContent>
            </w:sdt>
          </w:p>
        </w:tc>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.3</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Will the Fund be valued by an independent</w:t>
            </w:r>
            <w:r w:rsidR="00EA6AEA" w:rsidRPr="000D2DA3">
              <w:rPr>
                <w:rFonts w:ascii="Arial" w:hAnsi="Arial" w:cs="Arial"/>
                <w:sz w:val="18"/>
                <w:szCs w:val="18"/>
              </w:rPr>
              <w:t>, third-</w:t>
            </w:r>
            <w:r w:rsidR="009928A8" w:rsidRPr="000D2DA3">
              <w:rPr>
                <w:rFonts w:ascii="Arial" w:hAnsi="Arial" w:cs="Arial"/>
                <w:sz w:val="18"/>
                <w:szCs w:val="18"/>
              </w:rPr>
              <w:t>party</w:t>
            </w:r>
            <w:r w:rsidRPr="000D2DA3">
              <w:rPr>
                <w:rFonts w:ascii="Arial" w:hAnsi="Arial" w:cs="Arial"/>
                <w:sz w:val="18"/>
                <w:szCs w:val="18"/>
              </w:rPr>
              <w:t xml:space="preserve"> valuation firm?</w:t>
            </w:r>
          </w:p>
        </w:tc>
        <w:sdt>
          <w:sdtPr>
            <w:rPr>
              <w:rFonts w:ascii="Arial" w:hAnsi="Arial" w:cs="Arial"/>
            </w:rPr>
            <w:id w:val="-110047844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106795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67922" w:rsidRPr="000D2DA3" w:rsidTr="00D35C91">
        <w:tc>
          <w:tcPr>
            <w:tcW w:w="738" w:type="dxa"/>
          </w:tcPr>
          <w:p w:rsidR="00767922" w:rsidRPr="000D2DA3" w:rsidRDefault="00767922"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.4</w:t>
            </w:r>
          </w:p>
        </w:tc>
        <w:tc>
          <w:tcPr>
            <w:tcW w:w="7380" w:type="dxa"/>
          </w:tcPr>
          <w:p w:rsidR="00767922" w:rsidRPr="000D2DA3" w:rsidRDefault="00767922" w:rsidP="00FC37F7">
            <w:pPr>
              <w:spacing w:after="80"/>
              <w:jc w:val="both"/>
              <w:rPr>
                <w:rFonts w:ascii="Arial" w:hAnsi="Arial" w:cs="Arial"/>
                <w:sz w:val="18"/>
                <w:szCs w:val="18"/>
              </w:rPr>
            </w:pPr>
            <w:r w:rsidRPr="000D2DA3">
              <w:rPr>
                <w:rFonts w:ascii="Arial" w:hAnsi="Arial" w:cs="Arial"/>
                <w:sz w:val="18"/>
                <w:szCs w:val="18"/>
              </w:rPr>
              <w:t xml:space="preserve">Will the Fund’s </w:t>
            </w:r>
            <w:r w:rsidR="00575279" w:rsidRPr="000D2DA3">
              <w:rPr>
                <w:rFonts w:ascii="Arial" w:hAnsi="Arial" w:cs="Arial"/>
                <w:sz w:val="18"/>
                <w:szCs w:val="18"/>
              </w:rPr>
              <w:t xml:space="preserve">LP </w:t>
            </w:r>
            <w:r w:rsidRPr="000D2DA3">
              <w:rPr>
                <w:rFonts w:ascii="Arial" w:hAnsi="Arial" w:cs="Arial"/>
                <w:sz w:val="18"/>
                <w:szCs w:val="18"/>
              </w:rPr>
              <w:t>Advisory Board approve or review valuations?</w:t>
            </w:r>
          </w:p>
        </w:tc>
        <w:sdt>
          <w:sdtPr>
            <w:rPr>
              <w:rFonts w:ascii="Arial" w:hAnsi="Arial" w:cs="Arial"/>
            </w:rPr>
            <w:id w:val="-783117600"/>
            <w14:checkbox>
              <w14:checked w14:val="0"/>
              <w14:checkedState w14:val="2612" w14:font="MS Gothic"/>
              <w14:uncheckedState w14:val="2610" w14:font="MS Gothic"/>
            </w14:checkbox>
          </w:sdtPr>
          <w:sdtEndPr/>
          <w:sdtContent>
            <w:tc>
              <w:tcPr>
                <w:tcW w:w="630" w:type="dxa"/>
                <w:vAlign w:val="center"/>
              </w:tcPr>
              <w:p w:rsidR="00767922"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68244334"/>
            <w14:checkbox>
              <w14:checked w14:val="0"/>
              <w14:checkedState w14:val="2612" w14:font="MS Gothic"/>
              <w14:uncheckedState w14:val="2610" w14:font="MS Gothic"/>
            </w14:checkbox>
          </w:sdtPr>
          <w:sdtEndPr/>
          <w:sdtContent>
            <w:tc>
              <w:tcPr>
                <w:tcW w:w="630" w:type="dxa"/>
                <w:vAlign w:val="center"/>
              </w:tcPr>
              <w:p w:rsidR="00767922"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67922" w:rsidRPr="000D2DA3" w:rsidRDefault="00767922"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5</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Is the Fund’s audit firm unaffiliated with the Firm or any of its current or former Team Members?</w:t>
            </w:r>
          </w:p>
        </w:tc>
        <w:sdt>
          <w:sdtPr>
            <w:rPr>
              <w:rFonts w:ascii="Arial" w:hAnsi="Arial" w:cs="Arial"/>
            </w:rPr>
            <w:id w:val="-160927164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81653813"/>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6</w:t>
            </w:r>
          </w:p>
        </w:tc>
        <w:tc>
          <w:tcPr>
            <w:tcW w:w="7380" w:type="dxa"/>
          </w:tcPr>
          <w:p w:rsidR="007C4C9F" w:rsidRPr="000D2DA3" w:rsidRDefault="007C4C9F" w:rsidP="001C7147">
            <w:pPr>
              <w:spacing w:after="80"/>
              <w:jc w:val="both"/>
              <w:rPr>
                <w:rFonts w:ascii="Arial" w:hAnsi="Arial" w:cs="Arial"/>
                <w:sz w:val="18"/>
                <w:szCs w:val="18"/>
              </w:rPr>
            </w:pPr>
            <w:r w:rsidRPr="000D2DA3">
              <w:rPr>
                <w:rFonts w:ascii="Arial" w:hAnsi="Arial" w:cs="Arial"/>
                <w:sz w:val="18"/>
                <w:szCs w:val="18"/>
              </w:rPr>
              <w:t xml:space="preserve">Does the Fund’s audit firm </w:t>
            </w:r>
            <w:r w:rsidRPr="000D2DA3">
              <w:rPr>
                <w:rFonts w:ascii="Arial" w:hAnsi="Arial" w:cs="Arial"/>
                <w:sz w:val="18"/>
                <w:szCs w:val="18"/>
                <w:u w:val="single"/>
              </w:rPr>
              <w:t>only</w:t>
            </w:r>
            <w:r w:rsidRPr="000D2DA3">
              <w:rPr>
                <w:rFonts w:ascii="Arial" w:hAnsi="Arial" w:cs="Arial"/>
                <w:sz w:val="18"/>
                <w:szCs w:val="18"/>
              </w:rPr>
              <w:t xml:space="preserve"> provide the Fund and Firm (plus the Firm’s Principals </w:t>
            </w:r>
            <w:r w:rsidR="001C7147" w:rsidRPr="000D2DA3">
              <w:rPr>
                <w:rFonts w:ascii="Arial" w:hAnsi="Arial" w:cs="Arial"/>
                <w:sz w:val="18"/>
                <w:szCs w:val="18"/>
              </w:rPr>
              <w:t>and</w:t>
            </w:r>
            <w:r w:rsidRPr="000D2DA3">
              <w:rPr>
                <w:rFonts w:ascii="Arial" w:hAnsi="Arial" w:cs="Arial"/>
                <w:sz w:val="18"/>
                <w:szCs w:val="18"/>
              </w:rPr>
              <w:t xml:space="preserve"> affiliates) with audit services?</w:t>
            </w:r>
          </w:p>
        </w:tc>
        <w:sdt>
          <w:sdtPr>
            <w:rPr>
              <w:rFonts w:ascii="Arial" w:hAnsi="Arial" w:cs="Arial"/>
            </w:rPr>
            <w:id w:val="188873866"/>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5653483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7</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Have </w:t>
            </w:r>
            <w:r w:rsidRPr="000D2DA3">
              <w:rPr>
                <w:rFonts w:ascii="Arial" w:hAnsi="Arial" w:cs="Arial"/>
                <w:sz w:val="18"/>
                <w:szCs w:val="18"/>
                <w:u w:val="single"/>
              </w:rPr>
              <w:t>none</w:t>
            </w:r>
            <w:r w:rsidRPr="000D2DA3">
              <w:rPr>
                <w:rFonts w:ascii="Arial" w:hAnsi="Arial" w:cs="Arial"/>
                <w:sz w:val="18"/>
                <w:szCs w:val="18"/>
              </w:rPr>
              <w:t xml:space="preserve"> of the funds managed by the Firm ever received a qualified audit opinion?</w:t>
            </w:r>
          </w:p>
        </w:tc>
        <w:sdt>
          <w:sdtPr>
            <w:rPr>
              <w:rFonts w:ascii="Arial" w:hAnsi="Arial" w:cs="Arial"/>
            </w:rPr>
            <w:id w:val="580493190"/>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40221626"/>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8</w:t>
            </w:r>
          </w:p>
        </w:tc>
        <w:tc>
          <w:tcPr>
            <w:tcW w:w="7380" w:type="dxa"/>
          </w:tcPr>
          <w:p w:rsidR="007C4C9F" w:rsidRPr="000D2DA3" w:rsidRDefault="007C4C9F" w:rsidP="00730C91">
            <w:pPr>
              <w:spacing w:after="80"/>
              <w:jc w:val="both"/>
              <w:rPr>
                <w:rFonts w:ascii="Arial" w:hAnsi="Arial" w:cs="Arial"/>
                <w:sz w:val="18"/>
                <w:szCs w:val="18"/>
              </w:rPr>
            </w:pPr>
            <w:r w:rsidRPr="000D2DA3">
              <w:rPr>
                <w:rFonts w:ascii="Arial" w:hAnsi="Arial" w:cs="Arial"/>
                <w:sz w:val="18"/>
                <w:szCs w:val="18"/>
              </w:rPr>
              <w:t xml:space="preserve">Have carry payments and allocation in prior funds been audited </w:t>
            </w:r>
            <w:r w:rsidR="00767922" w:rsidRPr="000D2DA3">
              <w:rPr>
                <w:rFonts w:ascii="Arial" w:hAnsi="Arial" w:cs="Arial"/>
                <w:sz w:val="18"/>
                <w:szCs w:val="18"/>
              </w:rPr>
              <w:t xml:space="preserve">(as part of an annual audit of the </w:t>
            </w:r>
            <w:r w:rsidR="00730C91" w:rsidRPr="000D2DA3">
              <w:rPr>
                <w:rFonts w:ascii="Arial" w:hAnsi="Arial" w:cs="Arial"/>
                <w:sz w:val="18"/>
                <w:szCs w:val="18"/>
              </w:rPr>
              <w:t>Firm</w:t>
            </w:r>
            <w:r w:rsidR="00767922" w:rsidRPr="000D2DA3">
              <w:rPr>
                <w:rFonts w:ascii="Arial" w:hAnsi="Arial" w:cs="Arial"/>
                <w:sz w:val="18"/>
                <w:szCs w:val="18"/>
              </w:rPr>
              <w:t xml:space="preserve"> and its funds) </w:t>
            </w:r>
            <w:r w:rsidRPr="000D2DA3">
              <w:rPr>
                <w:rFonts w:ascii="Arial" w:hAnsi="Arial" w:cs="Arial"/>
                <w:sz w:val="18"/>
                <w:szCs w:val="18"/>
              </w:rPr>
              <w:t>to ensure they reflect the terms and conditions in the Limited Partners Agreement?</w:t>
            </w:r>
          </w:p>
        </w:tc>
        <w:sdt>
          <w:sdtPr>
            <w:rPr>
              <w:rFonts w:ascii="Arial" w:hAnsi="Arial" w:cs="Arial"/>
            </w:rPr>
            <w:id w:val="30951674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710799933"/>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tabs>
                <w:tab w:val="left" w:pos="1292"/>
              </w:tabs>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9</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carry payments and allocation associated with the Fund be audited </w:t>
            </w:r>
            <w:r w:rsidR="00767922" w:rsidRPr="000D2DA3">
              <w:rPr>
                <w:rFonts w:ascii="Arial" w:hAnsi="Arial" w:cs="Arial"/>
                <w:sz w:val="18"/>
                <w:szCs w:val="18"/>
              </w:rPr>
              <w:t>(as part of an annual audit of the General Partner and its funds)</w:t>
            </w:r>
            <w:r w:rsidRPr="000D2DA3">
              <w:rPr>
                <w:rFonts w:ascii="Arial" w:hAnsi="Arial" w:cs="Arial"/>
                <w:sz w:val="18"/>
                <w:szCs w:val="18"/>
              </w:rPr>
              <w:t>?</w:t>
            </w:r>
          </w:p>
        </w:tc>
        <w:sdt>
          <w:sdtPr>
            <w:rPr>
              <w:rFonts w:ascii="Arial" w:hAnsi="Arial" w:cs="Arial"/>
            </w:rPr>
            <w:id w:val="86255773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6057999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tabs>
                <w:tab w:val="left" w:pos="1292"/>
              </w:tabs>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10</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the Fund’s standard reporting package include the </w:t>
            </w:r>
            <w:r w:rsidR="00770DB1" w:rsidRPr="000D2DA3">
              <w:rPr>
                <w:rFonts w:ascii="Arial" w:hAnsi="Arial" w:cs="Arial"/>
                <w:sz w:val="18"/>
                <w:szCs w:val="18"/>
              </w:rPr>
              <w:t xml:space="preserve">majority of </w:t>
            </w:r>
            <w:r w:rsidRPr="000D2DA3">
              <w:rPr>
                <w:rFonts w:ascii="Arial" w:hAnsi="Arial" w:cs="Arial"/>
                <w:sz w:val="18"/>
                <w:szCs w:val="18"/>
              </w:rPr>
              <w:t xml:space="preserve">content found in the </w:t>
            </w:r>
            <w:hyperlink r:id="rId26" w:history="1">
              <w:r w:rsidR="00E01EB7" w:rsidRPr="000D2DA3">
                <w:rPr>
                  <w:rStyle w:val="Hyperlink"/>
                  <w:rFonts w:ascii="Arial" w:hAnsi="Arial" w:cs="Arial"/>
                  <w:sz w:val="18"/>
                  <w:szCs w:val="18"/>
                </w:rPr>
                <w:t>ILPA Reporting Best Practices (Reporting Template, Quarterly Reporting Standards, &amp; Call/Dist. Template)</w:t>
              </w:r>
            </w:hyperlink>
            <w:r w:rsidRPr="000D2DA3">
              <w:rPr>
                <w:rFonts w:ascii="Arial" w:hAnsi="Arial" w:cs="Arial"/>
                <w:sz w:val="18"/>
                <w:szCs w:val="18"/>
              </w:rPr>
              <w:t>?</w:t>
            </w:r>
          </w:p>
        </w:tc>
        <w:sdt>
          <w:sdtPr>
            <w:rPr>
              <w:rFonts w:ascii="Arial" w:hAnsi="Arial" w:cs="Arial"/>
            </w:rPr>
            <w:id w:val="1293020173"/>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71909258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w:t>
            </w:r>
            <w:r w:rsidR="00730C91" w:rsidRPr="000D2DA3">
              <w:rPr>
                <w:rFonts w:ascii="Arial" w:hAnsi="Arial" w:cs="Arial"/>
                <w:sz w:val="18"/>
                <w:szCs w:val="18"/>
              </w:rPr>
              <w:t>1</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If applicable, will the Fund use a </w:t>
            </w:r>
            <w:r w:rsidR="00770DB1" w:rsidRPr="000D2DA3">
              <w:rPr>
                <w:rFonts w:ascii="Arial" w:hAnsi="Arial" w:cs="Arial"/>
                <w:sz w:val="18"/>
                <w:szCs w:val="18"/>
              </w:rPr>
              <w:t xml:space="preserve">fund administration </w:t>
            </w:r>
            <w:r w:rsidRPr="000D2DA3">
              <w:rPr>
                <w:rFonts w:ascii="Arial" w:hAnsi="Arial" w:cs="Arial"/>
                <w:sz w:val="18"/>
                <w:szCs w:val="18"/>
              </w:rPr>
              <w:t>service provider that has the capability to use (or uses) the</w:t>
            </w:r>
            <w:r w:rsidR="00770DB1" w:rsidRPr="000D2DA3">
              <w:rPr>
                <w:rFonts w:ascii="Arial" w:hAnsi="Arial" w:cs="Arial"/>
                <w:sz w:val="18"/>
                <w:szCs w:val="18"/>
              </w:rPr>
              <w:t xml:space="preserve"> </w:t>
            </w:r>
            <w:hyperlink r:id="rId27" w:history="1">
              <w:r w:rsidR="00E01EB7" w:rsidRPr="000D2DA3">
                <w:rPr>
                  <w:rStyle w:val="Hyperlink"/>
                  <w:rFonts w:ascii="Arial" w:hAnsi="Arial" w:cs="Arial"/>
                  <w:sz w:val="18"/>
                  <w:szCs w:val="18"/>
                </w:rPr>
                <w:t>ILPA Reporting Best Practices (Reporting Template, Quarterly Reporting Standards, &amp; Call/Dist. Template)</w:t>
              </w:r>
            </w:hyperlink>
            <w:r w:rsidRPr="000D2DA3">
              <w:rPr>
                <w:rFonts w:ascii="Arial" w:hAnsi="Arial" w:cs="Arial"/>
                <w:sz w:val="18"/>
                <w:szCs w:val="18"/>
              </w:rPr>
              <w:t>?</w:t>
            </w:r>
          </w:p>
        </w:tc>
        <w:sdt>
          <w:sdtPr>
            <w:rPr>
              <w:rFonts w:ascii="Arial" w:hAnsi="Arial" w:cs="Arial"/>
            </w:rPr>
            <w:id w:val="-1689980731"/>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3234694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096175" w:rsidRPr="000D2DA3" w:rsidTr="00D35C91">
        <w:tc>
          <w:tcPr>
            <w:tcW w:w="738" w:type="dxa"/>
          </w:tcPr>
          <w:p w:rsidR="00096175" w:rsidRPr="000D2DA3" w:rsidRDefault="00096175"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.12</w:t>
            </w:r>
          </w:p>
        </w:tc>
        <w:tc>
          <w:tcPr>
            <w:tcW w:w="7380" w:type="dxa"/>
          </w:tcPr>
          <w:p w:rsidR="00096175" w:rsidRPr="000D2DA3" w:rsidRDefault="00096175" w:rsidP="00E01EB7">
            <w:pPr>
              <w:spacing w:after="80"/>
              <w:jc w:val="both"/>
              <w:rPr>
                <w:rFonts w:ascii="Arial" w:hAnsi="Arial" w:cs="Arial"/>
                <w:sz w:val="18"/>
                <w:szCs w:val="18"/>
              </w:rPr>
            </w:pPr>
            <w:r w:rsidRPr="000D2DA3">
              <w:rPr>
                <w:rFonts w:ascii="Arial" w:hAnsi="Arial" w:cs="Arial"/>
                <w:sz w:val="18"/>
                <w:szCs w:val="18"/>
              </w:rPr>
              <w:t xml:space="preserve">Will the </w:t>
            </w:r>
            <w:hyperlink r:id="rId28" w:history="1">
              <w:r w:rsidRPr="000D2DA3">
                <w:rPr>
                  <w:rStyle w:val="Hyperlink"/>
                  <w:rFonts w:ascii="Arial" w:hAnsi="Arial" w:cs="Arial"/>
                  <w:sz w:val="18"/>
                  <w:szCs w:val="18"/>
                </w:rPr>
                <w:t>ILPA Reporting Template</w:t>
              </w:r>
            </w:hyperlink>
            <w:r w:rsidRPr="000D2DA3">
              <w:rPr>
                <w:rFonts w:ascii="Arial" w:hAnsi="Arial" w:cs="Arial"/>
                <w:sz w:val="18"/>
                <w:szCs w:val="18"/>
              </w:rPr>
              <w:t xml:space="preserve"> be completed and provided to all of the Fund’s Limited Partners</w:t>
            </w:r>
            <w:r w:rsidR="0095752B" w:rsidRPr="000D2DA3">
              <w:rPr>
                <w:rFonts w:ascii="Arial" w:hAnsi="Arial" w:cs="Arial"/>
                <w:sz w:val="18"/>
                <w:szCs w:val="18"/>
              </w:rPr>
              <w:t xml:space="preserve"> on a regular basis</w:t>
            </w:r>
            <w:r w:rsidRPr="000D2DA3">
              <w:rPr>
                <w:rFonts w:ascii="Arial" w:hAnsi="Arial" w:cs="Arial"/>
                <w:sz w:val="18"/>
                <w:szCs w:val="18"/>
              </w:rPr>
              <w:t>?</w:t>
            </w:r>
          </w:p>
        </w:tc>
        <w:sdt>
          <w:sdtPr>
            <w:rPr>
              <w:rFonts w:ascii="Arial" w:hAnsi="Arial" w:cs="Arial"/>
            </w:rPr>
            <w:id w:val="1476562520"/>
            <w14:checkbox>
              <w14:checked w14:val="0"/>
              <w14:checkedState w14:val="2612" w14:font="MS Gothic"/>
              <w14:uncheckedState w14:val="2610" w14:font="MS Gothic"/>
            </w14:checkbox>
          </w:sdtPr>
          <w:sdtEndPr/>
          <w:sdtContent>
            <w:tc>
              <w:tcPr>
                <w:tcW w:w="630" w:type="dxa"/>
                <w:vAlign w:val="center"/>
              </w:tcPr>
              <w:p w:rsidR="00096175"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16531528"/>
            <w14:checkbox>
              <w14:checked w14:val="0"/>
              <w14:checkedState w14:val="2612" w14:font="MS Gothic"/>
              <w14:uncheckedState w14:val="2610" w14:font="MS Gothic"/>
            </w14:checkbox>
          </w:sdtPr>
          <w:sdtEndPr/>
          <w:sdtContent>
            <w:tc>
              <w:tcPr>
                <w:tcW w:w="630" w:type="dxa"/>
                <w:vAlign w:val="center"/>
              </w:tcPr>
              <w:p w:rsidR="00096175"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096175" w:rsidRPr="000D2DA3" w:rsidRDefault="00096175"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D86D78"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.13</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the </w:t>
            </w:r>
            <w:hyperlink r:id="rId29" w:history="1">
              <w:r w:rsidR="0095752B" w:rsidRPr="000D2DA3">
                <w:rPr>
                  <w:rStyle w:val="Hyperlink"/>
                  <w:rFonts w:ascii="Arial" w:hAnsi="Arial" w:cs="Arial"/>
                  <w:sz w:val="18"/>
                  <w:szCs w:val="18"/>
                </w:rPr>
                <w:t>ILPA Standardized Capital Call and Distribution Template</w:t>
              </w:r>
            </w:hyperlink>
            <w:r w:rsidRPr="000D2DA3">
              <w:rPr>
                <w:rFonts w:ascii="Arial" w:hAnsi="Arial" w:cs="Arial"/>
                <w:sz w:val="18"/>
                <w:szCs w:val="18"/>
              </w:rPr>
              <w:t xml:space="preserve"> </w:t>
            </w:r>
            <w:r w:rsidR="00770DB1" w:rsidRPr="000D2DA3">
              <w:rPr>
                <w:rFonts w:ascii="Arial" w:hAnsi="Arial" w:cs="Arial"/>
                <w:sz w:val="18"/>
                <w:szCs w:val="18"/>
              </w:rPr>
              <w:t xml:space="preserve">be completed and provided </w:t>
            </w:r>
            <w:r w:rsidRPr="000D2DA3">
              <w:rPr>
                <w:rFonts w:ascii="Arial" w:hAnsi="Arial" w:cs="Arial"/>
                <w:sz w:val="18"/>
                <w:szCs w:val="18"/>
              </w:rPr>
              <w:t xml:space="preserve">to all of </w:t>
            </w:r>
            <w:r w:rsidR="00770DB1" w:rsidRPr="000D2DA3">
              <w:rPr>
                <w:rFonts w:ascii="Arial" w:hAnsi="Arial" w:cs="Arial"/>
                <w:sz w:val="18"/>
                <w:szCs w:val="18"/>
              </w:rPr>
              <w:t xml:space="preserve">the Fund’s </w:t>
            </w:r>
            <w:r w:rsidRPr="000D2DA3">
              <w:rPr>
                <w:rFonts w:ascii="Arial" w:hAnsi="Arial" w:cs="Arial"/>
                <w:sz w:val="18"/>
                <w:szCs w:val="18"/>
              </w:rPr>
              <w:t>L</w:t>
            </w:r>
            <w:r w:rsidR="001C3D13" w:rsidRPr="000D2DA3">
              <w:rPr>
                <w:rFonts w:ascii="Arial" w:hAnsi="Arial" w:cs="Arial"/>
                <w:sz w:val="18"/>
                <w:szCs w:val="18"/>
              </w:rPr>
              <w:t xml:space="preserve">imited </w:t>
            </w:r>
            <w:r w:rsidRPr="000D2DA3">
              <w:rPr>
                <w:rFonts w:ascii="Arial" w:hAnsi="Arial" w:cs="Arial"/>
                <w:sz w:val="18"/>
                <w:szCs w:val="18"/>
              </w:rPr>
              <w:t>P</w:t>
            </w:r>
            <w:r w:rsidR="001C3D13" w:rsidRPr="000D2DA3">
              <w:rPr>
                <w:rFonts w:ascii="Arial" w:hAnsi="Arial" w:cs="Arial"/>
                <w:sz w:val="18"/>
                <w:szCs w:val="18"/>
              </w:rPr>
              <w:t>artner</w:t>
            </w:r>
            <w:r w:rsidRPr="000D2DA3">
              <w:rPr>
                <w:rFonts w:ascii="Arial" w:hAnsi="Arial" w:cs="Arial"/>
                <w:sz w:val="18"/>
                <w:szCs w:val="18"/>
              </w:rPr>
              <w:t>s</w:t>
            </w:r>
            <w:r w:rsidR="0095752B" w:rsidRPr="000D2DA3">
              <w:rPr>
                <w:rFonts w:ascii="Arial" w:hAnsi="Arial" w:cs="Arial"/>
                <w:sz w:val="18"/>
                <w:szCs w:val="18"/>
              </w:rPr>
              <w:t xml:space="preserve"> on a regular basis</w:t>
            </w:r>
            <w:r w:rsidRPr="000D2DA3">
              <w:rPr>
                <w:rFonts w:ascii="Arial" w:hAnsi="Arial" w:cs="Arial"/>
                <w:sz w:val="18"/>
                <w:szCs w:val="18"/>
              </w:rPr>
              <w:t>?</w:t>
            </w:r>
          </w:p>
        </w:tc>
        <w:sdt>
          <w:sdtPr>
            <w:rPr>
              <w:rFonts w:ascii="Arial" w:hAnsi="Arial" w:cs="Arial"/>
            </w:rPr>
            <w:id w:val="241299827"/>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815538847"/>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p w:rsidR="00D86D78" w:rsidRPr="000D2DA3" w:rsidRDefault="00D86D78"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w:t>
            </w:r>
            <w:r w:rsidR="00D86D78" w:rsidRPr="000D2DA3">
              <w:rPr>
                <w:rFonts w:ascii="Arial" w:hAnsi="Arial" w:cs="Arial"/>
                <w:sz w:val="18"/>
                <w:szCs w:val="18"/>
              </w:rPr>
              <w:t>4</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Is the investment performance included in all of the Firm’s marketing materials </w:t>
            </w:r>
            <w:r w:rsidR="00770DB1" w:rsidRPr="000D2DA3">
              <w:rPr>
                <w:rFonts w:ascii="Arial" w:hAnsi="Arial" w:cs="Arial"/>
                <w:sz w:val="18"/>
                <w:szCs w:val="18"/>
              </w:rPr>
              <w:t xml:space="preserve">and reporting packages </w:t>
            </w:r>
            <w:r w:rsidRPr="000D2DA3">
              <w:rPr>
                <w:rFonts w:ascii="Arial" w:hAnsi="Arial" w:cs="Arial"/>
                <w:sz w:val="18"/>
                <w:szCs w:val="18"/>
              </w:rPr>
              <w:t xml:space="preserve">compliant with the most recent version of the </w:t>
            </w:r>
            <w:hyperlink r:id="rId30" w:history="1">
              <w:r w:rsidRPr="000D2DA3">
                <w:rPr>
                  <w:rStyle w:val="Hyperlink"/>
                  <w:rFonts w:ascii="Arial" w:hAnsi="Arial" w:cs="Arial"/>
                  <w:sz w:val="18"/>
                  <w:szCs w:val="18"/>
                </w:rPr>
                <w:t>Global Investment Performance Standards (GIPS)</w:t>
              </w:r>
            </w:hyperlink>
            <w:r w:rsidRPr="000D2DA3">
              <w:rPr>
                <w:rFonts w:ascii="Arial" w:hAnsi="Arial" w:cs="Arial"/>
                <w:sz w:val="18"/>
                <w:szCs w:val="18"/>
              </w:rPr>
              <w:t xml:space="preserve">? </w:t>
            </w:r>
          </w:p>
        </w:tc>
        <w:sdt>
          <w:sdtPr>
            <w:rPr>
              <w:rFonts w:ascii="Arial" w:hAnsi="Arial" w:cs="Arial"/>
            </w:rPr>
            <w:id w:val="950588220"/>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8402733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8C10A5">
            <w:pPr>
              <w:spacing w:after="80"/>
              <w:rPr>
                <w:rFonts w:ascii="Arial" w:hAnsi="Arial" w:cs="Arial"/>
                <w:sz w:val="18"/>
                <w:szCs w:val="18"/>
              </w:rPr>
            </w:pPr>
          </w:p>
        </w:tc>
        <w:tc>
          <w:tcPr>
            <w:tcW w:w="7380" w:type="dxa"/>
          </w:tcPr>
          <w:p w:rsidR="007C4C9F" w:rsidRPr="000D2DA3" w:rsidRDefault="007C4C9F" w:rsidP="00FC3297">
            <w:pPr>
              <w:spacing w:after="80"/>
              <w:jc w:val="both"/>
              <w:rPr>
                <w:rFonts w:ascii="Arial" w:hAnsi="Arial" w:cs="Arial"/>
                <w:sz w:val="18"/>
                <w:szCs w:val="18"/>
              </w:rPr>
            </w:pPr>
          </w:p>
        </w:tc>
        <w:tc>
          <w:tcPr>
            <w:tcW w:w="630" w:type="dxa"/>
            <w:vAlign w:val="center"/>
          </w:tcPr>
          <w:p w:rsidR="007C4C9F" w:rsidRPr="000D2DA3" w:rsidRDefault="007C4C9F" w:rsidP="004254D4">
            <w:pPr>
              <w:spacing w:after="80"/>
              <w:jc w:val="center"/>
              <w:rPr>
                <w:rFonts w:ascii="Arial" w:hAnsi="Arial" w:cs="Arial"/>
                <w:sz w:val="18"/>
                <w:szCs w:val="18"/>
              </w:rPr>
            </w:pPr>
          </w:p>
        </w:tc>
        <w:tc>
          <w:tcPr>
            <w:tcW w:w="630" w:type="dxa"/>
            <w:vAlign w:val="center"/>
          </w:tcPr>
          <w:p w:rsidR="007C4C9F" w:rsidRPr="000D2DA3" w:rsidRDefault="007C4C9F" w:rsidP="004254D4">
            <w:pPr>
              <w:spacing w:after="80"/>
              <w:jc w:val="center"/>
              <w:rPr>
                <w:rFonts w:ascii="Arial" w:hAnsi="Arial" w:cs="Arial"/>
                <w:sz w:val="18"/>
                <w:szCs w:val="18"/>
              </w:rPr>
            </w:pPr>
          </w:p>
        </w:tc>
        <w:tc>
          <w:tcPr>
            <w:tcW w:w="1260" w:type="dxa"/>
            <w:tcBorders>
              <w:top w:val="single" w:sz="4" w:space="0" w:color="auto"/>
            </w:tcBorders>
          </w:tcPr>
          <w:p w:rsidR="007C4C9F" w:rsidRPr="000D2DA3" w:rsidRDefault="007C4C9F" w:rsidP="00F777DD">
            <w:pPr>
              <w:spacing w:after="80"/>
              <w:ind w:right="-80"/>
              <w:rPr>
                <w:rFonts w:ascii="Arial" w:hAnsi="Arial" w:cs="Arial"/>
                <w:sz w:val="18"/>
                <w:szCs w:val="18"/>
              </w:rPr>
            </w:pPr>
          </w:p>
        </w:tc>
      </w:tr>
      <w:tr w:rsidR="007C4C9F" w:rsidRPr="000D2DA3" w:rsidTr="00D35C91">
        <w:tc>
          <w:tcPr>
            <w:tcW w:w="738" w:type="dxa"/>
          </w:tcPr>
          <w:p w:rsidR="007C4C9F" w:rsidRPr="000D2DA3" w:rsidRDefault="007C4C9F" w:rsidP="0095752B">
            <w:pPr>
              <w:spacing w:after="80"/>
              <w:rPr>
                <w:rFonts w:ascii="Arial" w:hAnsi="Arial" w:cs="Arial"/>
                <w:b/>
                <w:sz w:val="20"/>
                <w:szCs w:val="20"/>
              </w:rPr>
            </w:pPr>
            <w:r w:rsidRPr="000D2DA3">
              <w:rPr>
                <w:rFonts w:ascii="Arial" w:hAnsi="Arial" w:cs="Arial"/>
                <w:b/>
                <w:sz w:val="20"/>
                <w:szCs w:val="20"/>
              </w:rPr>
              <w:t>1</w:t>
            </w:r>
            <w:r w:rsidR="0095752B" w:rsidRPr="000D2DA3">
              <w:rPr>
                <w:rFonts w:ascii="Arial" w:hAnsi="Arial" w:cs="Arial"/>
                <w:b/>
                <w:sz w:val="20"/>
                <w:szCs w:val="20"/>
              </w:rPr>
              <w:t>3</w:t>
            </w:r>
            <w:r w:rsidRPr="000D2DA3">
              <w:rPr>
                <w:rFonts w:ascii="Arial" w:hAnsi="Arial" w:cs="Arial"/>
                <w:b/>
                <w:sz w:val="20"/>
                <w:szCs w:val="20"/>
              </w:rPr>
              <w:t>.0</w:t>
            </w:r>
          </w:p>
        </w:tc>
        <w:tc>
          <w:tcPr>
            <w:tcW w:w="7380" w:type="dxa"/>
          </w:tcPr>
          <w:p w:rsidR="007C4C9F" w:rsidRPr="000D2DA3" w:rsidRDefault="007C4C9F" w:rsidP="00FC3297">
            <w:pPr>
              <w:spacing w:after="80"/>
              <w:jc w:val="both"/>
              <w:rPr>
                <w:rFonts w:ascii="Arial" w:hAnsi="Arial" w:cs="Arial"/>
                <w:b/>
                <w:sz w:val="20"/>
                <w:szCs w:val="20"/>
              </w:rPr>
            </w:pPr>
            <w:r w:rsidRPr="000D2DA3">
              <w:rPr>
                <w:rFonts w:ascii="Arial" w:hAnsi="Arial" w:cs="Arial"/>
                <w:b/>
                <w:sz w:val="20"/>
                <w:szCs w:val="20"/>
              </w:rPr>
              <w:t>Legal/Administration</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7C4C9F" w:rsidRPr="000D2DA3" w:rsidRDefault="007C4C9F" w:rsidP="00F777DD">
            <w:pPr>
              <w:spacing w:after="80"/>
              <w:ind w:right="-80"/>
              <w:jc w:val="center"/>
              <w:rPr>
                <w:rFonts w:ascii="Arial" w:hAnsi="Arial" w:cs="Arial"/>
                <w:b/>
                <w:sz w:val="20"/>
                <w:szCs w:val="20"/>
              </w:rPr>
            </w:pPr>
            <w:r w:rsidRPr="000D2DA3">
              <w:rPr>
                <w:rFonts w:ascii="Arial" w:hAnsi="Arial" w:cs="Arial"/>
                <w:b/>
                <w:sz w:val="20"/>
                <w:szCs w:val="20"/>
              </w:rPr>
              <w:t>Reference*</w:t>
            </w: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.1</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 xml:space="preserve">Have there been </w:t>
            </w:r>
            <w:r w:rsidR="00177923" w:rsidRPr="000D2DA3">
              <w:rPr>
                <w:rFonts w:ascii="Arial" w:hAnsi="Arial" w:cs="Arial"/>
                <w:sz w:val="18"/>
                <w:szCs w:val="18"/>
                <w:u w:val="single"/>
              </w:rPr>
              <w:t>no</w:t>
            </w:r>
            <w:r w:rsidRPr="000D2DA3">
              <w:rPr>
                <w:rFonts w:ascii="Arial" w:hAnsi="Arial" w:cs="Arial"/>
                <w:sz w:val="18"/>
                <w:szCs w:val="18"/>
              </w:rPr>
              <w:t xml:space="preserve"> criminal or administrative proceedings or investigations against the Firm, its affiliated entities and/or any of its current or former Team Members?</w:t>
            </w:r>
          </w:p>
        </w:tc>
        <w:sdt>
          <w:sdtPr>
            <w:rPr>
              <w:rFonts w:ascii="Arial" w:hAnsi="Arial" w:cs="Arial"/>
            </w:rPr>
            <w:id w:val="195690242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873983507"/>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.2</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 xml:space="preserve">Have there been </w:t>
            </w:r>
            <w:r w:rsidR="00177923" w:rsidRPr="000D2DA3">
              <w:rPr>
                <w:rFonts w:ascii="Arial" w:hAnsi="Arial" w:cs="Arial"/>
                <w:sz w:val="18"/>
                <w:szCs w:val="18"/>
                <w:u w:val="single"/>
              </w:rPr>
              <w:t>no</w:t>
            </w:r>
            <w:r w:rsidRPr="000D2DA3">
              <w:rPr>
                <w:rFonts w:ascii="Arial" w:hAnsi="Arial" w:cs="Arial"/>
                <w:sz w:val="18"/>
                <w:szCs w:val="18"/>
              </w:rPr>
              <w:t xml:space="preserve"> investigations by an industry regulatory body of the Firm, its affiliated entities and/or any of its current or former Team Members?</w:t>
            </w:r>
          </w:p>
        </w:tc>
        <w:sdt>
          <w:sdtPr>
            <w:rPr>
              <w:rFonts w:ascii="Arial" w:hAnsi="Arial" w:cs="Arial"/>
            </w:rPr>
            <w:id w:val="43703436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6716126"/>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.3</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Does the Firm</w:t>
            </w:r>
            <w:r w:rsidR="00177923" w:rsidRPr="000D2DA3">
              <w:rPr>
                <w:rFonts w:ascii="Arial" w:hAnsi="Arial" w:cs="Arial"/>
                <w:sz w:val="18"/>
                <w:szCs w:val="18"/>
              </w:rPr>
              <w:t xml:space="preserve"> seek an</w:t>
            </w:r>
            <w:r w:rsidRPr="000D2DA3">
              <w:rPr>
                <w:rFonts w:ascii="Arial" w:hAnsi="Arial" w:cs="Arial"/>
                <w:sz w:val="18"/>
                <w:szCs w:val="18"/>
              </w:rPr>
              <w:t xml:space="preserve"> assessment of its internal controls (e.g. SAS 70) on a periodic basis?</w:t>
            </w:r>
          </w:p>
        </w:tc>
        <w:sdt>
          <w:sdtPr>
            <w:rPr>
              <w:rFonts w:ascii="Arial" w:hAnsi="Arial" w:cs="Arial"/>
            </w:rPr>
            <w:id w:val="-1306314322"/>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8000307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.4</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Does the Firm use a standard IT package and/or internally developed software for business functions like portfolio management, trade order management, administration and risk?</w:t>
            </w:r>
          </w:p>
        </w:tc>
        <w:sdt>
          <w:sdtPr>
            <w:rPr>
              <w:rFonts w:ascii="Arial" w:hAnsi="Arial" w:cs="Arial"/>
            </w:rPr>
            <w:id w:val="1945562571"/>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420772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bl>
    <w:p w:rsidR="000C470F" w:rsidRPr="000D2DA3" w:rsidRDefault="000C470F" w:rsidP="00CB2BE9">
      <w:pPr>
        <w:pStyle w:val="Heading1"/>
        <w:sectPr w:rsidR="000C470F" w:rsidRPr="000D2DA3" w:rsidSect="00054E3A">
          <w:headerReference w:type="first" r:id="rId31"/>
          <w:footerReference w:type="first" r:id="rId32"/>
          <w:pgSz w:w="12240" w:h="15840"/>
          <w:pgMar w:top="1440" w:right="1440" w:bottom="1440" w:left="1440" w:header="288" w:footer="288" w:gutter="0"/>
          <w:cols w:space="720"/>
          <w:titlePg/>
          <w:docGrid w:linePitch="360"/>
        </w:sectPr>
      </w:pPr>
    </w:p>
    <w:p w:rsidR="006C22E5" w:rsidRPr="000D2DA3" w:rsidRDefault="00DB37C0" w:rsidP="00CB2BE9">
      <w:pPr>
        <w:pStyle w:val="Heading1"/>
      </w:pPr>
      <w:bookmarkStart w:id="10" w:name="_Toc453233995"/>
      <w:r w:rsidRPr="000D2DA3">
        <w:lastRenderedPageBreak/>
        <w:t>Detailed</w:t>
      </w:r>
      <w:r w:rsidR="004024F7" w:rsidRPr="000D2DA3">
        <w:t xml:space="preserve"> Questions</w:t>
      </w:r>
      <w:bookmarkEnd w:id="10"/>
    </w:p>
    <w:p w:rsidR="00B23E08" w:rsidRPr="000D2DA3" w:rsidRDefault="00B23E08" w:rsidP="00B23E08">
      <w:pPr>
        <w:pStyle w:val="ListNumber"/>
        <w:numPr>
          <w:ilvl w:val="0"/>
          <w:numId w:val="0"/>
        </w:numPr>
        <w:spacing w:after="120"/>
        <w:ind w:left="360" w:hanging="360"/>
        <w:rPr>
          <w:rFonts w:ascii="Arial" w:hAnsi="Arial" w:cs="Arial"/>
          <w:sz w:val="18"/>
          <w:szCs w:val="18"/>
        </w:rPr>
      </w:pPr>
    </w:p>
    <w:p w:rsidR="00554DC6" w:rsidRPr="000D2DA3" w:rsidRDefault="00554DC6" w:rsidP="00C215E5">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Firm</w:t>
      </w:r>
      <w:r w:rsidR="00DA6739" w:rsidRPr="000D2DA3">
        <w:rPr>
          <w:rFonts w:ascii="Arial" w:hAnsi="Arial" w:cs="Arial"/>
          <w:b/>
          <w:sz w:val="20"/>
          <w:szCs w:val="20"/>
        </w:rPr>
        <w:t>: General</w:t>
      </w:r>
      <w:r w:rsidRPr="000D2DA3">
        <w:rPr>
          <w:rFonts w:ascii="Arial" w:hAnsi="Arial" w:cs="Arial"/>
          <w:b/>
          <w:sz w:val="20"/>
          <w:szCs w:val="20"/>
        </w:rPr>
        <w:t xml:space="preserve"> Information </w:t>
      </w:r>
    </w:p>
    <w:p w:rsidR="00761CCA" w:rsidRPr="000D2DA3" w:rsidRDefault="00761CCA"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 b</w:t>
      </w:r>
      <w:r w:rsidR="00E92062" w:rsidRPr="000D2DA3">
        <w:rPr>
          <w:rFonts w:ascii="Arial" w:hAnsi="Arial" w:cs="Arial"/>
          <w:sz w:val="18"/>
          <w:szCs w:val="18"/>
        </w:rPr>
        <w:t xml:space="preserve">rief overview of the </w:t>
      </w:r>
      <w:r w:rsidR="00A079F1" w:rsidRPr="000D2DA3">
        <w:rPr>
          <w:rFonts w:ascii="Arial" w:hAnsi="Arial" w:cs="Arial"/>
          <w:sz w:val="18"/>
          <w:szCs w:val="18"/>
        </w:rPr>
        <w:t>Firm</w:t>
      </w:r>
      <w:r w:rsidR="002D52CD" w:rsidRPr="000D2DA3">
        <w:rPr>
          <w:rFonts w:ascii="Arial" w:hAnsi="Arial" w:cs="Arial"/>
          <w:sz w:val="18"/>
          <w:szCs w:val="18"/>
        </w:rPr>
        <w:t>,</w:t>
      </w:r>
      <w:r w:rsidR="0055717B" w:rsidRPr="000D2DA3">
        <w:rPr>
          <w:rFonts w:ascii="Arial" w:hAnsi="Arial" w:cs="Arial"/>
          <w:sz w:val="18"/>
          <w:szCs w:val="18"/>
        </w:rPr>
        <w:t xml:space="preserve"> including</w:t>
      </w:r>
      <w:r w:rsidR="00E92062" w:rsidRPr="000D2DA3">
        <w:rPr>
          <w:rFonts w:ascii="Arial" w:hAnsi="Arial" w:cs="Arial"/>
          <w:sz w:val="18"/>
          <w:szCs w:val="18"/>
        </w:rPr>
        <w:t xml:space="preserve"> information on </w:t>
      </w:r>
      <w:r w:rsidR="00D51FE4" w:rsidRPr="000D2DA3">
        <w:rPr>
          <w:rFonts w:ascii="Arial" w:hAnsi="Arial" w:cs="Arial"/>
          <w:sz w:val="18"/>
          <w:szCs w:val="18"/>
        </w:rPr>
        <w:t xml:space="preserve">the </w:t>
      </w:r>
      <w:r w:rsidR="00E92062" w:rsidRPr="000D2DA3">
        <w:rPr>
          <w:rFonts w:ascii="Arial" w:hAnsi="Arial" w:cs="Arial"/>
          <w:sz w:val="18"/>
          <w:szCs w:val="18"/>
        </w:rPr>
        <w:t>founding</w:t>
      </w:r>
      <w:r w:rsidR="0055717B" w:rsidRPr="000D2DA3">
        <w:rPr>
          <w:rFonts w:ascii="Arial" w:hAnsi="Arial" w:cs="Arial"/>
          <w:sz w:val="18"/>
          <w:szCs w:val="18"/>
        </w:rPr>
        <w:t xml:space="preserve">, </w:t>
      </w:r>
      <w:r w:rsidR="00FF25C2" w:rsidRPr="000D2DA3">
        <w:rPr>
          <w:rFonts w:ascii="Arial" w:hAnsi="Arial" w:cs="Arial"/>
          <w:sz w:val="18"/>
          <w:szCs w:val="18"/>
        </w:rPr>
        <w:t>subsequent history</w:t>
      </w:r>
      <w:r w:rsidR="00E92062" w:rsidRPr="000D2DA3">
        <w:rPr>
          <w:rFonts w:ascii="Arial" w:hAnsi="Arial" w:cs="Arial"/>
          <w:sz w:val="18"/>
          <w:szCs w:val="18"/>
        </w:rPr>
        <w:t xml:space="preserve"> </w:t>
      </w:r>
      <w:r w:rsidR="0055717B" w:rsidRPr="000D2DA3">
        <w:rPr>
          <w:rFonts w:ascii="Arial" w:hAnsi="Arial" w:cs="Arial"/>
          <w:sz w:val="18"/>
          <w:szCs w:val="18"/>
        </w:rPr>
        <w:t xml:space="preserve">and </w:t>
      </w:r>
      <w:r w:rsidR="00D51FE4" w:rsidRPr="000D2DA3">
        <w:rPr>
          <w:rFonts w:ascii="Arial" w:hAnsi="Arial" w:cs="Arial"/>
          <w:sz w:val="18"/>
          <w:szCs w:val="18"/>
        </w:rPr>
        <w:t xml:space="preserve">information on </w:t>
      </w:r>
      <w:r w:rsidR="00177923" w:rsidRPr="000D2DA3">
        <w:rPr>
          <w:rFonts w:ascii="Arial" w:hAnsi="Arial" w:cs="Arial"/>
          <w:sz w:val="18"/>
          <w:szCs w:val="18"/>
        </w:rPr>
        <w:t>any</w:t>
      </w:r>
      <w:r w:rsidR="00D51FE4" w:rsidRPr="000D2DA3">
        <w:rPr>
          <w:rFonts w:ascii="Arial" w:hAnsi="Arial" w:cs="Arial"/>
          <w:sz w:val="18"/>
          <w:szCs w:val="18"/>
        </w:rPr>
        <w:t xml:space="preserve"> </w:t>
      </w:r>
      <w:r w:rsidR="00E92062" w:rsidRPr="000D2DA3">
        <w:rPr>
          <w:rFonts w:ascii="Arial" w:hAnsi="Arial" w:cs="Arial"/>
          <w:sz w:val="18"/>
          <w:szCs w:val="18"/>
        </w:rPr>
        <w:t>predecessor</w:t>
      </w:r>
      <w:r w:rsidR="00D51FE4" w:rsidRPr="000D2DA3">
        <w:rPr>
          <w:rFonts w:ascii="Arial" w:hAnsi="Arial" w:cs="Arial"/>
          <w:sz w:val="18"/>
          <w:szCs w:val="18"/>
        </w:rPr>
        <w:t xml:space="preserve"> firm </w:t>
      </w:r>
      <w:r w:rsidR="00E16E78" w:rsidRPr="000D2DA3">
        <w:rPr>
          <w:rFonts w:ascii="Arial" w:hAnsi="Arial" w:cs="Arial"/>
          <w:sz w:val="18"/>
          <w:szCs w:val="18"/>
        </w:rPr>
        <w:t>and/</w:t>
      </w:r>
      <w:r w:rsidR="00D51FE4" w:rsidRPr="000D2DA3">
        <w:rPr>
          <w:rFonts w:ascii="Arial" w:hAnsi="Arial" w:cs="Arial"/>
          <w:sz w:val="18"/>
          <w:szCs w:val="18"/>
        </w:rPr>
        <w:t>or parent firm</w:t>
      </w:r>
      <w:r w:rsidR="0055717B" w:rsidRPr="000D2DA3">
        <w:rPr>
          <w:rFonts w:ascii="Arial" w:hAnsi="Arial" w:cs="Arial"/>
          <w:sz w:val="18"/>
          <w:szCs w:val="18"/>
        </w:rPr>
        <w:t>.</w:t>
      </w:r>
      <w:r w:rsidR="00A16185" w:rsidRPr="000D2DA3">
        <w:rPr>
          <w:rFonts w:ascii="Arial" w:hAnsi="Arial" w:cs="Arial"/>
          <w:sz w:val="18"/>
          <w:szCs w:val="18"/>
        </w:rPr>
        <w:t xml:space="preserve"> </w:t>
      </w:r>
      <w:r w:rsidR="00A032D4" w:rsidRPr="000D2DA3">
        <w:rPr>
          <w:rFonts w:ascii="Arial" w:hAnsi="Arial" w:cs="Arial"/>
          <w:sz w:val="18"/>
          <w:szCs w:val="18"/>
        </w:rPr>
        <w:t>Describe</w:t>
      </w:r>
      <w:r w:rsidR="00193D66" w:rsidRPr="000D2DA3">
        <w:rPr>
          <w:rFonts w:ascii="Arial" w:hAnsi="Arial" w:cs="Arial"/>
          <w:sz w:val="18"/>
          <w:szCs w:val="18"/>
        </w:rPr>
        <w:t xml:space="preserve"> any plans to change or expand the Firm (entering/exiting business lines, office locations, etc.) over the next 5 years.</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A570AC" w:rsidRPr="000D2DA3" w:rsidRDefault="0055717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(including</w:t>
      </w:r>
      <w:r w:rsidR="00A570AC" w:rsidRPr="000D2DA3">
        <w:rPr>
          <w:rFonts w:ascii="Arial" w:hAnsi="Arial" w:cs="Arial"/>
          <w:sz w:val="18"/>
          <w:szCs w:val="18"/>
        </w:rPr>
        <w:t xml:space="preserve"> chart) of the ownership structure of the </w:t>
      </w:r>
      <w:r w:rsidR="00672452" w:rsidRPr="000D2DA3">
        <w:rPr>
          <w:rFonts w:ascii="Arial" w:hAnsi="Arial" w:cs="Arial"/>
          <w:sz w:val="18"/>
          <w:szCs w:val="18"/>
        </w:rPr>
        <w:t>Firm</w:t>
      </w:r>
      <w:r w:rsidR="005737BA" w:rsidRPr="000D2DA3">
        <w:rPr>
          <w:rFonts w:ascii="Arial" w:hAnsi="Arial" w:cs="Arial"/>
          <w:sz w:val="18"/>
          <w:szCs w:val="18"/>
        </w:rPr>
        <w:t xml:space="preserve">, </w:t>
      </w:r>
      <w:r w:rsidR="00732BC7" w:rsidRPr="000D2DA3">
        <w:rPr>
          <w:rFonts w:ascii="Arial" w:hAnsi="Arial" w:cs="Arial"/>
          <w:sz w:val="18"/>
          <w:szCs w:val="18"/>
        </w:rPr>
        <w:t xml:space="preserve">its </w:t>
      </w:r>
      <w:r w:rsidR="005737BA" w:rsidRPr="000D2DA3">
        <w:rPr>
          <w:rFonts w:ascii="Arial" w:hAnsi="Arial" w:cs="Arial"/>
          <w:sz w:val="18"/>
          <w:szCs w:val="18"/>
        </w:rPr>
        <w:t>relevant investment advisors</w:t>
      </w:r>
      <w:r w:rsidR="00A570AC" w:rsidRPr="000D2DA3">
        <w:rPr>
          <w:rFonts w:ascii="Arial" w:hAnsi="Arial" w:cs="Arial"/>
          <w:sz w:val="18"/>
          <w:szCs w:val="18"/>
        </w:rPr>
        <w:t xml:space="preserve"> and any parent organization.</w:t>
      </w:r>
      <w:r w:rsidR="00A16185" w:rsidRPr="000D2DA3">
        <w:rPr>
          <w:rFonts w:ascii="Arial" w:hAnsi="Arial" w:cs="Arial"/>
          <w:sz w:val="18"/>
          <w:szCs w:val="18"/>
        </w:rPr>
        <w:t xml:space="preserve"> </w:t>
      </w:r>
      <w:r w:rsidR="00A570AC" w:rsidRPr="000D2DA3">
        <w:rPr>
          <w:rFonts w:ascii="Arial" w:hAnsi="Arial" w:cs="Arial"/>
          <w:sz w:val="18"/>
          <w:szCs w:val="18"/>
        </w:rPr>
        <w:t>Include details on the timing and rational for each significant ownership change.</w:t>
      </w:r>
      <w:r w:rsidR="00A16185" w:rsidRPr="000D2DA3">
        <w:rPr>
          <w:rFonts w:ascii="Arial" w:hAnsi="Arial" w:cs="Arial"/>
          <w:sz w:val="18"/>
          <w:szCs w:val="18"/>
        </w:rPr>
        <w:t xml:space="preserve"> </w:t>
      </w:r>
      <w:r w:rsidR="00A570AC" w:rsidRPr="000D2DA3">
        <w:rPr>
          <w:rFonts w:ascii="Arial" w:hAnsi="Arial" w:cs="Arial"/>
          <w:sz w:val="18"/>
          <w:szCs w:val="18"/>
        </w:rPr>
        <w:t xml:space="preserve">State any limitations on the ability of the </w:t>
      </w:r>
      <w:r w:rsidR="00891B23" w:rsidRPr="000D2DA3">
        <w:rPr>
          <w:rFonts w:ascii="Arial" w:hAnsi="Arial" w:cs="Arial"/>
          <w:sz w:val="18"/>
          <w:szCs w:val="18"/>
        </w:rPr>
        <w:t>P</w:t>
      </w:r>
      <w:r w:rsidR="00A570AC" w:rsidRPr="000D2DA3">
        <w:rPr>
          <w:rFonts w:ascii="Arial" w:hAnsi="Arial" w:cs="Arial"/>
          <w:sz w:val="18"/>
          <w:szCs w:val="18"/>
        </w:rPr>
        <w:t xml:space="preserve">rincipals </w:t>
      </w:r>
      <w:r w:rsidR="00236CF1" w:rsidRPr="000D2DA3">
        <w:rPr>
          <w:rFonts w:ascii="Arial" w:hAnsi="Arial" w:cs="Arial"/>
          <w:sz w:val="18"/>
          <w:szCs w:val="18"/>
        </w:rPr>
        <w:t xml:space="preserve">(as defined in Appendix B) </w:t>
      </w:r>
      <w:r w:rsidR="00A570AC" w:rsidRPr="000D2DA3">
        <w:rPr>
          <w:rFonts w:ascii="Arial" w:hAnsi="Arial" w:cs="Arial"/>
          <w:sz w:val="18"/>
          <w:szCs w:val="18"/>
        </w:rPr>
        <w:t>to assign their interests in the General Partner.</w:t>
      </w:r>
      <w:r w:rsidR="00A16185" w:rsidRPr="000D2DA3">
        <w:rPr>
          <w:rFonts w:ascii="Arial" w:hAnsi="Arial" w:cs="Arial"/>
          <w:sz w:val="18"/>
          <w:szCs w:val="18"/>
        </w:rPr>
        <w:t xml:space="preserve"> </w:t>
      </w:r>
      <w:r w:rsidR="00FA7B8B" w:rsidRPr="000D2DA3">
        <w:rPr>
          <w:rFonts w:ascii="Arial" w:hAnsi="Arial" w:cs="Arial"/>
          <w:sz w:val="18"/>
          <w:szCs w:val="18"/>
        </w:rPr>
        <w:t>Include percentage ownership, ownership vesting schedules, and any changes in ownership over the last 10 years.</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A570AC" w:rsidRPr="000D2DA3" w:rsidRDefault="0055717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(including</w:t>
      </w:r>
      <w:r w:rsidR="00A570AC" w:rsidRPr="000D2DA3">
        <w:rPr>
          <w:rFonts w:ascii="Arial" w:hAnsi="Arial" w:cs="Arial"/>
          <w:sz w:val="18"/>
          <w:szCs w:val="18"/>
        </w:rPr>
        <w:t xml:space="preserve"> chart) of the management/organizational structure of the </w:t>
      </w:r>
      <w:r w:rsidRPr="000D2DA3">
        <w:rPr>
          <w:rFonts w:ascii="Arial" w:hAnsi="Arial" w:cs="Arial"/>
          <w:sz w:val="18"/>
          <w:szCs w:val="18"/>
        </w:rPr>
        <w:t>Firm</w:t>
      </w:r>
      <w:r w:rsidR="00A570AC" w:rsidRPr="000D2DA3">
        <w:rPr>
          <w:rFonts w:ascii="Arial" w:hAnsi="Arial" w:cs="Arial"/>
          <w:sz w:val="18"/>
          <w:szCs w:val="18"/>
        </w:rPr>
        <w:t>, including back office personnel.</w:t>
      </w:r>
      <w:r w:rsidR="00A16185" w:rsidRPr="000D2DA3">
        <w:rPr>
          <w:rFonts w:ascii="Arial" w:hAnsi="Arial" w:cs="Arial"/>
          <w:sz w:val="18"/>
          <w:szCs w:val="18"/>
        </w:rPr>
        <w:t xml:space="preserve"> </w:t>
      </w:r>
      <w:r w:rsidR="00A570AC" w:rsidRPr="000D2DA3">
        <w:rPr>
          <w:rFonts w:ascii="Arial" w:hAnsi="Arial" w:cs="Arial"/>
          <w:sz w:val="18"/>
          <w:szCs w:val="18"/>
        </w:rPr>
        <w:t>Discuss the Firm’s succession plans.</w:t>
      </w:r>
    </w:p>
    <w:p w:rsidR="00437AD2" w:rsidRPr="000D2DA3" w:rsidRDefault="00437AD2" w:rsidP="00D65422">
      <w:pPr>
        <w:pStyle w:val="ListNumber"/>
        <w:numPr>
          <w:ilvl w:val="0"/>
          <w:numId w:val="0"/>
        </w:numPr>
        <w:spacing w:after="120"/>
        <w:ind w:left="450"/>
        <w:jc w:val="both"/>
        <w:rPr>
          <w:rFonts w:ascii="Arial" w:hAnsi="Arial" w:cs="Arial"/>
          <w:sz w:val="18"/>
          <w:szCs w:val="18"/>
        </w:rPr>
      </w:pPr>
    </w:p>
    <w:p w:rsidR="00D51FE4" w:rsidRPr="000D2DA3" w:rsidRDefault="00D51FE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of all investing, advisory or other business activities performed by the Firm.</w:t>
      </w:r>
      <w:r w:rsidR="00A16185" w:rsidRPr="000D2DA3">
        <w:rPr>
          <w:rFonts w:ascii="Arial" w:hAnsi="Arial" w:cs="Arial"/>
          <w:sz w:val="18"/>
          <w:szCs w:val="18"/>
        </w:rPr>
        <w:t xml:space="preserve"> </w:t>
      </w:r>
      <w:r w:rsidRPr="000D2DA3">
        <w:rPr>
          <w:rFonts w:ascii="Arial" w:hAnsi="Arial" w:cs="Arial"/>
          <w:sz w:val="18"/>
          <w:szCs w:val="18"/>
        </w:rPr>
        <w:t>List all investment vehicles previously managed by the Firm, including predecessors to the Fund, vehicles with different investment strategies than that of the Fund and separate accounts managed by the Firm.</w:t>
      </w:r>
      <w:r w:rsidR="00A16185" w:rsidRPr="000D2DA3">
        <w:rPr>
          <w:rFonts w:ascii="Arial" w:hAnsi="Arial" w:cs="Arial"/>
          <w:sz w:val="18"/>
          <w:szCs w:val="18"/>
        </w:rPr>
        <w:t xml:space="preserve"> </w:t>
      </w:r>
      <w:r w:rsidRPr="000D2DA3">
        <w:rPr>
          <w:rFonts w:ascii="Arial" w:hAnsi="Arial" w:cs="Arial"/>
          <w:sz w:val="18"/>
          <w:szCs w:val="18"/>
        </w:rPr>
        <w:t>Include information on the fee structures for each vehicle.</w:t>
      </w:r>
      <w:r w:rsidR="00A16185" w:rsidRPr="000D2DA3">
        <w:rPr>
          <w:rFonts w:ascii="Arial" w:hAnsi="Arial" w:cs="Arial"/>
          <w:sz w:val="18"/>
          <w:szCs w:val="18"/>
        </w:rPr>
        <w:t xml:space="preserve"> </w:t>
      </w:r>
      <w:r w:rsidRPr="000D2DA3">
        <w:rPr>
          <w:rFonts w:ascii="Arial" w:hAnsi="Arial" w:cs="Arial"/>
          <w:sz w:val="18"/>
          <w:szCs w:val="18"/>
        </w:rPr>
        <w:t>If the Firm entered into any joint ventures</w:t>
      </w:r>
      <w:r w:rsidR="002C3DCD" w:rsidRPr="000D2DA3">
        <w:rPr>
          <w:rFonts w:ascii="Arial" w:hAnsi="Arial" w:cs="Arial"/>
          <w:sz w:val="18"/>
          <w:szCs w:val="18"/>
        </w:rPr>
        <w:t xml:space="preserve"> with another manager</w:t>
      </w:r>
      <w:r w:rsidRPr="000D2DA3">
        <w:rPr>
          <w:rFonts w:ascii="Arial" w:hAnsi="Arial" w:cs="Arial"/>
          <w:sz w:val="18"/>
          <w:szCs w:val="18"/>
        </w:rPr>
        <w:t>, describe the structure, governance and</w:t>
      </w:r>
      <w:r w:rsidR="00193D66" w:rsidRPr="000D2DA3">
        <w:rPr>
          <w:rFonts w:ascii="Arial" w:hAnsi="Arial" w:cs="Arial"/>
          <w:sz w:val="18"/>
          <w:szCs w:val="18"/>
        </w:rPr>
        <w:t xml:space="preserve"> economics of the relationship.</w:t>
      </w:r>
      <w:r w:rsidR="00A16185" w:rsidRPr="000D2DA3">
        <w:rPr>
          <w:rFonts w:ascii="Arial" w:hAnsi="Arial" w:cs="Arial"/>
          <w:sz w:val="18"/>
          <w:szCs w:val="18"/>
        </w:rPr>
        <w:t xml:space="preserve"> </w:t>
      </w:r>
      <w:r w:rsidR="00193D66" w:rsidRPr="000D2DA3">
        <w:rPr>
          <w:rFonts w:ascii="Arial" w:hAnsi="Arial" w:cs="Arial"/>
          <w:sz w:val="18"/>
          <w:szCs w:val="18"/>
        </w:rPr>
        <w:t>Discuss the Firm’s fundraising plans over the next 5 years.</w:t>
      </w:r>
      <w:r w:rsidR="00A16185"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5B14EE" w:rsidRPr="000D2DA3" w:rsidRDefault="005B14E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information regarding the Firm’s liquidity and capitalization.</w:t>
      </w:r>
      <w:r w:rsidR="00A16185" w:rsidRPr="000D2DA3">
        <w:rPr>
          <w:rFonts w:ascii="Arial" w:hAnsi="Arial" w:cs="Arial"/>
          <w:sz w:val="18"/>
          <w:szCs w:val="18"/>
        </w:rPr>
        <w:t xml:space="preserve"> </w:t>
      </w:r>
      <w:r w:rsidRPr="000D2DA3">
        <w:rPr>
          <w:rFonts w:ascii="Arial" w:hAnsi="Arial" w:cs="Arial"/>
          <w:sz w:val="18"/>
          <w:szCs w:val="18"/>
        </w:rPr>
        <w:t>If applicable, provide any debt service requirements on the Firm.</w:t>
      </w:r>
      <w:r w:rsidR="00A16185" w:rsidRPr="000D2DA3">
        <w:rPr>
          <w:rFonts w:ascii="Arial" w:hAnsi="Arial" w:cs="Arial"/>
          <w:sz w:val="18"/>
          <w:szCs w:val="18"/>
        </w:rPr>
        <w:t xml:space="preserve"> </w:t>
      </w:r>
      <w:r w:rsidRPr="000D2DA3">
        <w:rPr>
          <w:rFonts w:ascii="Arial" w:hAnsi="Arial" w:cs="Arial"/>
          <w:sz w:val="18"/>
          <w:szCs w:val="18"/>
        </w:rPr>
        <w:t>Are there any per</w:t>
      </w:r>
      <w:r w:rsidR="00BA1C56" w:rsidRPr="000D2DA3">
        <w:rPr>
          <w:rFonts w:ascii="Arial" w:hAnsi="Arial" w:cs="Arial"/>
          <w:sz w:val="18"/>
          <w:szCs w:val="18"/>
        </w:rPr>
        <w:t>sonal guarantees involved?</w:t>
      </w:r>
      <w:r w:rsidR="00A16185" w:rsidRPr="000D2DA3">
        <w:rPr>
          <w:rFonts w:ascii="Arial" w:hAnsi="Arial" w:cs="Arial"/>
          <w:sz w:val="18"/>
          <w:szCs w:val="18"/>
        </w:rPr>
        <w:t xml:space="preserve"> </w:t>
      </w:r>
      <w:r w:rsidR="00BA1C56" w:rsidRPr="000D2DA3">
        <w:rPr>
          <w:rFonts w:ascii="Arial" w:hAnsi="Arial" w:cs="Arial"/>
          <w:sz w:val="18"/>
          <w:szCs w:val="18"/>
        </w:rPr>
        <w:t>If so, by whom</w:t>
      </w:r>
      <w:r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37AD2" w:rsidRPr="000D2DA3" w:rsidRDefault="002E65A7" w:rsidP="00437AD2">
      <w:pPr>
        <w:pStyle w:val="ListNumber"/>
        <w:numPr>
          <w:ilvl w:val="1"/>
          <w:numId w:val="9"/>
        </w:numPr>
        <w:tabs>
          <w:tab w:val="left" w:pos="1800"/>
        </w:tabs>
        <w:spacing w:after="120"/>
        <w:ind w:left="450" w:hanging="630"/>
        <w:jc w:val="both"/>
        <w:rPr>
          <w:rFonts w:ascii="Arial" w:hAnsi="Arial" w:cs="Arial"/>
          <w:sz w:val="18"/>
          <w:szCs w:val="18"/>
        </w:rPr>
      </w:pPr>
      <w:r w:rsidRPr="000D2DA3">
        <w:rPr>
          <w:rFonts w:ascii="Arial" w:hAnsi="Arial" w:cs="Arial"/>
          <w:sz w:val="18"/>
          <w:szCs w:val="18"/>
        </w:rPr>
        <w:t>Describe any situation where the Firm, any of its affiliated entities or any of its current or former Team Members (as defined in Appendix B) has filed for bankruptcy or failed to make payments under any secured or unsecured indebtedness.</w:t>
      </w:r>
    </w:p>
    <w:p w:rsidR="00437AD2" w:rsidRPr="000D2DA3" w:rsidRDefault="00437AD2" w:rsidP="00437AD2">
      <w:pPr>
        <w:pStyle w:val="ListNumber"/>
        <w:numPr>
          <w:ilvl w:val="0"/>
          <w:numId w:val="0"/>
        </w:numPr>
        <w:tabs>
          <w:tab w:val="left" w:pos="1800"/>
        </w:tabs>
        <w:spacing w:after="120"/>
        <w:ind w:left="450"/>
        <w:jc w:val="both"/>
        <w:rPr>
          <w:rFonts w:ascii="Arial" w:hAnsi="Arial" w:cs="Arial"/>
          <w:sz w:val="18"/>
          <w:szCs w:val="18"/>
        </w:rPr>
      </w:pPr>
    </w:p>
    <w:p w:rsidR="003638F2" w:rsidRPr="000D2DA3" w:rsidRDefault="003638F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the Firm’s annualized pro-forma budget for the period covering the life of the Fund (as referenced in Appendix A).</w:t>
      </w:r>
      <w:r w:rsidR="00A16185"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0D5C88" w:rsidRPr="000D2DA3" w:rsidRDefault="0055717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 description of the Firm’s culture</w:t>
      </w:r>
      <w:r w:rsidR="00D51FE4" w:rsidRPr="000D2DA3">
        <w:rPr>
          <w:rFonts w:ascii="Arial" w:hAnsi="Arial" w:cs="Arial"/>
          <w:sz w:val="18"/>
          <w:szCs w:val="18"/>
        </w:rPr>
        <w:t>.</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35160" w:rsidRPr="000D2DA3" w:rsidRDefault="00255EB0" w:rsidP="00AD2249">
      <w:pPr>
        <w:pStyle w:val="ListNumber"/>
        <w:numPr>
          <w:ilvl w:val="1"/>
          <w:numId w:val="9"/>
        </w:numPr>
        <w:tabs>
          <w:tab w:val="left" w:pos="1800"/>
        </w:tabs>
        <w:spacing w:after="120"/>
        <w:ind w:left="450" w:hanging="630"/>
        <w:jc w:val="both"/>
        <w:rPr>
          <w:rFonts w:ascii="Arial" w:hAnsi="Arial" w:cs="Arial"/>
          <w:sz w:val="18"/>
          <w:szCs w:val="18"/>
        </w:rPr>
      </w:pPr>
      <w:r w:rsidRPr="000D2DA3">
        <w:rPr>
          <w:rFonts w:ascii="Arial" w:hAnsi="Arial" w:cs="Arial"/>
          <w:sz w:val="18"/>
          <w:szCs w:val="18"/>
        </w:rPr>
        <w:t>D</w:t>
      </w:r>
      <w:r w:rsidR="00435160" w:rsidRPr="000D2DA3">
        <w:rPr>
          <w:rFonts w:ascii="Arial" w:hAnsi="Arial" w:cs="Arial"/>
          <w:sz w:val="18"/>
          <w:szCs w:val="18"/>
        </w:rPr>
        <w:t>escribe any additional outside activities</w:t>
      </w:r>
      <w:r w:rsidR="00A060A2" w:rsidRPr="000D2DA3">
        <w:rPr>
          <w:rFonts w:ascii="Arial" w:hAnsi="Arial" w:cs="Arial"/>
          <w:sz w:val="18"/>
          <w:szCs w:val="18"/>
        </w:rPr>
        <w:t xml:space="preserve"> (non-profit, academic, etc.) of the Firm or its Principals that are expected to take-up a significant (approx. ≥ 20%) amount of time during the investment period of the Fund.</w:t>
      </w:r>
      <w:r w:rsidR="00A16185" w:rsidRPr="000D2DA3">
        <w:rPr>
          <w:rFonts w:ascii="Arial" w:hAnsi="Arial" w:cs="Arial"/>
          <w:sz w:val="18"/>
          <w:szCs w:val="18"/>
        </w:rPr>
        <w:t xml:space="preserve"> </w:t>
      </w:r>
      <w:r w:rsidR="00A060A2" w:rsidRPr="000D2DA3">
        <w:rPr>
          <w:rFonts w:ascii="Arial" w:hAnsi="Arial" w:cs="Arial"/>
          <w:sz w:val="18"/>
          <w:szCs w:val="18"/>
        </w:rPr>
        <w:t>Include</w:t>
      </w:r>
      <w:r w:rsidR="000730BA" w:rsidRPr="000D2DA3">
        <w:rPr>
          <w:rFonts w:ascii="Arial" w:hAnsi="Arial" w:cs="Arial"/>
          <w:sz w:val="18"/>
          <w:szCs w:val="18"/>
        </w:rPr>
        <w:t xml:space="preserve"> the</w:t>
      </w:r>
      <w:r w:rsidR="00435160" w:rsidRPr="000D2DA3">
        <w:rPr>
          <w:rFonts w:ascii="Arial" w:hAnsi="Arial" w:cs="Arial"/>
          <w:sz w:val="18"/>
          <w:szCs w:val="18"/>
        </w:rPr>
        <w:t xml:space="preserve"> asso</w:t>
      </w:r>
      <w:r w:rsidR="00A060A2" w:rsidRPr="000D2DA3">
        <w:rPr>
          <w:rFonts w:ascii="Arial" w:hAnsi="Arial" w:cs="Arial"/>
          <w:sz w:val="18"/>
          <w:szCs w:val="18"/>
        </w:rPr>
        <w:t>ciated time commitments for each activity</w:t>
      </w:r>
      <w:r w:rsidR="00435160" w:rsidRPr="000D2DA3">
        <w:rPr>
          <w:rFonts w:ascii="Arial" w:hAnsi="Arial" w:cs="Arial"/>
          <w:sz w:val="18"/>
          <w:szCs w:val="18"/>
        </w:rPr>
        <w:t>.</w:t>
      </w:r>
    </w:p>
    <w:p w:rsidR="00437AD2" w:rsidRPr="000D2DA3" w:rsidRDefault="00437AD2" w:rsidP="00437AD2">
      <w:pPr>
        <w:pStyle w:val="ListNumber"/>
        <w:numPr>
          <w:ilvl w:val="0"/>
          <w:numId w:val="0"/>
        </w:numPr>
        <w:tabs>
          <w:tab w:val="left" w:pos="1800"/>
        </w:tabs>
        <w:spacing w:after="120"/>
        <w:ind w:left="450"/>
        <w:jc w:val="both"/>
        <w:rPr>
          <w:rFonts w:ascii="Arial" w:hAnsi="Arial" w:cs="Arial"/>
          <w:sz w:val="18"/>
          <w:szCs w:val="18"/>
        </w:rPr>
      </w:pPr>
    </w:p>
    <w:p w:rsidR="00255EB0" w:rsidRPr="000D2DA3" w:rsidRDefault="00255EB0" w:rsidP="00AD2249">
      <w:pPr>
        <w:pStyle w:val="ListNumber"/>
        <w:numPr>
          <w:ilvl w:val="1"/>
          <w:numId w:val="9"/>
        </w:numPr>
        <w:tabs>
          <w:tab w:val="left" w:pos="1800"/>
        </w:tabs>
        <w:spacing w:after="120"/>
        <w:ind w:left="450" w:hanging="630"/>
        <w:jc w:val="both"/>
        <w:rPr>
          <w:rFonts w:ascii="Arial" w:hAnsi="Arial" w:cs="Arial"/>
          <w:sz w:val="18"/>
          <w:szCs w:val="18"/>
        </w:rPr>
      </w:pPr>
      <w:r w:rsidRPr="000D2DA3">
        <w:rPr>
          <w:rFonts w:ascii="Arial" w:hAnsi="Arial" w:cs="Arial"/>
          <w:sz w:val="18"/>
          <w:szCs w:val="18"/>
        </w:rPr>
        <w:t>Describe any activity currently underway that could lead to negative publicity about the Firm in the near future.</w:t>
      </w:r>
      <w:r w:rsidR="00A16185" w:rsidRPr="000D2DA3">
        <w:rPr>
          <w:rFonts w:ascii="Arial" w:hAnsi="Arial" w:cs="Arial"/>
          <w:sz w:val="18"/>
          <w:szCs w:val="18"/>
        </w:rPr>
        <w:t xml:space="preserve"> </w:t>
      </w:r>
      <w:r w:rsidRPr="000D2DA3">
        <w:rPr>
          <w:rFonts w:ascii="Arial" w:hAnsi="Arial" w:cs="Arial"/>
          <w:sz w:val="18"/>
          <w:szCs w:val="18"/>
        </w:rPr>
        <w:t>Explain any past negative publicity</w:t>
      </w:r>
      <w:r w:rsidR="00F02A05" w:rsidRPr="000D2DA3">
        <w:rPr>
          <w:rFonts w:ascii="Arial" w:hAnsi="Arial" w:cs="Arial"/>
          <w:sz w:val="18"/>
          <w:szCs w:val="18"/>
        </w:rPr>
        <w:t>,</w:t>
      </w:r>
      <w:r w:rsidRPr="000D2DA3">
        <w:rPr>
          <w:rFonts w:ascii="Arial" w:hAnsi="Arial" w:cs="Arial"/>
          <w:sz w:val="18"/>
          <w:szCs w:val="18"/>
        </w:rPr>
        <w:t xml:space="preserve"> and the steps taken as a result.</w:t>
      </w:r>
    </w:p>
    <w:p w:rsidR="00437AD2" w:rsidRPr="000D2DA3" w:rsidRDefault="00437AD2" w:rsidP="00437AD2">
      <w:pPr>
        <w:pStyle w:val="ListNumber"/>
        <w:numPr>
          <w:ilvl w:val="0"/>
          <w:numId w:val="0"/>
        </w:numPr>
        <w:tabs>
          <w:tab w:val="left" w:pos="1800"/>
        </w:tabs>
        <w:spacing w:after="120"/>
        <w:ind w:left="450"/>
        <w:jc w:val="both"/>
        <w:rPr>
          <w:rFonts w:ascii="Arial" w:hAnsi="Arial" w:cs="Arial"/>
          <w:sz w:val="18"/>
          <w:szCs w:val="18"/>
        </w:rPr>
      </w:pPr>
    </w:p>
    <w:p w:rsidR="003D14C6" w:rsidRPr="000D2DA3" w:rsidRDefault="003D14C6" w:rsidP="00E26E89">
      <w:pPr>
        <w:pStyle w:val="ListNumber"/>
        <w:numPr>
          <w:ilvl w:val="0"/>
          <w:numId w:val="0"/>
        </w:numPr>
        <w:tabs>
          <w:tab w:val="left" w:pos="1800"/>
        </w:tabs>
        <w:spacing w:after="80"/>
        <w:jc w:val="both"/>
        <w:rPr>
          <w:rFonts w:ascii="Arial" w:hAnsi="Arial" w:cs="Arial"/>
          <w:sz w:val="18"/>
          <w:szCs w:val="18"/>
        </w:rPr>
      </w:pPr>
    </w:p>
    <w:p w:rsidR="00B20CB2" w:rsidRPr="000D2DA3" w:rsidRDefault="00367250" w:rsidP="00C215E5">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Fund</w:t>
      </w:r>
      <w:r w:rsidR="00DA6739" w:rsidRPr="000D2DA3">
        <w:rPr>
          <w:rFonts w:ascii="Arial" w:hAnsi="Arial" w:cs="Arial"/>
          <w:b/>
          <w:sz w:val="20"/>
          <w:szCs w:val="20"/>
        </w:rPr>
        <w:t>: General</w:t>
      </w:r>
      <w:r w:rsidRPr="000D2DA3">
        <w:rPr>
          <w:rFonts w:ascii="Arial" w:hAnsi="Arial" w:cs="Arial"/>
          <w:b/>
          <w:sz w:val="20"/>
          <w:szCs w:val="20"/>
        </w:rPr>
        <w:t xml:space="preserve"> Information</w:t>
      </w:r>
    </w:p>
    <w:p w:rsidR="00765435" w:rsidRPr="000D2DA3" w:rsidRDefault="0076543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the legal and tax str</w:t>
      </w:r>
      <w:r w:rsidR="0055717B" w:rsidRPr="000D2DA3">
        <w:rPr>
          <w:rFonts w:ascii="Arial" w:hAnsi="Arial" w:cs="Arial"/>
          <w:sz w:val="18"/>
          <w:szCs w:val="18"/>
        </w:rPr>
        <w:t xml:space="preserve">ucture of the Fund (including </w:t>
      </w:r>
      <w:r w:rsidRPr="000D2DA3">
        <w:rPr>
          <w:rFonts w:ascii="Arial" w:hAnsi="Arial" w:cs="Arial"/>
          <w:sz w:val="18"/>
          <w:szCs w:val="18"/>
        </w:rPr>
        <w:t>chart).</w:t>
      </w:r>
      <w:r w:rsidR="00A16185" w:rsidRPr="000D2DA3">
        <w:rPr>
          <w:rFonts w:ascii="Arial" w:hAnsi="Arial" w:cs="Arial"/>
          <w:sz w:val="18"/>
          <w:szCs w:val="18"/>
        </w:rPr>
        <w:t xml:space="preserve"> </w:t>
      </w:r>
      <w:r w:rsidR="00FE4A20" w:rsidRPr="000D2DA3">
        <w:rPr>
          <w:rFonts w:ascii="Arial" w:hAnsi="Arial" w:cs="Arial"/>
          <w:sz w:val="18"/>
          <w:szCs w:val="18"/>
        </w:rPr>
        <w:t>If available, provide a tax-structuring memo prepared by an external advisor that describes the tax structure of the Fund.</w:t>
      </w:r>
      <w:r w:rsidR="00A16185" w:rsidRPr="000D2DA3">
        <w:rPr>
          <w:rFonts w:ascii="Arial" w:hAnsi="Arial" w:cs="Arial"/>
          <w:sz w:val="18"/>
          <w:szCs w:val="18"/>
        </w:rPr>
        <w:t xml:space="preserve"> </w:t>
      </w:r>
      <w:r w:rsidR="005B0C52" w:rsidRPr="000D2DA3">
        <w:rPr>
          <w:rFonts w:ascii="Arial" w:hAnsi="Arial" w:cs="Arial"/>
          <w:sz w:val="18"/>
          <w:szCs w:val="18"/>
        </w:rPr>
        <w:t>Describe any distinctive features.</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37AD2" w:rsidRPr="000D2DA3" w:rsidRDefault="004C3E05" w:rsidP="00437AD2">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lastRenderedPageBreak/>
        <w:t>Detail the fundraising timeline</w:t>
      </w:r>
      <w:r w:rsidR="00001E91" w:rsidRPr="000D2DA3">
        <w:rPr>
          <w:rFonts w:ascii="Arial" w:hAnsi="Arial" w:cs="Arial"/>
          <w:sz w:val="18"/>
          <w:szCs w:val="18"/>
        </w:rPr>
        <w:t>,</w:t>
      </w:r>
      <w:r w:rsidRPr="000D2DA3">
        <w:rPr>
          <w:rFonts w:ascii="Arial" w:hAnsi="Arial" w:cs="Arial"/>
          <w:sz w:val="18"/>
          <w:szCs w:val="18"/>
        </w:rPr>
        <w:t xml:space="preserve"> including </w:t>
      </w:r>
      <w:r w:rsidR="00037AD5" w:rsidRPr="000D2DA3">
        <w:rPr>
          <w:rFonts w:ascii="Arial" w:hAnsi="Arial" w:cs="Arial"/>
          <w:sz w:val="18"/>
          <w:szCs w:val="18"/>
        </w:rPr>
        <w:t xml:space="preserve">each of </w:t>
      </w:r>
      <w:r w:rsidRPr="000D2DA3">
        <w:rPr>
          <w:rFonts w:ascii="Arial" w:hAnsi="Arial" w:cs="Arial"/>
          <w:sz w:val="18"/>
          <w:szCs w:val="18"/>
        </w:rPr>
        <w:t>the actual or anticipated closing date</w:t>
      </w:r>
      <w:r w:rsidR="00037AD5" w:rsidRPr="000D2DA3">
        <w:rPr>
          <w:rFonts w:ascii="Arial" w:hAnsi="Arial" w:cs="Arial"/>
          <w:sz w:val="18"/>
          <w:szCs w:val="18"/>
        </w:rPr>
        <w:t>s</w:t>
      </w:r>
      <w:r w:rsidRPr="000D2DA3">
        <w:rPr>
          <w:rFonts w:ascii="Arial" w:hAnsi="Arial" w:cs="Arial"/>
          <w:sz w:val="18"/>
          <w:szCs w:val="18"/>
        </w:rPr>
        <w:t>.</w:t>
      </w:r>
      <w:r w:rsidR="00A16185" w:rsidRPr="000D2DA3">
        <w:rPr>
          <w:rFonts w:ascii="Arial" w:hAnsi="Arial" w:cs="Arial"/>
          <w:sz w:val="18"/>
          <w:szCs w:val="18"/>
        </w:rPr>
        <w:t xml:space="preserve"> </w:t>
      </w:r>
      <w:r w:rsidR="009654AE" w:rsidRPr="000D2DA3">
        <w:rPr>
          <w:rFonts w:ascii="Arial" w:hAnsi="Arial" w:cs="Arial"/>
          <w:sz w:val="18"/>
          <w:szCs w:val="18"/>
        </w:rPr>
        <w:t xml:space="preserve">As </w:t>
      </w:r>
      <w:r w:rsidR="002B4397" w:rsidRPr="000D2DA3">
        <w:rPr>
          <w:rFonts w:ascii="Arial" w:hAnsi="Arial" w:cs="Arial"/>
          <w:sz w:val="18"/>
          <w:szCs w:val="18"/>
        </w:rPr>
        <w:t>referenced</w:t>
      </w:r>
      <w:r w:rsidR="009654AE" w:rsidRPr="000D2DA3">
        <w:rPr>
          <w:rFonts w:ascii="Arial" w:hAnsi="Arial" w:cs="Arial"/>
          <w:sz w:val="18"/>
          <w:szCs w:val="18"/>
        </w:rPr>
        <w:t xml:space="preserve"> in Appendix C, s</w:t>
      </w:r>
      <w:r w:rsidR="00FE4A20" w:rsidRPr="000D2DA3">
        <w:rPr>
          <w:rFonts w:ascii="Arial" w:hAnsi="Arial" w:cs="Arial"/>
          <w:sz w:val="18"/>
          <w:szCs w:val="18"/>
        </w:rPr>
        <w:t>tate the total commitments received to date and, if available, the names, contact details and amounts committed by each investor</w:t>
      </w:r>
      <w:r w:rsidR="00603352" w:rsidRPr="000D2DA3">
        <w:rPr>
          <w:rFonts w:ascii="Arial" w:hAnsi="Arial" w:cs="Arial"/>
          <w:sz w:val="18"/>
          <w:szCs w:val="18"/>
        </w:rPr>
        <w:t xml:space="preserve"> (differentiating between hard and soft commitments)</w:t>
      </w:r>
      <w:r w:rsidR="00FE4A20" w:rsidRPr="000D2DA3">
        <w:rPr>
          <w:rFonts w:ascii="Arial" w:hAnsi="Arial" w:cs="Arial"/>
          <w:sz w:val="18"/>
          <w:szCs w:val="18"/>
        </w:rPr>
        <w:t>.</w:t>
      </w:r>
      <w:r w:rsidR="00A16185" w:rsidRPr="000D2DA3">
        <w:rPr>
          <w:rFonts w:ascii="Arial" w:hAnsi="Arial" w:cs="Arial"/>
          <w:sz w:val="18"/>
          <w:szCs w:val="18"/>
        </w:rPr>
        <w:t xml:space="preserve"> </w:t>
      </w:r>
      <w:r w:rsidR="0055717B" w:rsidRPr="000D2DA3">
        <w:rPr>
          <w:rFonts w:ascii="Arial" w:hAnsi="Arial" w:cs="Arial"/>
          <w:sz w:val="18"/>
          <w:szCs w:val="18"/>
        </w:rPr>
        <w:t>Describe the provisions regarding the admission of additional investors.</w:t>
      </w:r>
      <w:r w:rsidR="00A16185"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C3E05" w:rsidRPr="000D2DA3" w:rsidRDefault="009654A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As </w:t>
      </w:r>
      <w:r w:rsidR="002B4397" w:rsidRPr="000D2DA3">
        <w:rPr>
          <w:rFonts w:ascii="Arial" w:hAnsi="Arial" w:cs="Arial"/>
          <w:sz w:val="18"/>
          <w:szCs w:val="18"/>
        </w:rPr>
        <w:t>referenced</w:t>
      </w:r>
      <w:r w:rsidRPr="000D2DA3">
        <w:rPr>
          <w:rFonts w:ascii="Arial" w:hAnsi="Arial" w:cs="Arial"/>
          <w:sz w:val="18"/>
          <w:szCs w:val="18"/>
        </w:rPr>
        <w:t xml:space="preserve"> in Appendix A, l</w:t>
      </w:r>
      <w:r w:rsidR="00FE4A20" w:rsidRPr="000D2DA3">
        <w:rPr>
          <w:rFonts w:ascii="Arial" w:hAnsi="Arial" w:cs="Arial"/>
          <w:sz w:val="18"/>
          <w:szCs w:val="18"/>
        </w:rPr>
        <w:t xml:space="preserve">ist any investors in the </w:t>
      </w:r>
      <w:r w:rsidR="00E83843" w:rsidRPr="000D2DA3">
        <w:rPr>
          <w:rFonts w:ascii="Arial" w:hAnsi="Arial" w:cs="Arial"/>
          <w:sz w:val="18"/>
          <w:szCs w:val="18"/>
        </w:rPr>
        <w:t>previous</w:t>
      </w:r>
      <w:r w:rsidR="00FE4A20" w:rsidRPr="000D2DA3">
        <w:rPr>
          <w:rFonts w:ascii="Arial" w:hAnsi="Arial" w:cs="Arial"/>
          <w:sz w:val="18"/>
          <w:szCs w:val="18"/>
        </w:rPr>
        <w:t xml:space="preserve"> fund that will not participate in the Fund, </w:t>
      </w:r>
      <w:r w:rsidR="00D757B4" w:rsidRPr="000D2DA3">
        <w:rPr>
          <w:rFonts w:ascii="Arial" w:hAnsi="Arial" w:cs="Arial"/>
          <w:sz w:val="18"/>
          <w:szCs w:val="18"/>
        </w:rPr>
        <w:t xml:space="preserve">and </w:t>
      </w:r>
      <w:r w:rsidR="00FE4A20" w:rsidRPr="000D2DA3">
        <w:rPr>
          <w:rFonts w:ascii="Arial" w:hAnsi="Arial" w:cs="Arial"/>
          <w:sz w:val="18"/>
          <w:szCs w:val="18"/>
        </w:rPr>
        <w:t>provide reasons</w:t>
      </w:r>
      <w:r w:rsidR="00B51C0F" w:rsidRPr="000D2DA3">
        <w:rPr>
          <w:rFonts w:ascii="Arial" w:hAnsi="Arial" w:cs="Arial"/>
          <w:sz w:val="18"/>
          <w:szCs w:val="18"/>
        </w:rPr>
        <w:t xml:space="preserve"> for their non-participation</w:t>
      </w:r>
      <w:r w:rsidR="00FE4A20" w:rsidRPr="000D2DA3">
        <w:rPr>
          <w:rFonts w:ascii="Arial" w:hAnsi="Arial" w:cs="Arial"/>
          <w:sz w:val="18"/>
          <w:szCs w:val="18"/>
        </w:rPr>
        <w:t>.</w:t>
      </w:r>
      <w:r w:rsidR="00A16185" w:rsidRPr="000D2DA3">
        <w:rPr>
          <w:rFonts w:ascii="Arial" w:hAnsi="Arial" w:cs="Arial"/>
          <w:sz w:val="18"/>
          <w:szCs w:val="18"/>
        </w:rPr>
        <w:t xml:space="preserve"> </w:t>
      </w:r>
      <w:r w:rsidR="00B51C0F" w:rsidRPr="000D2DA3">
        <w:rPr>
          <w:rFonts w:ascii="Arial" w:hAnsi="Arial" w:cs="Arial"/>
          <w:sz w:val="18"/>
          <w:szCs w:val="18"/>
        </w:rPr>
        <w:t>L</w:t>
      </w:r>
      <w:r w:rsidR="00DD650E" w:rsidRPr="000D2DA3">
        <w:rPr>
          <w:rFonts w:ascii="Arial" w:hAnsi="Arial" w:cs="Arial"/>
          <w:sz w:val="18"/>
          <w:szCs w:val="18"/>
        </w:rPr>
        <w:t xml:space="preserve">ist all secondary sales of </w:t>
      </w:r>
      <w:r w:rsidR="00001E91" w:rsidRPr="000D2DA3">
        <w:rPr>
          <w:rFonts w:ascii="Arial" w:hAnsi="Arial" w:cs="Arial"/>
          <w:sz w:val="18"/>
          <w:szCs w:val="18"/>
        </w:rPr>
        <w:t>l</w:t>
      </w:r>
      <w:r w:rsidR="00DD650E" w:rsidRPr="000D2DA3">
        <w:rPr>
          <w:rFonts w:ascii="Arial" w:hAnsi="Arial" w:cs="Arial"/>
          <w:sz w:val="18"/>
          <w:szCs w:val="18"/>
        </w:rPr>
        <w:t xml:space="preserve">imited </w:t>
      </w:r>
      <w:r w:rsidR="00001E91" w:rsidRPr="000D2DA3">
        <w:rPr>
          <w:rFonts w:ascii="Arial" w:hAnsi="Arial" w:cs="Arial"/>
          <w:sz w:val="18"/>
          <w:szCs w:val="18"/>
        </w:rPr>
        <w:t>p</w:t>
      </w:r>
      <w:r w:rsidR="00DD650E" w:rsidRPr="000D2DA3">
        <w:rPr>
          <w:rFonts w:ascii="Arial" w:hAnsi="Arial" w:cs="Arial"/>
          <w:sz w:val="18"/>
          <w:szCs w:val="18"/>
        </w:rPr>
        <w:t xml:space="preserve">artner interests in the </w:t>
      </w:r>
      <w:r w:rsidR="00584601" w:rsidRPr="000D2DA3">
        <w:rPr>
          <w:rFonts w:ascii="Arial" w:hAnsi="Arial" w:cs="Arial"/>
          <w:sz w:val="18"/>
          <w:szCs w:val="18"/>
        </w:rPr>
        <w:t xml:space="preserve">two </w:t>
      </w:r>
      <w:r w:rsidR="00E83843" w:rsidRPr="000D2DA3">
        <w:rPr>
          <w:rFonts w:ascii="Arial" w:hAnsi="Arial" w:cs="Arial"/>
          <w:sz w:val="18"/>
          <w:szCs w:val="18"/>
        </w:rPr>
        <w:t xml:space="preserve">previous </w:t>
      </w:r>
      <w:r w:rsidR="00DD650E" w:rsidRPr="000D2DA3">
        <w:rPr>
          <w:rFonts w:ascii="Arial" w:hAnsi="Arial" w:cs="Arial"/>
          <w:sz w:val="18"/>
          <w:szCs w:val="18"/>
        </w:rPr>
        <w:t>funds.</w:t>
      </w:r>
    </w:p>
    <w:p w:rsidR="00437AD2" w:rsidRPr="000D2DA3" w:rsidRDefault="00437AD2" w:rsidP="00C735FF">
      <w:pPr>
        <w:pStyle w:val="ListNumber"/>
        <w:numPr>
          <w:ilvl w:val="0"/>
          <w:numId w:val="0"/>
        </w:numPr>
        <w:spacing w:after="120"/>
        <w:ind w:left="450"/>
        <w:jc w:val="both"/>
        <w:rPr>
          <w:rFonts w:ascii="Arial" w:hAnsi="Arial" w:cs="Arial"/>
          <w:sz w:val="18"/>
          <w:szCs w:val="18"/>
        </w:rPr>
      </w:pPr>
    </w:p>
    <w:p w:rsidR="00E92062" w:rsidRPr="000D2DA3" w:rsidRDefault="00E9206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If applicable, provide details </w:t>
      </w:r>
      <w:r w:rsidR="00BF1C6A" w:rsidRPr="000D2DA3">
        <w:rPr>
          <w:rFonts w:ascii="Arial" w:hAnsi="Arial" w:cs="Arial"/>
          <w:sz w:val="18"/>
          <w:szCs w:val="18"/>
        </w:rPr>
        <w:t xml:space="preserve">for </w:t>
      </w:r>
      <w:r w:rsidR="0055717B" w:rsidRPr="000D2DA3">
        <w:rPr>
          <w:rFonts w:ascii="Arial" w:hAnsi="Arial" w:cs="Arial"/>
          <w:sz w:val="18"/>
          <w:szCs w:val="18"/>
        </w:rPr>
        <w:t>the Fund’s investments date</w:t>
      </w:r>
      <w:r w:rsidR="007D7778" w:rsidRPr="000D2DA3">
        <w:rPr>
          <w:rFonts w:ascii="Arial" w:hAnsi="Arial" w:cs="Arial"/>
          <w:sz w:val="18"/>
          <w:szCs w:val="18"/>
        </w:rPr>
        <w:t>.</w:t>
      </w:r>
      <w:r w:rsidR="00A16185" w:rsidRPr="000D2DA3">
        <w:rPr>
          <w:rFonts w:ascii="Arial" w:hAnsi="Arial" w:cs="Arial"/>
          <w:sz w:val="18"/>
          <w:szCs w:val="18"/>
        </w:rPr>
        <w:t xml:space="preserve"> </w:t>
      </w:r>
      <w:r w:rsidR="00D757B4" w:rsidRPr="000D2DA3">
        <w:rPr>
          <w:rFonts w:ascii="Arial" w:hAnsi="Arial" w:cs="Arial"/>
          <w:sz w:val="18"/>
          <w:szCs w:val="18"/>
        </w:rPr>
        <w:t xml:space="preserve">If no investments to date, when </w:t>
      </w:r>
      <w:r w:rsidR="005E457B" w:rsidRPr="000D2DA3">
        <w:rPr>
          <w:rFonts w:ascii="Arial" w:hAnsi="Arial" w:cs="Arial"/>
          <w:sz w:val="18"/>
          <w:szCs w:val="18"/>
        </w:rPr>
        <w:t>does</w:t>
      </w:r>
      <w:r w:rsidR="00D757B4" w:rsidRPr="000D2DA3">
        <w:rPr>
          <w:rFonts w:ascii="Arial" w:hAnsi="Arial" w:cs="Arial"/>
          <w:sz w:val="18"/>
          <w:szCs w:val="18"/>
        </w:rPr>
        <w:t xml:space="preserve"> the Fund </w:t>
      </w:r>
      <w:r w:rsidR="005E457B" w:rsidRPr="000D2DA3">
        <w:rPr>
          <w:rFonts w:ascii="Arial" w:hAnsi="Arial" w:cs="Arial"/>
          <w:sz w:val="18"/>
          <w:szCs w:val="18"/>
        </w:rPr>
        <w:t xml:space="preserve">expect </w:t>
      </w:r>
      <w:r w:rsidR="00D757B4" w:rsidRPr="000D2DA3">
        <w:rPr>
          <w:rFonts w:ascii="Arial" w:hAnsi="Arial" w:cs="Arial"/>
          <w:sz w:val="18"/>
          <w:szCs w:val="18"/>
        </w:rPr>
        <w:t>to begin investing?</w:t>
      </w:r>
      <w:r w:rsidR="00A16185" w:rsidRPr="000D2DA3">
        <w:rPr>
          <w:rFonts w:ascii="Arial" w:hAnsi="Arial" w:cs="Arial"/>
          <w:sz w:val="18"/>
          <w:szCs w:val="18"/>
        </w:rPr>
        <w:t xml:space="preserve"> </w:t>
      </w:r>
      <w:r w:rsidR="00D757B4" w:rsidRPr="000D2DA3">
        <w:rPr>
          <w:rFonts w:ascii="Arial" w:hAnsi="Arial" w:cs="Arial"/>
          <w:sz w:val="18"/>
          <w:szCs w:val="18"/>
        </w:rPr>
        <w:t xml:space="preserve">When </w:t>
      </w:r>
      <w:r w:rsidR="005E457B" w:rsidRPr="000D2DA3">
        <w:rPr>
          <w:rFonts w:ascii="Arial" w:hAnsi="Arial" w:cs="Arial"/>
          <w:sz w:val="18"/>
          <w:szCs w:val="18"/>
        </w:rPr>
        <w:t>is the</w:t>
      </w:r>
      <w:r w:rsidR="00D757B4" w:rsidRPr="000D2DA3">
        <w:rPr>
          <w:rFonts w:ascii="Arial" w:hAnsi="Arial" w:cs="Arial"/>
          <w:sz w:val="18"/>
          <w:szCs w:val="18"/>
        </w:rPr>
        <w:t xml:space="preserve"> Fund </w:t>
      </w:r>
      <w:r w:rsidR="005E457B" w:rsidRPr="000D2DA3">
        <w:rPr>
          <w:rFonts w:ascii="Arial" w:hAnsi="Arial" w:cs="Arial"/>
          <w:sz w:val="18"/>
          <w:szCs w:val="18"/>
        </w:rPr>
        <w:t xml:space="preserve">expected </w:t>
      </w:r>
      <w:r w:rsidR="00D757B4" w:rsidRPr="000D2DA3">
        <w:rPr>
          <w:rFonts w:ascii="Arial" w:hAnsi="Arial" w:cs="Arial"/>
          <w:sz w:val="18"/>
          <w:szCs w:val="18"/>
        </w:rPr>
        <w:t>to begin charging management fees?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1D6EC9" w:rsidRPr="000D2DA3" w:rsidRDefault="004264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State the Fund’s policy regarding co-investments with other </w:t>
      </w:r>
      <w:r w:rsidR="00067DAE" w:rsidRPr="000D2DA3">
        <w:rPr>
          <w:rFonts w:ascii="Arial" w:hAnsi="Arial" w:cs="Arial"/>
          <w:sz w:val="18"/>
          <w:szCs w:val="18"/>
        </w:rPr>
        <w:t>f</w:t>
      </w:r>
      <w:r w:rsidRPr="000D2DA3">
        <w:rPr>
          <w:rFonts w:ascii="Arial" w:hAnsi="Arial" w:cs="Arial"/>
          <w:sz w:val="18"/>
          <w:szCs w:val="18"/>
        </w:rPr>
        <w:t xml:space="preserve">unds, other affiliates and/or </w:t>
      </w:r>
      <w:r w:rsidR="00001E91" w:rsidRPr="000D2DA3">
        <w:rPr>
          <w:rFonts w:ascii="Arial" w:hAnsi="Arial" w:cs="Arial"/>
          <w:sz w:val="18"/>
          <w:szCs w:val="18"/>
        </w:rPr>
        <w:t>l</w:t>
      </w:r>
      <w:r w:rsidRPr="000D2DA3">
        <w:rPr>
          <w:rFonts w:ascii="Arial" w:hAnsi="Arial" w:cs="Arial"/>
          <w:sz w:val="18"/>
          <w:szCs w:val="18"/>
        </w:rPr>
        <w:t>imited partners.</w:t>
      </w:r>
      <w:r w:rsidR="00A16185" w:rsidRPr="000D2DA3">
        <w:rPr>
          <w:rFonts w:ascii="Arial" w:hAnsi="Arial" w:cs="Arial"/>
          <w:sz w:val="18"/>
          <w:szCs w:val="18"/>
        </w:rPr>
        <w:t xml:space="preserve"> </w:t>
      </w:r>
      <w:r w:rsidRPr="000D2DA3">
        <w:rPr>
          <w:rFonts w:ascii="Arial" w:hAnsi="Arial" w:cs="Arial"/>
          <w:sz w:val="18"/>
          <w:szCs w:val="18"/>
        </w:rPr>
        <w:t xml:space="preserve">How will these </w:t>
      </w:r>
      <w:r w:rsidR="0055717B" w:rsidRPr="000D2DA3">
        <w:rPr>
          <w:rFonts w:ascii="Arial" w:hAnsi="Arial" w:cs="Arial"/>
          <w:sz w:val="18"/>
          <w:szCs w:val="18"/>
        </w:rPr>
        <w:t xml:space="preserve">co-investment </w:t>
      </w:r>
      <w:r w:rsidRPr="000D2DA3">
        <w:rPr>
          <w:rFonts w:ascii="Arial" w:hAnsi="Arial" w:cs="Arial"/>
          <w:sz w:val="18"/>
          <w:szCs w:val="18"/>
        </w:rPr>
        <w:t>opportunities be allocated?</w:t>
      </w:r>
      <w:r w:rsidR="00A16185" w:rsidRPr="000D2DA3">
        <w:rPr>
          <w:rFonts w:ascii="Arial" w:hAnsi="Arial" w:cs="Arial"/>
          <w:sz w:val="18"/>
          <w:szCs w:val="18"/>
        </w:rPr>
        <w:t xml:space="preserve"> </w:t>
      </w:r>
      <w:r w:rsidRPr="000D2DA3">
        <w:rPr>
          <w:rFonts w:ascii="Arial" w:hAnsi="Arial" w:cs="Arial"/>
          <w:sz w:val="18"/>
          <w:szCs w:val="18"/>
        </w:rPr>
        <w:t>If applicable</w:t>
      </w:r>
      <w:r w:rsidR="0055717B" w:rsidRPr="000D2DA3">
        <w:rPr>
          <w:rFonts w:ascii="Arial" w:hAnsi="Arial" w:cs="Arial"/>
          <w:sz w:val="18"/>
          <w:szCs w:val="18"/>
        </w:rPr>
        <w:t xml:space="preserve">, provide </w:t>
      </w:r>
      <w:r w:rsidRPr="000D2DA3">
        <w:rPr>
          <w:rFonts w:ascii="Arial" w:hAnsi="Arial" w:cs="Arial"/>
          <w:sz w:val="18"/>
          <w:szCs w:val="18"/>
        </w:rPr>
        <w:t>examples</w:t>
      </w:r>
      <w:r w:rsidR="0055717B" w:rsidRPr="000D2DA3">
        <w:rPr>
          <w:rFonts w:ascii="Arial" w:hAnsi="Arial" w:cs="Arial"/>
          <w:sz w:val="18"/>
          <w:szCs w:val="18"/>
        </w:rPr>
        <w:t xml:space="preserve"> of past co-investments</w:t>
      </w:r>
      <w:r w:rsidRPr="000D2DA3">
        <w:rPr>
          <w:rFonts w:ascii="Arial" w:hAnsi="Arial" w:cs="Arial"/>
          <w:sz w:val="18"/>
          <w:szCs w:val="18"/>
        </w:rPr>
        <w:t>.</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C735FF" w:rsidRPr="000D2DA3" w:rsidRDefault="00575279" w:rsidP="00C735FF">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how the Fund will utilize Placement Agents during the fundraising process.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083FFD" w:rsidRPr="000D2DA3" w:rsidRDefault="005B301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the anticipated composition of the Fund’s </w:t>
      </w:r>
      <w:r w:rsidR="00BE49EB" w:rsidRPr="000D2DA3">
        <w:rPr>
          <w:rFonts w:ascii="Arial" w:hAnsi="Arial" w:cs="Arial"/>
          <w:sz w:val="18"/>
          <w:szCs w:val="18"/>
        </w:rPr>
        <w:t xml:space="preserve">LP </w:t>
      </w:r>
      <w:r w:rsidRPr="000D2DA3">
        <w:rPr>
          <w:rFonts w:ascii="Arial" w:hAnsi="Arial" w:cs="Arial"/>
          <w:sz w:val="18"/>
          <w:szCs w:val="18"/>
        </w:rPr>
        <w:t>Advisory Board.</w:t>
      </w:r>
      <w:r w:rsidR="00A16185" w:rsidRPr="000D2DA3">
        <w:rPr>
          <w:rFonts w:ascii="Arial" w:hAnsi="Arial" w:cs="Arial"/>
          <w:sz w:val="18"/>
          <w:szCs w:val="18"/>
        </w:rPr>
        <w:t xml:space="preserve"> </w:t>
      </w:r>
      <w:r w:rsidR="002B4397" w:rsidRPr="000D2DA3">
        <w:rPr>
          <w:rFonts w:ascii="Arial" w:hAnsi="Arial" w:cs="Arial"/>
          <w:sz w:val="18"/>
          <w:szCs w:val="18"/>
        </w:rPr>
        <w:t>As referenced in Appendix A, p</w:t>
      </w:r>
      <w:r w:rsidRPr="000D2DA3">
        <w:rPr>
          <w:rFonts w:ascii="Arial" w:hAnsi="Arial" w:cs="Arial"/>
          <w:sz w:val="18"/>
          <w:szCs w:val="18"/>
        </w:rPr>
        <w:t xml:space="preserve">rovide a list (with contact information) of </w:t>
      </w:r>
      <w:r w:rsidR="00575279" w:rsidRPr="000D2DA3">
        <w:rPr>
          <w:rFonts w:ascii="Arial" w:hAnsi="Arial" w:cs="Arial"/>
          <w:sz w:val="18"/>
          <w:szCs w:val="18"/>
        </w:rPr>
        <w:t>any L</w:t>
      </w:r>
      <w:r w:rsidRPr="000D2DA3">
        <w:rPr>
          <w:rFonts w:ascii="Arial" w:hAnsi="Arial" w:cs="Arial"/>
          <w:sz w:val="18"/>
          <w:szCs w:val="18"/>
        </w:rPr>
        <w:t xml:space="preserve">imited </w:t>
      </w:r>
      <w:r w:rsidR="00575279" w:rsidRPr="000D2DA3">
        <w:rPr>
          <w:rFonts w:ascii="Arial" w:hAnsi="Arial" w:cs="Arial"/>
          <w:sz w:val="18"/>
          <w:szCs w:val="18"/>
        </w:rPr>
        <w:t>P</w:t>
      </w:r>
      <w:r w:rsidRPr="000D2DA3">
        <w:rPr>
          <w:rFonts w:ascii="Arial" w:hAnsi="Arial" w:cs="Arial"/>
          <w:sz w:val="18"/>
          <w:szCs w:val="18"/>
        </w:rPr>
        <w:t>artners that have already agreed to participate on the board.</w:t>
      </w:r>
      <w:r w:rsidR="00A16185" w:rsidRPr="000D2DA3">
        <w:rPr>
          <w:rFonts w:ascii="Arial" w:hAnsi="Arial" w:cs="Arial"/>
          <w:sz w:val="18"/>
          <w:szCs w:val="18"/>
        </w:rPr>
        <w:t xml:space="preserve"> </w:t>
      </w:r>
      <w:r w:rsidR="00575279" w:rsidRPr="000D2DA3">
        <w:rPr>
          <w:rFonts w:ascii="Arial" w:hAnsi="Arial" w:cs="Arial"/>
          <w:sz w:val="18"/>
          <w:szCs w:val="18"/>
        </w:rPr>
        <w:t xml:space="preserve">Discuss the expected timing and format of any LP Advisory Board / </w:t>
      </w:r>
      <w:r w:rsidR="00661A3E" w:rsidRPr="000D2DA3">
        <w:rPr>
          <w:rFonts w:ascii="Arial" w:hAnsi="Arial" w:cs="Arial"/>
          <w:sz w:val="18"/>
          <w:szCs w:val="18"/>
        </w:rPr>
        <w:t>A</w:t>
      </w:r>
      <w:r w:rsidR="00686364" w:rsidRPr="000D2DA3">
        <w:rPr>
          <w:rFonts w:ascii="Arial" w:hAnsi="Arial" w:cs="Arial"/>
          <w:sz w:val="18"/>
          <w:szCs w:val="18"/>
        </w:rPr>
        <w:t xml:space="preserve">nnual </w:t>
      </w:r>
      <w:r w:rsidR="00661A3E" w:rsidRPr="000D2DA3">
        <w:rPr>
          <w:rFonts w:ascii="Arial" w:hAnsi="Arial" w:cs="Arial"/>
          <w:sz w:val="18"/>
          <w:szCs w:val="18"/>
        </w:rPr>
        <w:t>G</w:t>
      </w:r>
      <w:r w:rsidR="00686364" w:rsidRPr="000D2DA3">
        <w:rPr>
          <w:rFonts w:ascii="Arial" w:hAnsi="Arial" w:cs="Arial"/>
          <w:sz w:val="18"/>
          <w:szCs w:val="18"/>
        </w:rPr>
        <w:t>eneral</w:t>
      </w:r>
      <w:r w:rsidR="00575279" w:rsidRPr="000D2DA3">
        <w:rPr>
          <w:rFonts w:ascii="Arial" w:hAnsi="Arial" w:cs="Arial"/>
          <w:sz w:val="18"/>
          <w:szCs w:val="18"/>
        </w:rPr>
        <w:t xml:space="preserve"> </w:t>
      </w:r>
      <w:r w:rsidR="00661A3E" w:rsidRPr="000D2DA3">
        <w:rPr>
          <w:rFonts w:ascii="Arial" w:hAnsi="Arial" w:cs="Arial"/>
          <w:sz w:val="18"/>
          <w:szCs w:val="18"/>
        </w:rPr>
        <w:t>M</w:t>
      </w:r>
      <w:r w:rsidR="00575279" w:rsidRPr="000D2DA3">
        <w:rPr>
          <w:rFonts w:ascii="Arial" w:hAnsi="Arial" w:cs="Arial"/>
          <w:sz w:val="18"/>
          <w:szCs w:val="18"/>
        </w:rPr>
        <w:t>eetings during the life of the Fund.</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C735FF" w:rsidRPr="000D2DA3" w:rsidRDefault="00575279" w:rsidP="0057527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State the Fund’s ability to borrow capital, as well as any limits on borrowing capacity.</w:t>
      </w:r>
    </w:p>
    <w:p w:rsidR="00575279" w:rsidRPr="000D2DA3" w:rsidRDefault="00316A83" w:rsidP="00C735FF">
      <w:pPr>
        <w:pStyle w:val="ListNumber"/>
        <w:numPr>
          <w:ilvl w:val="0"/>
          <w:numId w:val="0"/>
        </w:numPr>
        <w:spacing w:after="120"/>
        <w:ind w:left="450"/>
        <w:jc w:val="both"/>
        <w:rPr>
          <w:rFonts w:ascii="Arial" w:hAnsi="Arial" w:cs="Arial"/>
          <w:sz w:val="18"/>
          <w:szCs w:val="18"/>
        </w:rPr>
      </w:pPr>
      <w:r w:rsidRPr="000D2DA3">
        <w:rPr>
          <w:rFonts w:ascii="Arial" w:hAnsi="Arial" w:cs="Arial"/>
          <w:sz w:val="18"/>
          <w:szCs w:val="18"/>
        </w:rPr>
        <w:t xml:space="preserve"> </w:t>
      </w:r>
    </w:p>
    <w:p w:rsidR="00575279" w:rsidRPr="000D2DA3" w:rsidRDefault="00DC723A" w:rsidP="0057527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As </w:t>
      </w:r>
      <w:r w:rsidR="002B4397" w:rsidRPr="000D2DA3">
        <w:rPr>
          <w:rFonts w:ascii="Arial" w:hAnsi="Arial" w:cs="Arial"/>
          <w:sz w:val="18"/>
          <w:szCs w:val="18"/>
        </w:rPr>
        <w:t>referenced</w:t>
      </w:r>
      <w:r w:rsidRPr="000D2DA3">
        <w:rPr>
          <w:rFonts w:ascii="Arial" w:hAnsi="Arial" w:cs="Arial"/>
          <w:sz w:val="18"/>
          <w:szCs w:val="18"/>
        </w:rPr>
        <w:t xml:space="preserve"> in Appendix A, p</w:t>
      </w:r>
      <w:r w:rsidR="00575279" w:rsidRPr="000D2DA3">
        <w:rPr>
          <w:rFonts w:ascii="Arial" w:hAnsi="Arial" w:cs="Arial"/>
          <w:sz w:val="18"/>
          <w:szCs w:val="18"/>
        </w:rPr>
        <w:t>rovide the Fund’s annualized pro-forma budget, detailing the expenses/costs required to conduct the business of the Fund during its entire life.</w:t>
      </w:r>
      <w:r w:rsidR="00A16185" w:rsidRPr="000D2DA3">
        <w:rPr>
          <w:rFonts w:ascii="Arial" w:hAnsi="Arial" w:cs="Arial"/>
          <w:sz w:val="18"/>
          <w:szCs w:val="18"/>
        </w:rPr>
        <w:t xml:space="preserve"> </w:t>
      </w:r>
      <w:r w:rsidR="00575279" w:rsidRPr="000D2DA3">
        <w:rPr>
          <w:rFonts w:ascii="Arial" w:hAnsi="Arial" w:cs="Arial"/>
          <w:sz w:val="18"/>
          <w:szCs w:val="18"/>
        </w:rPr>
        <w:t>For comparison purposes, provide similar budgets over the course of the two previous funds.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360" w:hanging="360"/>
        <w:jc w:val="both"/>
        <w:rPr>
          <w:rFonts w:ascii="Arial" w:hAnsi="Arial" w:cs="Arial"/>
          <w:sz w:val="18"/>
          <w:szCs w:val="18"/>
        </w:rPr>
      </w:pPr>
    </w:p>
    <w:p w:rsidR="00E92062" w:rsidRPr="000D2DA3" w:rsidRDefault="00367250" w:rsidP="00C215E5">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Investment Strategy</w:t>
      </w:r>
    </w:p>
    <w:p w:rsidR="00603352" w:rsidRPr="000D2DA3" w:rsidRDefault="00C11F5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Summarize the Fund’s investment strategy</w:t>
      </w:r>
      <w:r w:rsidR="00A50588" w:rsidRPr="000D2DA3">
        <w:rPr>
          <w:rFonts w:ascii="Arial" w:hAnsi="Arial" w:cs="Arial"/>
          <w:sz w:val="18"/>
          <w:szCs w:val="18"/>
        </w:rPr>
        <w:t xml:space="preserve"> and types of transactions the Fund will pursue.</w:t>
      </w:r>
      <w:r w:rsidR="00A16185" w:rsidRPr="000D2DA3">
        <w:rPr>
          <w:rFonts w:ascii="Arial" w:hAnsi="Arial" w:cs="Arial"/>
          <w:sz w:val="18"/>
          <w:szCs w:val="18"/>
        </w:rPr>
        <w:t xml:space="preserve"> </w:t>
      </w:r>
      <w:r w:rsidR="008255AF" w:rsidRPr="000D2DA3">
        <w:rPr>
          <w:rFonts w:ascii="Arial" w:hAnsi="Arial" w:cs="Arial"/>
          <w:sz w:val="18"/>
          <w:szCs w:val="18"/>
        </w:rPr>
        <w:t>Include details on anticipated transaction size</w:t>
      </w:r>
      <w:r w:rsidR="0091758A" w:rsidRPr="000D2DA3">
        <w:rPr>
          <w:rFonts w:ascii="Arial" w:hAnsi="Arial" w:cs="Arial"/>
          <w:sz w:val="18"/>
          <w:szCs w:val="18"/>
        </w:rPr>
        <w:t>s (including minimum/maximum)</w:t>
      </w:r>
      <w:r w:rsidR="008255AF" w:rsidRPr="000D2DA3">
        <w:rPr>
          <w:rFonts w:ascii="Arial" w:hAnsi="Arial" w:cs="Arial"/>
          <w:sz w:val="18"/>
          <w:szCs w:val="18"/>
        </w:rPr>
        <w:t>, investment pace, holding periods</w:t>
      </w:r>
      <w:r w:rsidR="0029573A" w:rsidRPr="000D2DA3">
        <w:rPr>
          <w:rFonts w:ascii="Arial" w:hAnsi="Arial" w:cs="Arial"/>
          <w:sz w:val="18"/>
          <w:szCs w:val="18"/>
        </w:rPr>
        <w:t>, geographic focus</w:t>
      </w:r>
      <w:r w:rsidR="0075529C" w:rsidRPr="000D2DA3">
        <w:rPr>
          <w:rFonts w:ascii="Arial" w:hAnsi="Arial" w:cs="Arial"/>
          <w:sz w:val="18"/>
          <w:szCs w:val="18"/>
        </w:rPr>
        <w:t>,</w:t>
      </w:r>
      <w:r w:rsidR="0029573A" w:rsidRPr="000D2DA3">
        <w:rPr>
          <w:rFonts w:ascii="Arial" w:hAnsi="Arial" w:cs="Arial"/>
          <w:sz w:val="18"/>
          <w:szCs w:val="18"/>
        </w:rPr>
        <w:t xml:space="preserve"> industr</w:t>
      </w:r>
      <w:r w:rsidR="00A1221C" w:rsidRPr="000D2DA3">
        <w:rPr>
          <w:rFonts w:ascii="Arial" w:hAnsi="Arial" w:cs="Arial"/>
          <w:sz w:val="18"/>
          <w:szCs w:val="18"/>
        </w:rPr>
        <w:t xml:space="preserve">y/sector focus, </w:t>
      </w:r>
      <w:r w:rsidR="0075529C" w:rsidRPr="000D2DA3">
        <w:rPr>
          <w:rFonts w:ascii="Arial" w:hAnsi="Arial" w:cs="Arial"/>
          <w:sz w:val="18"/>
          <w:szCs w:val="18"/>
        </w:rPr>
        <w:t>investment stag</w:t>
      </w:r>
      <w:r w:rsidR="0029573A" w:rsidRPr="000D2DA3">
        <w:rPr>
          <w:rFonts w:ascii="Arial" w:hAnsi="Arial" w:cs="Arial"/>
          <w:sz w:val="18"/>
          <w:szCs w:val="18"/>
        </w:rPr>
        <w:t>e</w:t>
      </w:r>
      <w:r w:rsidR="00A1221C" w:rsidRPr="000D2DA3">
        <w:rPr>
          <w:rFonts w:ascii="Arial" w:hAnsi="Arial" w:cs="Arial"/>
          <w:sz w:val="18"/>
          <w:szCs w:val="18"/>
        </w:rPr>
        <w:t xml:space="preserve"> and other relevant </w:t>
      </w:r>
      <w:r w:rsidR="00426463" w:rsidRPr="000D2DA3">
        <w:rPr>
          <w:rFonts w:ascii="Arial" w:hAnsi="Arial" w:cs="Arial"/>
          <w:sz w:val="18"/>
          <w:szCs w:val="18"/>
        </w:rPr>
        <w:t>characteristics)</w:t>
      </w:r>
      <w:r w:rsidR="0075529C" w:rsidRPr="000D2DA3">
        <w:rPr>
          <w:rFonts w:ascii="Arial" w:hAnsi="Arial" w:cs="Arial"/>
          <w:sz w:val="18"/>
          <w:szCs w:val="18"/>
        </w:rPr>
        <w:t>.</w:t>
      </w:r>
      <w:r w:rsidR="00A16185" w:rsidRPr="000D2DA3">
        <w:rPr>
          <w:rFonts w:ascii="Arial" w:hAnsi="Arial" w:cs="Arial"/>
          <w:sz w:val="18"/>
          <w:szCs w:val="18"/>
        </w:rPr>
        <w:t xml:space="preserve"> </w:t>
      </w:r>
    </w:p>
    <w:p w:rsidR="00684B93" w:rsidRPr="000D2DA3" w:rsidRDefault="00684B93" w:rsidP="00684B93">
      <w:pPr>
        <w:pStyle w:val="ListNumber"/>
        <w:numPr>
          <w:ilvl w:val="0"/>
          <w:numId w:val="0"/>
        </w:numPr>
        <w:spacing w:after="120"/>
        <w:ind w:left="450"/>
        <w:jc w:val="both"/>
        <w:rPr>
          <w:rFonts w:ascii="Arial" w:hAnsi="Arial" w:cs="Arial"/>
          <w:sz w:val="18"/>
          <w:szCs w:val="18"/>
        </w:rPr>
      </w:pPr>
    </w:p>
    <w:p w:rsidR="00684B93" w:rsidRPr="000D2DA3" w:rsidRDefault="00684B93" w:rsidP="00684B93">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ability to invest at the Fund’s targeted size.</w:t>
      </w:r>
      <w:r w:rsidR="00A16185" w:rsidRPr="000D2DA3">
        <w:rPr>
          <w:rFonts w:ascii="Arial" w:hAnsi="Arial" w:cs="Arial"/>
          <w:sz w:val="18"/>
          <w:szCs w:val="18"/>
        </w:rPr>
        <w:t xml:space="preserve"> </w:t>
      </w:r>
      <w:r w:rsidRPr="000D2DA3">
        <w:rPr>
          <w:rFonts w:ascii="Arial" w:hAnsi="Arial" w:cs="Arial"/>
          <w:sz w:val="18"/>
          <w:szCs w:val="18"/>
        </w:rPr>
        <w:t xml:space="preserve">Address any significant change in fund size compared to previous funds, </w:t>
      </w:r>
      <w:r w:rsidR="004F5138" w:rsidRPr="000D2DA3">
        <w:rPr>
          <w:rFonts w:ascii="Arial" w:hAnsi="Arial" w:cs="Arial"/>
          <w:sz w:val="18"/>
          <w:szCs w:val="18"/>
        </w:rPr>
        <w:t>and</w:t>
      </w:r>
      <w:r w:rsidRPr="000D2DA3">
        <w:rPr>
          <w:rFonts w:ascii="Arial" w:hAnsi="Arial" w:cs="Arial"/>
          <w:sz w:val="18"/>
          <w:szCs w:val="18"/>
        </w:rPr>
        <w:t xml:space="preserve"> the impact on co-investing with Limited Partners and non-Limited Partners.</w:t>
      </w:r>
    </w:p>
    <w:p w:rsidR="00684B93" w:rsidRPr="000D2DA3" w:rsidRDefault="00684B93" w:rsidP="00684B93">
      <w:pPr>
        <w:pStyle w:val="ListNumber"/>
        <w:numPr>
          <w:ilvl w:val="0"/>
          <w:numId w:val="0"/>
        </w:numPr>
        <w:spacing w:after="120"/>
        <w:ind w:left="450"/>
        <w:jc w:val="both"/>
        <w:rPr>
          <w:rFonts w:ascii="Arial" w:hAnsi="Arial" w:cs="Arial"/>
          <w:sz w:val="18"/>
          <w:szCs w:val="18"/>
        </w:rPr>
      </w:pPr>
    </w:p>
    <w:p w:rsidR="0075529C" w:rsidRPr="000D2DA3" w:rsidRDefault="004264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detail on the Fund’s diversification strategy in terms of number of investments, geographical concentration and sector allocations.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FE48C5" w:rsidRPr="000D2DA3" w:rsidRDefault="0075529C"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background and evolution of the Firm’s investment strategy</w:t>
      </w:r>
      <w:r w:rsidR="00BE49EB" w:rsidRPr="000D2DA3">
        <w:rPr>
          <w:rFonts w:ascii="Arial" w:hAnsi="Arial" w:cs="Arial"/>
          <w:sz w:val="18"/>
          <w:szCs w:val="18"/>
        </w:rPr>
        <w:t>, including strategies that do not apply to the Fund</w:t>
      </w:r>
      <w:r w:rsidRPr="000D2DA3">
        <w:rPr>
          <w:rFonts w:ascii="Arial" w:hAnsi="Arial" w:cs="Arial"/>
          <w:sz w:val="18"/>
          <w:szCs w:val="18"/>
        </w:rPr>
        <w:t>.</w:t>
      </w:r>
      <w:r w:rsidR="00A16185" w:rsidRPr="000D2DA3">
        <w:rPr>
          <w:rFonts w:ascii="Arial" w:hAnsi="Arial" w:cs="Arial"/>
          <w:sz w:val="18"/>
          <w:szCs w:val="18"/>
        </w:rPr>
        <w:t xml:space="preserve"> </w:t>
      </w:r>
      <w:r w:rsidR="0047012B" w:rsidRPr="000D2DA3">
        <w:rPr>
          <w:rFonts w:ascii="Arial" w:hAnsi="Arial" w:cs="Arial"/>
          <w:sz w:val="18"/>
          <w:szCs w:val="18"/>
        </w:rPr>
        <w:t>Provide a timeline of this evolution, including when</w:t>
      </w:r>
      <w:r w:rsidR="004F5138" w:rsidRPr="000D2DA3">
        <w:rPr>
          <w:rFonts w:ascii="Arial" w:hAnsi="Arial" w:cs="Arial"/>
          <w:sz w:val="18"/>
          <w:szCs w:val="18"/>
        </w:rPr>
        <w:t xml:space="preserve"> any</w:t>
      </w:r>
      <w:r w:rsidR="0047012B" w:rsidRPr="000D2DA3">
        <w:rPr>
          <w:rFonts w:ascii="Arial" w:hAnsi="Arial" w:cs="Arial"/>
          <w:sz w:val="18"/>
          <w:szCs w:val="18"/>
        </w:rPr>
        <w:t xml:space="preserve"> additional strategic platforms were added to the Firm’s offerings.</w:t>
      </w:r>
      <w:r w:rsidR="00A16185" w:rsidRPr="000D2DA3">
        <w:rPr>
          <w:rFonts w:ascii="Arial" w:hAnsi="Arial" w:cs="Arial"/>
          <w:sz w:val="18"/>
          <w:szCs w:val="18"/>
        </w:rPr>
        <w:t xml:space="preserve"> </w:t>
      </w:r>
      <w:r w:rsidR="00897187" w:rsidRPr="000D2DA3">
        <w:rPr>
          <w:rFonts w:ascii="Arial" w:hAnsi="Arial" w:cs="Arial"/>
          <w:sz w:val="18"/>
          <w:szCs w:val="18"/>
        </w:rPr>
        <w:t>Provide examples of investments that demonstrate this evolution.</w:t>
      </w:r>
      <w:r w:rsidR="00A16185" w:rsidRPr="000D2DA3">
        <w:rPr>
          <w:rFonts w:ascii="Arial" w:hAnsi="Arial" w:cs="Arial"/>
          <w:sz w:val="18"/>
          <w:szCs w:val="18"/>
        </w:rPr>
        <w:t xml:space="preserve"> </w:t>
      </w:r>
      <w:r w:rsidRPr="000D2DA3">
        <w:rPr>
          <w:rFonts w:ascii="Arial" w:hAnsi="Arial" w:cs="Arial"/>
          <w:sz w:val="18"/>
          <w:szCs w:val="18"/>
        </w:rPr>
        <w:t xml:space="preserve">Discuss how the Fund’s investment strategy compares to the </w:t>
      </w:r>
      <w:r w:rsidR="00E83843" w:rsidRPr="000D2DA3">
        <w:rPr>
          <w:rFonts w:ascii="Arial" w:hAnsi="Arial" w:cs="Arial"/>
          <w:sz w:val="18"/>
          <w:szCs w:val="18"/>
        </w:rPr>
        <w:t>previous</w:t>
      </w:r>
      <w:r w:rsidR="00426463" w:rsidRPr="000D2DA3">
        <w:rPr>
          <w:rFonts w:ascii="Arial" w:hAnsi="Arial" w:cs="Arial"/>
          <w:sz w:val="18"/>
          <w:szCs w:val="18"/>
        </w:rPr>
        <w:t xml:space="preserve"> fund</w:t>
      </w:r>
      <w:r w:rsidR="00547FB0"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Is the </w:t>
      </w:r>
      <w:r w:rsidR="00067DAE" w:rsidRPr="000D2DA3">
        <w:rPr>
          <w:rFonts w:ascii="Arial" w:hAnsi="Arial" w:cs="Arial"/>
          <w:sz w:val="18"/>
          <w:szCs w:val="18"/>
        </w:rPr>
        <w:t xml:space="preserve">Firm’s/Fund’s </w:t>
      </w:r>
      <w:r w:rsidRPr="000D2DA3">
        <w:rPr>
          <w:rFonts w:ascii="Arial" w:hAnsi="Arial" w:cs="Arial"/>
          <w:sz w:val="18"/>
          <w:szCs w:val="18"/>
        </w:rPr>
        <w:t>investment strategy expected to change in the future?</w:t>
      </w:r>
      <w:r w:rsidR="00A16185" w:rsidRPr="000D2DA3">
        <w:rPr>
          <w:rFonts w:ascii="Arial" w:hAnsi="Arial" w:cs="Arial"/>
          <w:sz w:val="18"/>
          <w:szCs w:val="18"/>
        </w:rPr>
        <w:t xml:space="preserve"> </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75529C" w:rsidRPr="000D2DA3" w:rsidRDefault="00FE48C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competitive advantages and d</w:t>
      </w:r>
      <w:r w:rsidR="00A12487" w:rsidRPr="000D2DA3">
        <w:rPr>
          <w:rFonts w:ascii="Arial" w:hAnsi="Arial" w:cs="Arial"/>
          <w:sz w:val="18"/>
          <w:szCs w:val="18"/>
        </w:rPr>
        <w:t xml:space="preserve">iscuss how the Firm </w:t>
      </w:r>
      <w:r w:rsidR="00883680" w:rsidRPr="000D2DA3">
        <w:rPr>
          <w:rFonts w:ascii="Arial" w:hAnsi="Arial" w:cs="Arial"/>
          <w:sz w:val="18"/>
          <w:szCs w:val="18"/>
        </w:rPr>
        <w:t xml:space="preserve">attempts </w:t>
      </w:r>
      <w:r w:rsidR="005F62DB" w:rsidRPr="000D2DA3">
        <w:rPr>
          <w:rFonts w:ascii="Arial" w:hAnsi="Arial" w:cs="Arial"/>
          <w:sz w:val="18"/>
          <w:szCs w:val="18"/>
        </w:rPr>
        <w:t>to produce replicable returns.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4C37C0" w:rsidRPr="000D2DA3" w:rsidRDefault="0075389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lastRenderedPageBreak/>
        <w:t xml:space="preserve">Describe the </w:t>
      </w:r>
      <w:r w:rsidR="00BE49EB" w:rsidRPr="000D2DA3">
        <w:rPr>
          <w:rFonts w:ascii="Arial" w:hAnsi="Arial" w:cs="Arial"/>
          <w:sz w:val="18"/>
          <w:szCs w:val="18"/>
        </w:rPr>
        <w:t xml:space="preserve">Fund’s expected </w:t>
      </w:r>
      <w:r w:rsidRPr="000D2DA3">
        <w:rPr>
          <w:rFonts w:ascii="Arial" w:hAnsi="Arial" w:cs="Arial"/>
          <w:sz w:val="18"/>
          <w:szCs w:val="18"/>
        </w:rPr>
        <w:t>investment structure</w:t>
      </w:r>
      <w:r w:rsidR="00BE49EB" w:rsidRPr="000D2DA3">
        <w:rPr>
          <w:rFonts w:ascii="Arial" w:hAnsi="Arial" w:cs="Arial"/>
          <w:sz w:val="18"/>
          <w:szCs w:val="18"/>
        </w:rPr>
        <w:t>s</w:t>
      </w:r>
      <w:r w:rsidRPr="000D2DA3">
        <w:rPr>
          <w:rFonts w:ascii="Arial" w:hAnsi="Arial" w:cs="Arial"/>
          <w:sz w:val="18"/>
          <w:szCs w:val="18"/>
        </w:rPr>
        <w:t>.</w:t>
      </w:r>
      <w:r w:rsidR="00A16185" w:rsidRPr="000D2DA3">
        <w:rPr>
          <w:rFonts w:ascii="Arial" w:hAnsi="Arial" w:cs="Arial"/>
          <w:sz w:val="18"/>
          <w:szCs w:val="18"/>
        </w:rPr>
        <w:t xml:space="preserve"> </w:t>
      </w:r>
      <w:r w:rsidR="000C5AC0" w:rsidRPr="000D2DA3">
        <w:rPr>
          <w:rFonts w:ascii="Arial" w:hAnsi="Arial" w:cs="Arial"/>
          <w:sz w:val="18"/>
          <w:szCs w:val="18"/>
        </w:rPr>
        <w:t>What will be the typical equity structures used by the Fund?</w:t>
      </w:r>
      <w:r w:rsidR="00A16185" w:rsidRPr="000D2DA3">
        <w:rPr>
          <w:rFonts w:ascii="Arial" w:hAnsi="Arial" w:cs="Arial"/>
          <w:sz w:val="18"/>
          <w:szCs w:val="18"/>
        </w:rPr>
        <w:t xml:space="preserve"> </w:t>
      </w:r>
      <w:r w:rsidRPr="000D2DA3">
        <w:rPr>
          <w:rFonts w:ascii="Arial" w:hAnsi="Arial" w:cs="Arial"/>
          <w:sz w:val="18"/>
          <w:szCs w:val="18"/>
        </w:rPr>
        <w:t>Discuss the use of leverage at the portfolio company level and state the targeted leverage levels (%) of a typical investment.</w:t>
      </w:r>
      <w:r w:rsidR="00A16185" w:rsidRPr="000D2DA3">
        <w:rPr>
          <w:rFonts w:ascii="Arial" w:hAnsi="Arial" w:cs="Arial"/>
          <w:sz w:val="18"/>
          <w:szCs w:val="18"/>
        </w:rPr>
        <w:t xml:space="preserve"> </w:t>
      </w:r>
      <w:r w:rsidR="00FA7B8B" w:rsidRPr="000D2DA3">
        <w:rPr>
          <w:rFonts w:ascii="Arial" w:hAnsi="Arial" w:cs="Arial"/>
          <w:sz w:val="18"/>
          <w:szCs w:val="18"/>
        </w:rPr>
        <w:t>Discuss the effectiveness of the Fund’s expected strategy if leverage is not applied.</w:t>
      </w:r>
      <w:r w:rsidR="00A16185" w:rsidRPr="000D2DA3">
        <w:rPr>
          <w:rFonts w:ascii="Arial" w:hAnsi="Arial" w:cs="Arial"/>
          <w:sz w:val="18"/>
          <w:szCs w:val="18"/>
        </w:rPr>
        <w:t xml:space="preserve"> </w:t>
      </w:r>
      <w:r w:rsidR="001A3332" w:rsidRPr="000D2DA3">
        <w:rPr>
          <w:rFonts w:ascii="Arial" w:hAnsi="Arial" w:cs="Arial"/>
          <w:sz w:val="18"/>
          <w:szCs w:val="18"/>
        </w:rPr>
        <w:t xml:space="preserve">How has the Firm’s use of leverage evolved between </w:t>
      </w:r>
      <w:r w:rsidR="00BE49EB" w:rsidRPr="000D2DA3">
        <w:rPr>
          <w:rFonts w:ascii="Arial" w:hAnsi="Arial" w:cs="Arial"/>
          <w:sz w:val="18"/>
          <w:szCs w:val="18"/>
        </w:rPr>
        <w:t>the</w:t>
      </w:r>
      <w:r w:rsidR="00547FB0" w:rsidRPr="000D2DA3">
        <w:rPr>
          <w:rFonts w:ascii="Arial" w:hAnsi="Arial" w:cs="Arial"/>
          <w:sz w:val="18"/>
          <w:szCs w:val="18"/>
        </w:rPr>
        <w:t xml:space="preserve"> </w:t>
      </w:r>
      <w:r w:rsidR="00BE49EB" w:rsidRPr="000D2DA3">
        <w:rPr>
          <w:rFonts w:ascii="Arial" w:hAnsi="Arial" w:cs="Arial"/>
          <w:sz w:val="18"/>
          <w:szCs w:val="18"/>
        </w:rPr>
        <w:t>F</w:t>
      </w:r>
      <w:r w:rsidR="00547FB0" w:rsidRPr="000D2DA3">
        <w:rPr>
          <w:rFonts w:ascii="Arial" w:hAnsi="Arial" w:cs="Arial"/>
          <w:sz w:val="18"/>
          <w:szCs w:val="18"/>
        </w:rPr>
        <w:t>und and prior</w:t>
      </w:r>
      <w:r w:rsidR="001A3332" w:rsidRPr="000D2DA3">
        <w:rPr>
          <w:rFonts w:ascii="Arial" w:hAnsi="Arial" w:cs="Arial"/>
          <w:sz w:val="18"/>
          <w:szCs w:val="18"/>
        </w:rPr>
        <w:t xml:space="preserve"> funds?</w:t>
      </w:r>
      <w:r w:rsidR="00A16185" w:rsidRPr="000D2DA3">
        <w:rPr>
          <w:rFonts w:ascii="Arial" w:hAnsi="Arial" w:cs="Arial"/>
          <w:sz w:val="18"/>
          <w:szCs w:val="18"/>
        </w:rPr>
        <w:t xml:space="preserve"> </w:t>
      </w:r>
      <w:r w:rsidR="00897187" w:rsidRPr="000D2DA3">
        <w:rPr>
          <w:rFonts w:ascii="Arial" w:hAnsi="Arial" w:cs="Arial"/>
          <w:sz w:val="18"/>
          <w:szCs w:val="18"/>
        </w:rPr>
        <w:t>Provide examples of investments that demonstrate this evolution.</w:t>
      </w:r>
      <w:r w:rsidR="00A16185" w:rsidRPr="000D2DA3">
        <w:rPr>
          <w:rFonts w:ascii="Arial" w:hAnsi="Arial" w:cs="Arial"/>
          <w:sz w:val="18"/>
          <w:szCs w:val="18"/>
        </w:rPr>
        <w:t xml:space="preserve"> </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BE49EB" w:rsidRPr="000D2DA3" w:rsidRDefault="00BE49E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preference for being a control, minority, joint or sole investor.</w:t>
      </w:r>
      <w:r w:rsidR="00A16185" w:rsidRPr="000D2DA3">
        <w:rPr>
          <w:rFonts w:ascii="Arial" w:hAnsi="Arial" w:cs="Arial"/>
          <w:sz w:val="18"/>
          <w:szCs w:val="18"/>
        </w:rPr>
        <w:t xml:space="preserve"> </w:t>
      </w:r>
      <w:r w:rsidRPr="000D2DA3">
        <w:rPr>
          <w:rFonts w:ascii="Arial" w:hAnsi="Arial" w:cs="Arial"/>
          <w:sz w:val="18"/>
          <w:szCs w:val="18"/>
        </w:rPr>
        <w:t>Detail this preference historically.</w:t>
      </w:r>
      <w:r w:rsidR="00A16185" w:rsidRPr="000D2DA3">
        <w:rPr>
          <w:rFonts w:ascii="Arial" w:hAnsi="Arial" w:cs="Arial"/>
          <w:sz w:val="18"/>
          <w:szCs w:val="18"/>
        </w:rPr>
        <w:t xml:space="preserve"> </w:t>
      </w:r>
      <w:r w:rsidRPr="000D2DA3">
        <w:rPr>
          <w:rFonts w:ascii="Arial" w:hAnsi="Arial" w:cs="Arial"/>
          <w:sz w:val="18"/>
          <w:szCs w:val="18"/>
        </w:rPr>
        <w:t>What controls and rights does the Firm seek when executing investments?</w:t>
      </w:r>
      <w:r w:rsidR="00A16185" w:rsidRPr="000D2DA3">
        <w:rPr>
          <w:rFonts w:ascii="Arial" w:hAnsi="Arial" w:cs="Arial"/>
          <w:sz w:val="18"/>
          <w:szCs w:val="18"/>
        </w:rPr>
        <w:t xml:space="preserve"> </w:t>
      </w:r>
      <w:r w:rsidR="00603352" w:rsidRPr="000D2DA3">
        <w:rPr>
          <w:rFonts w:ascii="Arial" w:hAnsi="Arial" w:cs="Arial"/>
          <w:sz w:val="18"/>
          <w:szCs w:val="18"/>
        </w:rPr>
        <w:t>If predominately a control investor, under what scenarios would the Firm consider a non-control position (and vice</w:t>
      </w:r>
      <w:r w:rsidR="004F5138" w:rsidRPr="000D2DA3">
        <w:rPr>
          <w:rFonts w:ascii="Arial" w:hAnsi="Arial" w:cs="Arial"/>
          <w:sz w:val="18"/>
          <w:szCs w:val="18"/>
        </w:rPr>
        <w:t>-</w:t>
      </w:r>
      <w:r w:rsidR="00603352" w:rsidRPr="000D2DA3">
        <w:rPr>
          <w:rFonts w:ascii="Arial" w:hAnsi="Arial" w:cs="Arial"/>
          <w:sz w:val="18"/>
          <w:szCs w:val="18"/>
        </w:rPr>
        <w:t>versa)?</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4F70AB" w:rsidRPr="000D2DA3" w:rsidRDefault="004F70AB" w:rsidP="004F70AB">
      <w:pPr>
        <w:pStyle w:val="ListNumber"/>
        <w:numPr>
          <w:ilvl w:val="1"/>
          <w:numId w:val="9"/>
        </w:numPr>
        <w:spacing w:after="120"/>
        <w:ind w:left="450" w:hanging="630"/>
        <w:jc w:val="both"/>
        <w:rPr>
          <w:rFonts w:ascii="Arial" w:hAnsi="Arial" w:cs="Arial"/>
          <w:b/>
          <w:sz w:val="18"/>
          <w:szCs w:val="18"/>
        </w:rPr>
      </w:pPr>
      <w:r w:rsidRPr="000D2DA3">
        <w:rPr>
          <w:rFonts w:ascii="Arial" w:hAnsi="Arial" w:cs="Arial"/>
          <w:sz w:val="18"/>
          <w:szCs w:val="18"/>
        </w:rPr>
        <w:t>Provide examples of investments that were in violation of their debt covenants during the course of the Firm’s investment.</w:t>
      </w:r>
      <w:r w:rsidR="00A16185" w:rsidRPr="000D2DA3">
        <w:rPr>
          <w:rFonts w:ascii="Arial" w:hAnsi="Arial" w:cs="Arial"/>
          <w:sz w:val="18"/>
          <w:szCs w:val="18"/>
        </w:rPr>
        <w:t xml:space="preserve"> </w:t>
      </w:r>
      <w:r w:rsidRPr="000D2DA3">
        <w:rPr>
          <w:rFonts w:ascii="Arial" w:hAnsi="Arial" w:cs="Arial"/>
          <w:sz w:val="18"/>
          <w:szCs w:val="18"/>
        </w:rPr>
        <w:t>Provide a brief description of the covenant breach, the lessons learned from the situation and examples of steps taken in subsequent investments to prevent the same situation from repeating itself.</w:t>
      </w:r>
      <w:r w:rsidR="00A16185" w:rsidRPr="000D2DA3">
        <w:rPr>
          <w:rFonts w:ascii="Arial" w:hAnsi="Arial" w:cs="Arial"/>
          <w:sz w:val="18"/>
          <w:szCs w:val="18"/>
        </w:rPr>
        <w:t xml:space="preserve"> </w:t>
      </w:r>
    </w:p>
    <w:p w:rsidR="004F70AB" w:rsidRPr="000D2DA3" w:rsidRDefault="004F70AB" w:rsidP="004F70AB">
      <w:pPr>
        <w:pStyle w:val="ListNumber"/>
        <w:numPr>
          <w:ilvl w:val="0"/>
          <w:numId w:val="0"/>
        </w:numPr>
        <w:spacing w:after="120"/>
        <w:ind w:left="450"/>
        <w:jc w:val="both"/>
        <w:rPr>
          <w:rFonts w:ascii="Arial" w:hAnsi="Arial" w:cs="Arial"/>
          <w:b/>
          <w:sz w:val="18"/>
          <w:szCs w:val="18"/>
        </w:rPr>
      </w:pPr>
    </w:p>
    <w:p w:rsidR="00C735FF" w:rsidRPr="000D2DA3" w:rsidRDefault="004C37C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w:t>
      </w:r>
      <w:r w:rsidR="004F5794" w:rsidRPr="000D2DA3">
        <w:rPr>
          <w:rFonts w:ascii="Arial" w:hAnsi="Arial" w:cs="Arial"/>
          <w:sz w:val="18"/>
          <w:szCs w:val="18"/>
        </w:rPr>
        <w:t xml:space="preserve"> any investments that will not be considered.</w:t>
      </w:r>
      <w:r w:rsidR="00A16185" w:rsidRPr="000D2DA3">
        <w:rPr>
          <w:rFonts w:ascii="Arial" w:hAnsi="Arial" w:cs="Arial"/>
          <w:sz w:val="18"/>
          <w:szCs w:val="18"/>
        </w:rPr>
        <w:t xml:space="preserve"> </w:t>
      </w:r>
      <w:r w:rsidR="004F5794" w:rsidRPr="000D2DA3">
        <w:rPr>
          <w:rFonts w:ascii="Arial" w:hAnsi="Arial" w:cs="Arial"/>
          <w:sz w:val="18"/>
          <w:szCs w:val="18"/>
        </w:rPr>
        <w:t>Are there any factors that would automatically end a potential a deal?</w:t>
      </w:r>
      <w:r w:rsidR="00A16185" w:rsidRPr="000D2DA3">
        <w:rPr>
          <w:rFonts w:ascii="Arial" w:hAnsi="Arial" w:cs="Arial"/>
          <w:sz w:val="18"/>
          <w:szCs w:val="18"/>
        </w:rPr>
        <w:t xml:space="preserve"> </w:t>
      </w:r>
      <w:r w:rsidR="004F5794" w:rsidRPr="000D2DA3">
        <w:rPr>
          <w:rFonts w:ascii="Arial" w:hAnsi="Arial" w:cs="Arial"/>
          <w:sz w:val="18"/>
          <w:szCs w:val="18"/>
        </w:rPr>
        <w:t xml:space="preserve">If so, explain. </w:t>
      </w:r>
    </w:p>
    <w:p w:rsidR="004F5794" w:rsidRPr="000D2DA3" w:rsidRDefault="004F5794" w:rsidP="00C735FF">
      <w:pPr>
        <w:pStyle w:val="ListNumber"/>
        <w:numPr>
          <w:ilvl w:val="0"/>
          <w:numId w:val="0"/>
        </w:numPr>
        <w:spacing w:after="120"/>
        <w:ind w:left="450"/>
        <w:jc w:val="both"/>
        <w:rPr>
          <w:rFonts w:ascii="Arial" w:hAnsi="Arial" w:cs="Arial"/>
          <w:sz w:val="18"/>
          <w:szCs w:val="18"/>
        </w:rPr>
      </w:pPr>
      <w:r w:rsidRPr="000D2DA3">
        <w:rPr>
          <w:rFonts w:ascii="Arial" w:hAnsi="Arial" w:cs="Arial"/>
          <w:sz w:val="18"/>
          <w:szCs w:val="18"/>
        </w:rPr>
        <w:t xml:space="preserve"> </w:t>
      </w:r>
    </w:p>
    <w:p w:rsidR="006E1503" w:rsidRPr="000D2DA3" w:rsidRDefault="006E150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FA6E4F" w:rsidRPr="000D2DA3">
        <w:rPr>
          <w:rFonts w:ascii="Arial" w:hAnsi="Arial" w:cs="Arial"/>
          <w:sz w:val="18"/>
          <w:szCs w:val="18"/>
        </w:rPr>
        <w:t>iscuss</w:t>
      </w:r>
      <w:r w:rsidRPr="000D2DA3">
        <w:rPr>
          <w:rFonts w:ascii="Arial" w:hAnsi="Arial" w:cs="Arial"/>
          <w:sz w:val="18"/>
          <w:szCs w:val="18"/>
        </w:rPr>
        <w:t xml:space="preserve"> the risk factors of the Fund’s investment strategy (e.g. political risk, econo</w:t>
      </w:r>
      <w:r w:rsidR="004C37C0" w:rsidRPr="000D2DA3">
        <w:rPr>
          <w:rFonts w:ascii="Arial" w:hAnsi="Arial" w:cs="Arial"/>
          <w:sz w:val="18"/>
          <w:szCs w:val="18"/>
        </w:rPr>
        <w:t xml:space="preserve">mic, financial, technology, </w:t>
      </w:r>
      <w:r w:rsidRPr="000D2DA3">
        <w:rPr>
          <w:rFonts w:ascii="Arial" w:hAnsi="Arial" w:cs="Arial"/>
          <w:sz w:val="18"/>
          <w:szCs w:val="18"/>
        </w:rPr>
        <w:t>business cycle</w:t>
      </w:r>
      <w:r w:rsidR="004C37C0" w:rsidRPr="000D2DA3">
        <w:rPr>
          <w:rFonts w:ascii="Arial" w:hAnsi="Arial" w:cs="Arial"/>
          <w:sz w:val="18"/>
          <w:szCs w:val="18"/>
        </w:rPr>
        <w:t>, etc.</w:t>
      </w:r>
      <w:r w:rsidRPr="000D2DA3">
        <w:rPr>
          <w:rFonts w:ascii="Arial" w:hAnsi="Arial" w:cs="Arial"/>
          <w:sz w:val="18"/>
          <w:szCs w:val="18"/>
        </w:rPr>
        <w:t>) and the steps taken to mitigate these risks.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E1503" w:rsidRPr="000D2DA3" w:rsidRDefault="00FA6E4F"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approach to working with existing or new management teams</w:t>
      </w:r>
      <w:r w:rsidR="00B52C96" w:rsidRPr="000D2DA3">
        <w:rPr>
          <w:rFonts w:ascii="Arial" w:hAnsi="Arial" w:cs="Arial"/>
          <w:sz w:val="18"/>
          <w:szCs w:val="18"/>
        </w:rPr>
        <w:t xml:space="preserve"> at portfolio companies</w:t>
      </w:r>
      <w:r w:rsidRPr="000D2DA3">
        <w:rPr>
          <w:rFonts w:ascii="Arial" w:hAnsi="Arial" w:cs="Arial"/>
          <w:sz w:val="18"/>
          <w:szCs w:val="18"/>
        </w:rPr>
        <w:t>.</w:t>
      </w:r>
      <w:r w:rsidR="00A16185" w:rsidRPr="000D2DA3">
        <w:rPr>
          <w:rFonts w:ascii="Arial" w:hAnsi="Arial" w:cs="Arial"/>
          <w:sz w:val="18"/>
          <w:szCs w:val="18"/>
        </w:rPr>
        <w:t xml:space="preserve"> </w:t>
      </w:r>
      <w:r w:rsidR="006E1503" w:rsidRPr="000D2DA3">
        <w:rPr>
          <w:rFonts w:ascii="Arial" w:hAnsi="Arial" w:cs="Arial"/>
          <w:sz w:val="18"/>
          <w:szCs w:val="18"/>
        </w:rPr>
        <w:t xml:space="preserve">Describe </w:t>
      </w:r>
      <w:r w:rsidR="00897187" w:rsidRPr="000D2DA3">
        <w:rPr>
          <w:rFonts w:ascii="Arial" w:hAnsi="Arial" w:cs="Arial"/>
          <w:sz w:val="18"/>
          <w:szCs w:val="18"/>
        </w:rPr>
        <w:t xml:space="preserve">(citing examples) </w:t>
      </w:r>
      <w:r w:rsidR="006E1503" w:rsidRPr="000D2DA3">
        <w:rPr>
          <w:rFonts w:ascii="Arial" w:hAnsi="Arial" w:cs="Arial"/>
          <w:sz w:val="18"/>
          <w:szCs w:val="18"/>
        </w:rPr>
        <w:t>the strategies that are used to incentivize portfolio company management teams.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3C43D6" w:rsidRPr="000D2DA3" w:rsidRDefault="008F017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w:t>
      </w:r>
      <w:r w:rsidR="008127EC" w:rsidRPr="000D2DA3">
        <w:rPr>
          <w:rFonts w:ascii="Arial" w:hAnsi="Arial" w:cs="Arial"/>
          <w:sz w:val="18"/>
          <w:szCs w:val="18"/>
        </w:rPr>
        <w:t xml:space="preserve">the </w:t>
      </w:r>
      <w:r w:rsidR="00964F30" w:rsidRPr="000D2DA3">
        <w:rPr>
          <w:rFonts w:ascii="Arial" w:hAnsi="Arial" w:cs="Arial"/>
          <w:sz w:val="18"/>
          <w:szCs w:val="18"/>
        </w:rPr>
        <w:t xml:space="preserve">typical </w:t>
      </w:r>
      <w:r w:rsidR="008127EC" w:rsidRPr="000D2DA3">
        <w:rPr>
          <w:rFonts w:ascii="Arial" w:hAnsi="Arial" w:cs="Arial"/>
          <w:sz w:val="18"/>
          <w:szCs w:val="18"/>
        </w:rPr>
        <w:t>methods used by the Firm to create value for its portfolio companies</w:t>
      </w:r>
      <w:r w:rsidRPr="000D2DA3">
        <w:rPr>
          <w:rFonts w:ascii="Arial" w:hAnsi="Arial" w:cs="Arial"/>
          <w:sz w:val="18"/>
          <w:szCs w:val="18"/>
        </w:rPr>
        <w:t xml:space="preserve"> (restructuring, strategic</w:t>
      </w:r>
      <w:r w:rsidR="005F62DB" w:rsidRPr="000D2DA3">
        <w:rPr>
          <w:rFonts w:ascii="Arial" w:hAnsi="Arial" w:cs="Arial"/>
          <w:sz w:val="18"/>
          <w:szCs w:val="18"/>
        </w:rPr>
        <w:t xml:space="preserve"> re-positioning</w:t>
      </w:r>
      <w:r w:rsidRPr="000D2DA3">
        <w:rPr>
          <w:rFonts w:ascii="Arial" w:hAnsi="Arial" w:cs="Arial"/>
          <w:sz w:val="18"/>
          <w:szCs w:val="18"/>
        </w:rPr>
        <w:t xml:space="preserve">, </w:t>
      </w:r>
      <w:r w:rsidR="005F62DB" w:rsidRPr="000D2DA3">
        <w:rPr>
          <w:rFonts w:ascii="Arial" w:hAnsi="Arial" w:cs="Arial"/>
          <w:sz w:val="18"/>
          <w:szCs w:val="18"/>
        </w:rPr>
        <w:t>leveraging</w:t>
      </w:r>
      <w:r w:rsidR="0040560C" w:rsidRPr="000D2DA3">
        <w:rPr>
          <w:rFonts w:ascii="Arial" w:hAnsi="Arial" w:cs="Arial"/>
          <w:sz w:val="18"/>
          <w:szCs w:val="18"/>
        </w:rPr>
        <w:t>, operational</w:t>
      </w:r>
      <w:r w:rsidR="005F62DB" w:rsidRPr="000D2DA3">
        <w:rPr>
          <w:rFonts w:ascii="Arial" w:hAnsi="Arial" w:cs="Arial"/>
          <w:sz w:val="18"/>
          <w:szCs w:val="18"/>
        </w:rPr>
        <w:t xml:space="preserve"> improvements</w:t>
      </w:r>
      <w:r w:rsidR="0040560C" w:rsidRPr="000D2DA3">
        <w:rPr>
          <w:rFonts w:ascii="Arial" w:hAnsi="Arial" w:cs="Arial"/>
          <w:sz w:val="18"/>
          <w:szCs w:val="18"/>
        </w:rPr>
        <w:t>, etc.).</w:t>
      </w:r>
      <w:r w:rsidR="00A16185" w:rsidRPr="000D2DA3">
        <w:rPr>
          <w:rFonts w:ascii="Arial" w:hAnsi="Arial" w:cs="Arial"/>
          <w:sz w:val="18"/>
          <w:szCs w:val="18"/>
        </w:rPr>
        <w:t xml:space="preserve"> </w:t>
      </w:r>
      <w:r w:rsidR="000D11B4" w:rsidRPr="000D2DA3">
        <w:rPr>
          <w:rFonts w:ascii="Arial" w:hAnsi="Arial" w:cs="Arial"/>
          <w:sz w:val="18"/>
          <w:szCs w:val="18"/>
        </w:rPr>
        <w:t>Discuss how the Firm’s strengths in creating value for investments impact its sourcing capabilities.</w:t>
      </w:r>
      <w:r w:rsidR="00A16185" w:rsidRPr="000D2DA3">
        <w:rPr>
          <w:rFonts w:ascii="Arial" w:hAnsi="Arial" w:cs="Arial"/>
          <w:sz w:val="18"/>
          <w:szCs w:val="18"/>
        </w:rPr>
        <w:t xml:space="preserve"> </w:t>
      </w:r>
      <w:r w:rsidR="007F3F14" w:rsidRPr="000D2DA3">
        <w:rPr>
          <w:rFonts w:ascii="Arial" w:hAnsi="Arial" w:cs="Arial"/>
          <w:sz w:val="18"/>
          <w:szCs w:val="18"/>
        </w:rPr>
        <w:t>Provide case studies to illustrate the Firm’s value creation capabilities.</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47FB0" w:rsidRPr="000D2DA3" w:rsidRDefault="003004C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W</w:t>
      </w:r>
      <w:r w:rsidR="00547FB0" w:rsidRPr="000D2DA3">
        <w:rPr>
          <w:rFonts w:ascii="Arial" w:hAnsi="Arial" w:cs="Arial"/>
          <w:sz w:val="18"/>
          <w:szCs w:val="18"/>
        </w:rPr>
        <w:t xml:space="preserve">hat </w:t>
      </w:r>
      <w:r w:rsidRPr="000D2DA3">
        <w:rPr>
          <w:rFonts w:ascii="Arial" w:hAnsi="Arial" w:cs="Arial"/>
          <w:sz w:val="18"/>
          <w:szCs w:val="18"/>
        </w:rPr>
        <w:t>is</w:t>
      </w:r>
      <w:r w:rsidR="00547FB0" w:rsidRPr="000D2DA3">
        <w:rPr>
          <w:rFonts w:ascii="Arial" w:hAnsi="Arial" w:cs="Arial"/>
          <w:sz w:val="18"/>
          <w:szCs w:val="18"/>
        </w:rPr>
        <w:t xml:space="preserve"> the </w:t>
      </w:r>
      <w:r w:rsidR="00081CE9" w:rsidRPr="000D2DA3">
        <w:rPr>
          <w:rFonts w:ascii="Arial" w:hAnsi="Arial" w:cs="Arial"/>
          <w:sz w:val="18"/>
          <w:szCs w:val="18"/>
        </w:rPr>
        <w:t>return</w:t>
      </w:r>
      <w:r w:rsidR="004F5138" w:rsidRPr="000D2DA3">
        <w:rPr>
          <w:rFonts w:ascii="Arial" w:hAnsi="Arial" w:cs="Arial"/>
          <w:sz w:val="18"/>
          <w:szCs w:val="18"/>
        </w:rPr>
        <w:t>-</w:t>
      </w:r>
      <w:r w:rsidR="00081CE9" w:rsidRPr="000D2DA3">
        <w:rPr>
          <w:rFonts w:ascii="Arial" w:hAnsi="Arial" w:cs="Arial"/>
          <w:sz w:val="18"/>
          <w:szCs w:val="18"/>
        </w:rPr>
        <w:t xml:space="preserve">profile </w:t>
      </w:r>
      <w:r w:rsidR="004F5138" w:rsidRPr="000D2DA3">
        <w:rPr>
          <w:rFonts w:ascii="Arial" w:hAnsi="Arial" w:cs="Arial"/>
          <w:sz w:val="18"/>
          <w:szCs w:val="18"/>
        </w:rPr>
        <w:t xml:space="preserve">threshold </w:t>
      </w:r>
      <w:r w:rsidR="00081CE9" w:rsidRPr="000D2DA3">
        <w:rPr>
          <w:rFonts w:ascii="Arial" w:hAnsi="Arial" w:cs="Arial"/>
          <w:sz w:val="18"/>
          <w:szCs w:val="18"/>
        </w:rPr>
        <w:t>(gross I</w:t>
      </w:r>
      <w:r w:rsidR="00547FB0" w:rsidRPr="000D2DA3">
        <w:rPr>
          <w:rFonts w:ascii="Arial" w:hAnsi="Arial" w:cs="Arial"/>
          <w:sz w:val="18"/>
          <w:szCs w:val="18"/>
        </w:rPr>
        <w:t xml:space="preserve">RR, money multiples, etc.) for </w:t>
      </w:r>
      <w:r w:rsidR="004F5138" w:rsidRPr="000D2DA3">
        <w:rPr>
          <w:rFonts w:ascii="Arial" w:hAnsi="Arial" w:cs="Arial"/>
          <w:sz w:val="18"/>
          <w:szCs w:val="18"/>
        </w:rPr>
        <w:t>targeted</w:t>
      </w:r>
      <w:r w:rsidR="00547FB0" w:rsidRPr="000D2DA3">
        <w:rPr>
          <w:rFonts w:ascii="Arial" w:hAnsi="Arial" w:cs="Arial"/>
          <w:sz w:val="18"/>
          <w:szCs w:val="18"/>
        </w:rPr>
        <w:t xml:space="preserve"> investment</w:t>
      </w:r>
      <w:r w:rsidR="004F5138" w:rsidRPr="000D2DA3">
        <w:rPr>
          <w:rFonts w:ascii="Arial" w:hAnsi="Arial" w:cs="Arial"/>
          <w:sz w:val="18"/>
          <w:szCs w:val="18"/>
        </w:rPr>
        <w:t>s</w:t>
      </w:r>
      <w:r w:rsidR="00547FB0"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What is the expected holding period?</w:t>
      </w:r>
    </w:p>
    <w:p w:rsidR="004F5138" w:rsidRPr="000D2DA3" w:rsidRDefault="004F5138" w:rsidP="0052700E">
      <w:pPr>
        <w:pStyle w:val="ListNumber"/>
        <w:numPr>
          <w:ilvl w:val="0"/>
          <w:numId w:val="0"/>
        </w:numPr>
        <w:spacing w:after="120"/>
        <w:ind w:left="450"/>
        <w:jc w:val="both"/>
        <w:rPr>
          <w:rFonts w:ascii="Arial" w:hAnsi="Arial" w:cs="Arial"/>
          <w:b/>
          <w:sz w:val="18"/>
          <w:szCs w:val="18"/>
        </w:rPr>
      </w:pPr>
    </w:p>
    <w:p w:rsidR="00083FFD" w:rsidRPr="000D2DA3" w:rsidRDefault="00083FFD" w:rsidP="00E26E89">
      <w:pPr>
        <w:pStyle w:val="ListNumber"/>
        <w:numPr>
          <w:ilvl w:val="0"/>
          <w:numId w:val="0"/>
        </w:numPr>
        <w:spacing w:after="80"/>
        <w:ind w:left="360" w:hanging="360"/>
        <w:jc w:val="both"/>
        <w:rPr>
          <w:rFonts w:ascii="Arial" w:hAnsi="Arial" w:cs="Arial"/>
          <w:b/>
          <w:sz w:val="18"/>
          <w:szCs w:val="18"/>
        </w:rPr>
      </w:pPr>
    </w:p>
    <w:p w:rsidR="00367250" w:rsidRPr="000D2DA3" w:rsidRDefault="00367250"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Investment Process</w:t>
      </w:r>
    </w:p>
    <w:p w:rsidR="006B2042" w:rsidRPr="000D2DA3" w:rsidRDefault="006B204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deal sourcing capabilities and the process used to identify attractive investment opportunities.</w:t>
      </w:r>
      <w:r w:rsidR="00A16185" w:rsidRPr="000D2DA3">
        <w:rPr>
          <w:rFonts w:ascii="Arial" w:hAnsi="Arial" w:cs="Arial"/>
          <w:sz w:val="18"/>
          <w:szCs w:val="18"/>
        </w:rPr>
        <w:t xml:space="preserve"> </w:t>
      </w:r>
      <w:r w:rsidR="0054627F" w:rsidRPr="000D2DA3">
        <w:rPr>
          <w:rFonts w:ascii="Arial" w:hAnsi="Arial" w:cs="Arial"/>
          <w:sz w:val="18"/>
          <w:szCs w:val="18"/>
        </w:rPr>
        <w:t>How is the sourcing process staffed, conducted and documented?</w:t>
      </w:r>
      <w:r w:rsidR="00A16185" w:rsidRPr="000D2DA3">
        <w:rPr>
          <w:rFonts w:ascii="Arial" w:hAnsi="Arial" w:cs="Arial"/>
          <w:sz w:val="18"/>
          <w:szCs w:val="18"/>
        </w:rPr>
        <w:t xml:space="preserve"> </w:t>
      </w:r>
      <w:r w:rsidRPr="000D2DA3">
        <w:rPr>
          <w:rFonts w:ascii="Arial" w:hAnsi="Arial" w:cs="Arial"/>
          <w:sz w:val="18"/>
          <w:szCs w:val="18"/>
        </w:rPr>
        <w:t>Wha</w:t>
      </w:r>
      <w:r w:rsidR="005F62DB" w:rsidRPr="000D2DA3">
        <w:rPr>
          <w:rFonts w:ascii="Arial" w:hAnsi="Arial" w:cs="Arial"/>
          <w:sz w:val="18"/>
          <w:szCs w:val="18"/>
        </w:rPr>
        <w:t xml:space="preserve">t criteria are used to assess an investment’s </w:t>
      </w:r>
      <w:r w:rsidRPr="000D2DA3">
        <w:rPr>
          <w:rFonts w:ascii="Arial" w:hAnsi="Arial" w:cs="Arial"/>
          <w:sz w:val="18"/>
          <w:szCs w:val="18"/>
        </w:rPr>
        <w:t>attractiveness?</w:t>
      </w:r>
      <w:r w:rsidR="00A16185" w:rsidRPr="000D2DA3">
        <w:rPr>
          <w:rFonts w:ascii="Arial" w:hAnsi="Arial" w:cs="Arial"/>
          <w:sz w:val="18"/>
          <w:szCs w:val="18"/>
        </w:rPr>
        <w:t xml:space="preserve"> </w:t>
      </w:r>
      <w:r w:rsidR="008127EC" w:rsidRPr="000D2DA3">
        <w:rPr>
          <w:rFonts w:ascii="Arial" w:hAnsi="Arial" w:cs="Arial"/>
          <w:sz w:val="18"/>
          <w:szCs w:val="18"/>
        </w:rPr>
        <w:t xml:space="preserve">Describe the robustness </w:t>
      </w:r>
      <w:r w:rsidR="00BE49EB" w:rsidRPr="000D2DA3">
        <w:rPr>
          <w:rFonts w:ascii="Arial" w:hAnsi="Arial" w:cs="Arial"/>
          <w:sz w:val="18"/>
          <w:szCs w:val="18"/>
        </w:rPr>
        <w:t xml:space="preserve">and sustainability </w:t>
      </w:r>
      <w:r w:rsidR="008127EC" w:rsidRPr="000D2DA3">
        <w:rPr>
          <w:rFonts w:ascii="Arial" w:hAnsi="Arial" w:cs="Arial"/>
          <w:sz w:val="18"/>
          <w:szCs w:val="18"/>
        </w:rPr>
        <w:t>of the Firm’s proprietary network of contacts u</w:t>
      </w:r>
      <w:r w:rsidR="00BE49EB" w:rsidRPr="000D2DA3">
        <w:rPr>
          <w:rFonts w:ascii="Arial" w:hAnsi="Arial" w:cs="Arial"/>
          <w:sz w:val="18"/>
          <w:szCs w:val="18"/>
        </w:rPr>
        <w:t>sed to identify opportunities.</w:t>
      </w:r>
      <w:r w:rsidR="00A16185" w:rsidRPr="000D2DA3">
        <w:rPr>
          <w:rFonts w:ascii="Arial" w:hAnsi="Arial" w:cs="Arial"/>
          <w:sz w:val="18"/>
          <w:szCs w:val="18"/>
        </w:rPr>
        <w:t xml:space="preserve"> </w:t>
      </w:r>
      <w:r w:rsidR="00FA7B8B" w:rsidRPr="000D2DA3">
        <w:rPr>
          <w:rFonts w:ascii="Arial" w:hAnsi="Arial" w:cs="Arial"/>
          <w:sz w:val="18"/>
          <w:szCs w:val="18"/>
        </w:rPr>
        <w:t xml:space="preserve">Discuss any organizations </w:t>
      </w:r>
      <w:r w:rsidR="004F70AB" w:rsidRPr="000D2DA3">
        <w:rPr>
          <w:rFonts w:ascii="Arial" w:hAnsi="Arial" w:cs="Arial"/>
          <w:sz w:val="18"/>
          <w:szCs w:val="18"/>
        </w:rPr>
        <w:t xml:space="preserve">that </w:t>
      </w:r>
      <w:r w:rsidR="00FA7B8B" w:rsidRPr="000D2DA3">
        <w:rPr>
          <w:rFonts w:ascii="Arial" w:hAnsi="Arial" w:cs="Arial"/>
          <w:sz w:val="18"/>
          <w:szCs w:val="18"/>
        </w:rPr>
        <w:t xml:space="preserve">the Firm will not </w:t>
      </w:r>
      <w:r w:rsidR="00777A69" w:rsidRPr="000D2DA3">
        <w:rPr>
          <w:rFonts w:ascii="Arial" w:hAnsi="Arial" w:cs="Arial"/>
          <w:sz w:val="18"/>
          <w:szCs w:val="18"/>
        </w:rPr>
        <w:t xml:space="preserve">typically </w:t>
      </w:r>
      <w:r w:rsidR="00FA7B8B" w:rsidRPr="000D2DA3">
        <w:rPr>
          <w:rFonts w:ascii="Arial" w:hAnsi="Arial" w:cs="Arial"/>
          <w:sz w:val="18"/>
          <w:szCs w:val="18"/>
        </w:rPr>
        <w:t>source deals from.</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642E4" w:rsidRPr="000D2DA3" w:rsidRDefault="005642E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w:t>
      </w:r>
      <w:r w:rsidR="0014721E" w:rsidRPr="000D2DA3">
        <w:rPr>
          <w:rFonts w:ascii="Arial" w:hAnsi="Arial" w:cs="Arial"/>
          <w:sz w:val="18"/>
          <w:szCs w:val="18"/>
        </w:rPr>
        <w:t>irm</w:t>
      </w:r>
      <w:r w:rsidRPr="000D2DA3">
        <w:rPr>
          <w:rFonts w:ascii="Arial" w:hAnsi="Arial" w:cs="Arial"/>
          <w:sz w:val="18"/>
          <w:szCs w:val="18"/>
        </w:rPr>
        <w:t xml:space="preserve">’s </w:t>
      </w:r>
      <w:r w:rsidR="006845C7" w:rsidRPr="000D2DA3">
        <w:rPr>
          <w:rFonts w:ascii="Arial" w:hAnsi="Arial" w:cs="Arial"/>
          <w:sz w:val="18"/>
          <w:szCs w:val="18"/>
        </w:rPr>
        <w:t xml:space="preserve">screening and </w:t>
      </w:r>
      <w:r w:rsidRPr="000D2DA3">
        <w:rPr>
          <w:rFonts w:ascii="Arial" w:hAnsi="Arial" w:cs="Arial"/>
          <w:sz w:val="18"/>
          <w:szCs w:val="18"/>
        </w:rPr>
        <w:t>due diligence process</w:t>
      </w:r>
      <w:r w:rsidR="00171623" w:rsidRPr="000D2DA3">
        <w:rPr>
          <w:rFonts w:ascii="Arial" w:hAnsi="Arial" w:cs="Arial"/>
          <w:sz w:val="18"/>
          <w:szCs w:val="18"/>
        </w:rPr>
        <w:t>es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How </w:t>
      </w:r>
      <w:r w:rsidR="000D11B4" w:rsidRPr="000D2DA3">
        <w:rPr>
          <w:rFonts w:ascii="Arial" w:hAnsi="Arial" w:cs="Arial"/>
          <w:sz w:val="18"/>
          <w:szCs w:val="18"/>
        </w:rPr>
        <w:t>is</w:t>
      </w:r>
      <w:r w:rsidRPr="000D2DA3">
        <w:rPr>
          <w:rFonts w:ascii="Arial" w:hAnsi="Arial" w:cs="Arial"/>
          <w:sz w:val="18"/>
          <w:szCs w:val="18"/>
        </w:rPr>
        <w:t xml:space="preserve"> </w:t>
      </w:r>
      <w:r w:rsidR="000D11B4" w:rsidRPr="000D2DA3">
        <w:rPr>
          <w:rFonts w:ascii="Arial" w:hAnsi="Arial" w:cs="Arial"/>
          <w:sz w:val="18"/>
          <w:szCs w:val="18"/>
        </w:rPr>
        <w:t>each</w:t>
      </w:r>
      <w:r w:rsidRPr="000D2DA3">
        <w:rPr>
          <w:rFonts w:ascii="Arial" w:hAnsi="Arial" w:cs="Arial"/>
          <w:sz w:val="18"/>
          <w:szCs w:val="18"/>
        </w:rPr>
        <w:t xml:space="preserve"> process staffed</w:t>
      </w:r>
      <w:r w:rsidR="00C56405" w:rsidRPr="000D2DA3">
        <w:rPr>
          <w:rFonts w:ascii="Arial" w:hAnsi="Arial" w:cs="Arial"/>
          <w:sz w:val="18"/>
          <w:szCs w:val="18"/>
        </w:rPr>
        <w:t xml:space="preserve">, </w:t>
      </w:r>
      <w:r w:rsidRPr="000D2DA3">
        <w:rPr>
          <w:rFonts w:ascii="Arial" w:hAnsi="Arial" w:cs="Arial"/>
          <w:sz w:val="18"/>
          <w:szCs w:val="18"/>
        </w:rPr>
        <w:t>conducted</w:t>
      </w:r>
      <w:r w:rsidR="00C56405" w:rsidRPr="000D2DA3">
        <w:rPr>
          <w:rFonts w:ascii="Arial" w:hAnsi="Arial" w:cs="Arial"/>
          <w:sz w:val="18"/>
          <w:szCs w:val="18"/>
        </w:rPr>
        <w:t xml:space="preserve"> and documented?</w:t>
      </w:r>
      <w:r w:rsidR="00A16185" w:rsidRPr="000D2DA3">
        <w:rPr>
          <w:rFonts w:ascii="Arial" w:hAnsi="Arial" w:cs="Arial"/>
          <w:sz w:val="18"/>
          <w:szCs w:val="18"/>
        </w:rPr>
        <w:t xml:space="preserve"> </w:t>
      </w:r>
      <w:r w:rsidR="00063514" w:rsidRPr="000D2DA3">
        <w:rPr>
          <w:rFonts w:ascii="Arial" w:hAnsi="Arial" w:cs="Arial"/>
          <w:sz w:val="18"/>
          <w:szCs w:val="18"/>
        </w:rPr>
        <w:t>How long is the</w:t>
      </w:r>
      <w:r w:rsidRPr="000D2DA3">
        <w:rPr>
          <w:rFonts w:ascii="Arial" w:hAnsi="Arial" w:cs="Arial"/>
          <w:sz w:val="18"/>
          <w:szCs w:val="18"/>
        </w:rPr>
        <w:t xml:space="preserve"> due diligence process?</w:t>
      </w:r>
      <w:r w:rsidR="00A16185" w:rsidRPr="000D2DA3">
        <w:rPr>
          <w:rFonts w:ascii="Arial" w:hAnsi="Arial" w:cs="Arial"/>
          <w:sz w:val="18"/>
          <w:szCs w:val="18"/>
        </w:rPr>
        <w:t xml:space="preserve"> </w:t>
      </w:r>
      <w:r w:rsidR="00AD2BD2" w:rsidRPr="000D2DA3">
        <w:rPr>
          <w:rFonts w:ascii="Arial" w:hAnsi="Arial" w:cs="Arial"/>
          <w:sz w:val="18"/>
          <w:szCs w:val="18"/>
        </w:rPr>
        <w:t>Will the deal team be in charge of the investment until exit</w:t>
      </w:r>
      <w:r w:rsidR="005F62DB" w:rsidRPr="000D2DA3">
        <w:rPr>
          <w:rFonts w:ascii="Arial" w:hAnsi="Arial" w:cs="Arial"/>
          <w:sz w:val="18"/>
          <w:szCs w:val="18"/>
        </w:rPr>
        <w:t>,</w:t>
      </w:r>
      <w:r w:rsidR="00AD2BD2" w:rsidRPr="000D2DA3">
        <w:rPr>
          <w:rFonts w:ascii="Arial" w:hAnsi="Arial" w:cs="Arial"/>
          <w:sz w:val="18"/>
          <w:szCs w:val="18"/>
        </w:rPr>
        <w:t xml:space="preserve"> or will other professionals be assigned post-acquisition?</w:t>
      </w:r>
      <w:r w:rsidR="00A16185" w:rsidRPr="000D2DA3">
        <w:rPr>
          <w:rFonts w:ascii="Arial" w:hAnsi="Arial" w:cs="Arial"/>
          <w:sz w:val="18"/>
          <w:szCs w:val="18"/>
        </w:rPr>
        <w:t xml:space="preserve"> </w:t>
      </w:r>
      <w:r w:rsidR="00081CE9" w:rsidRPr="000D2DA3">
        <w:rPr>
          <w:rFonts w:ascii="Arial" w:hAnsi="Arial" w:cs="Arial"/>
          <w:sz w:val="18"/>
          <w:szCs w:val="18"/>
        </w:rPr>
        <w:t>Include details on any due diligence checklists, internal reports, financial models and investment committee documents prepared.</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71623" w:rsidRPr="000D2DA3" w:rsidRDefault="0017162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functions performed by third parties in the </w:t>
      </w:r>
      <w:r w:rsidR="0054627F" w:rsidRPr="000D2DA3">
        <w:rPr>
          <w:rFonts w:ascii="Arial" w:hAnsi="Arial" w:cs="Arial"/>
          <w:sz w:val="18"/>
          <w:szCs w:val="18"/>
        </w:rPr>
        <w:t xml:space="preserve">sourcing, </w:t>
      </w:r>
      <w:r w:rsidRPr="000D2DA3">
        <w:rPr>
          <w:rFonts w:ascii="Arial" w:hAnsi="Arial" w:cs="Arial"/>
          <w:sz w:val="18"/>
          <w:szCs w:val="18"/>
        </w:rPr>
        <w:t>screening and due diligence processes.</w:t>
      </w:r>
      <w:r w:rsidR="00A16185" w:rsidRPr="000D2DA3">
        <w:rPr>
          <w:rFonts w:ascii="Arial" w:hAnsi="Arial" w:cs="Arial"/>
          <w:sz w:val="18"/>
          <w:szCs w:val="18"/>
        </w:rPr>
        <w:t xml:space="preserve"> </w:t>
      </w:r>
      <w:r w:rsidR="004F70AB" w:rsidRPr="000D2DA3">
        <w:rPr>
          <w:rFonts w:ascii="Arial" w:hAnsi="Arial" w:cs="Arial"/>
          <w:sz w:val="18"/>
          <w:szCs w:val="18"/>
        </w:rPr>
        <w:t>Describe</w:t>
      </w:r>
      <w:r w:rsidRPr="000D2DA3">
        <w:rPr>
          <w:rFonts w:ascii="Arial" w:hAnsi="Arial" w:cs="Arial"/>
          <w:sz w:val="18"/>
          <w:szCs w:val="18"/>
        </w:rPr>
        <w:t xml:space="preserve"> the Firm’s decision making process for determining if a third party is used/not used.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4721E" w:rsidRPr="000D2DA3" w:rsidRDefault="006430D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lastRenderedPageBreak/>
        <w:t>Discuss the Firm's screening</w:t>
      </w:r>
      <w:r w:rsidR="00AB3D2B" w:rsidRPr="000D2DA3">
        <w:rPr>
          <w:rFonts w:ascii="Arial" w:hAnsi="Arial" w:cs="Arial"/>
          <w:sz w:val="18"/>
          <w:szCs w:val="18"/>
        </w:rPr>
        <w:t>,</w:t>
      </w:r>
      <w:r w:rsidRPr="000D2DA3">
        <w:rPr>
          <w:rFonts w:ascii="Arial" w:hAnsi="Arial" w:cs="Arial"/>
          <w:sz w:val="18"/>
          <w:szCs w:val="18"/>
        </w:rPr>
        <w:t xml:space="preserve"> due diligence and risk management processes prior to acquiring an investment in a standard or an alternative asset investment fund (provide enhanced specificity if the fund will trade in an unregulated market) to protect against fraud, corruption or more general risks of a fund not gaining clear legal ownership of assets that the fund proposes to acquire.</w:t>
      </w:r>
      <w:r w:rsidR="00A16185" w:rsidRPr="000D2DA3">
        <w:rPr>
          <w:rFonts w:ascii="Arial" w:hAnsi="Arial" w:cs="Arial"/>
          <w:sz w:val="18"/>
          <w:szCs w:val="18"/>
        </w:rPr>
        <w:t xml:space="preserve"> </w:t>
      </w:r>
      <w:r w:rsidRPr="000D2DA3">
        <w:rPr>
          <w:rFonts w:ascii="Arial" w:hAnsi="Arial" w:cs="Arial"/>
          <w:sz w:val="18"/>
          <w:szCs w:val="18"/>
        </w:rPr>
        <w:t>Describe how the Firm checks and determines the chain of title for all real assets, real estate or tangible personal property-collectible assets and secures adequate information to support management assertions under controlling accounting rules that the fund has clear legal ownership of the acquired assets.</w:t>
      </w:r>
      <w:r w:rsidR="00A16185" w:rsidRPr="000D2DA3">
        <w:rPr>
          <w:rFonts w:ascii="Arial" w:hAnsi="Arial" w:cs="Arial"/>
          <w:sz w:val="18"/>
          <w:szCs w:val="18"/>
        </w:rPr>
        <w:t xml:space="preserve"> </w:t>
      </w:r>
      <w:r w:rsidRPr="000D2DA3">
        <w:rPr>
          <w:rFonts w:ascii="Arial" w:hAnsi="Arial" w:cs="Arial"/>
          <w:sz w:val="18"/>
          <w:szCs w:val="18"/>
        </w:rPr>
        <w:t>If applicable, provide examples of fraud, corruption or other potential asset ownership risks that the Firm previously identified in a potential investment and explain how the Firm identified and managed those risks.</w:t>
      </w:r>
      <w:r w:rsidR="00FE48C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9216A8" w:rsidRPr="000D2DA3" w:rsidRDefault="009216A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details on the Firm’s internal decision-making and approval process</w:t>
      </w:r>
      <w:r w:rsidR="00081CE9" w:rsidRPr="000D2DA3">
        <w:rPr>
          <w:rFonts w:ascii="Arial" w:hAnsi="Arial" w:cs="Arial"/>
          <w:sz w:val="18"/>
          <w:szCs w:val="18"/>
        </w:rPr>
        <w:t>,</w:t>
      </w:r>
      <w:r w:rsidRPr="000D2DA3">
        <w:rPr>
          <w:rFonts w:ascii="Arial" w:hAnsi="Arial" w:cs="Arial"/>
          <w:sz w:val="18"/>
          <w:szCs w:val="18"/>
        </w:rPr>
        <w:t xml:space="preserve"> including </w:t>
      </w:r>
      <w:r w:rsidR="0014721E" w:rsidRPr="000D2DA3">
        <w:rPr>
          <w:rFonts w:ascii="Arial" w:hAnsi="Arial" w:cs="Arial"/>
          <w:sz w:val="18"/>
          <w:szCs w:val="18"/>
        </w:rPr>
        <w:t>details</w:t>
      </w:r>
      <w:r w:rsidR="006845C7" w:rsidRPr="000D2DA3">
        <w:rPr>
          <w:rFonts w:ascii="Arial" w:hAnsi="Arial" w:cs="Arial"/>
          <w:sz w:val="18"/>
          <w:szCs w:val="18"/>
        </w:rPr>
        <w:t xml:space="preserve"> on the role, </w:t>
      </w:r>
      <w:r w:rsidRPr="000D2DA3">
        <w:rPr>
          <w:rFonts w:ascii="Arial" w:hAnsi="Arial" w:cs="Arial"/>
          <w:sz w:val="18"/>
          <w:szCs w:val="18"/>
        </w:rPr>
        <w:t xml:space="preserve">composition </w:t>
      </w:r>
      <w:r w:rsidR="006845C7" w:rsidRPr="000D2DA3">
        <w:rPr>
          <w:rFonts w:ascii="Arial" w:hAnsi="Arial" w:cs="Arial"/>
          <w:sz w:val="18"/>
          <w:szCs w:val="18"/>
        </w:rPr>
        <w:t xml:space="preserve">and function </w:t>
      </w:r>
      <w:r w:rsidRPr="000D2DA3">
        <w:rPr>
          <w:rFonts w:ascii="Arial" w:hAnsi="Arial" w:cs="Arial"/>
          <w:sz w:val="18"/>
          <w:szCs w:val="18"/>
        </w:rPr>
        <w:t>of the Firm’s Investment Committee.</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63514" w:rsidRPr="000D2DA3" w:rsidRDefault="0006351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examples of provisions that the Firm </w:t>
      </w:r>
      <w:r w:rsidR="00F1548D" w:rsidRPr="000D2DA3">
        <w:rPr>
          <w:rFonts w:ascii="Arial" w:hAnsi="Arial" w:cs="Arial"/>
          <w:sz w:val="18"/>
          <w:szCs w:val="18"/>
        </w:rPr>
        <w:t>incorporates</w:t>
      </w:r>
      <w:r w:rsidRPr="000D2DA3">
        <w:rPr>
          <w:rFonts w:ascii="Arial" w:hAnsi="Arial" w:cs="Arial"/>
          <w:sz w:val="18"/>
          <w:szCs w:val="18"/>
        </w:rPr>
        <w:t xml:space="preserve"> in contracts to protect </w:t>
      </w:r>
      <w:r w:rsidR="00081CE9" w:rsidRPr="000D2DA3">
        <w:rPr>
          <w:rFonts w:ascii="Arial" w:hAnsi="Arial" w:cs="Arial"/>
          <w:sz w:val="18"/>
          <w:szCs w:val="18"/>
        </w:rPr>
        <w:t>its</w:t>
      </w:r>
      <w:r w:rsidRPr="000D2DA3">
        <w:rPr>
          <w:rFonts w:ascii="Arial" w:hAnsi="Arial" w:cs="Arial"/>
          <w:sz w:val="18"/>
          <w:szCs w:val="18"/>
        </w:rPr>
        <w:t xml:space="preserve"> investment</w:t>
      </w:r>
      <w:r w:rsidR="00081CE9" w:rsidRPr="000D2DA3">
        <w:rPr>
          <w:rFonts w:ascii="Arial" w:hAnsi="Arial" w:cs="Arial"/>
          <w:sz w:val="18"/>
          <w:szCs w:val="18"/>
        </w:rPr>
        <w:t>s</w:t>
      </w:r>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63514" w:rsidRPr="000D2DA3" w:rsidRDefault="0006351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the </w:t>
      </w:r>
      <w:r w:rsidR="000F3A07" w:rsidRPr="000D2DA3">
        <w:rPr>
          <w:rFonts w:ascii="Arial" w:hAnsi="Arial" w:cs="Arial"/>
          <w:sz w:val="18"/>
          <w:szCs w:val="18"/>
        </w:rPr>
        <w:t>Firm</w:t>
      </w:r>
      <w:r w:rsidRPr="000D2DA3">
        <w:rPr>
          <w:rFonts w:ascii="Arial" w:hAnsi="Arial" w:cs="Arial"/>
          <w:sz w:val="18"/>
          <w:szCs w:val="18"/>
        </w:rPr>
        <w:t xml:space="preserve">’s approach to the valuation of investment opportunities and pricing discipline.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A1B88" w:rsidRPr="000D2DA3" w:rsidRDefault="006B204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portfolio investment monitoring policy</w:t>
      </w:r>
      <w:r w:rsidR="005A1B88" w:rsidRPr="000D2DA3">
        <w:rPr>
          <w:rFonts w:ascii="Arial" w:hAnsi="Arial" w:cs="Arial"/>
          <w:sz w:val="18"/>
          <w:szCs w:val="18"/>
        </w:rPr>
        <w:t>,</w:t>
      </w:r>
      <w:r w:rsidRPr="000D2DA3">
        <w:rPr>
          <w:rFonts w:ascii="Arial" w:hAnsi="Arial" w:cs="Arial"/>
          <w:sz w:val="18"/>
          <w:szCs w:val="18"/>
        </w:rPr>
        <w:t xml:space="preserve"> including details about contact </w:t>
      </w:r>
      <w:r w:rsidR="00081CE9" w:rsidRPr="000D2DA3">
        <w:rPr>
          <w:rFonts w:ascii="Arial" w:hAnsi="Arial" w:cs="Arial"/>
          <w:sz w:val="18"/>
          <w:szCs w:val="18"/>
        </w:rPr>
        <w:t>events</w:t>
      </w:r>
      <w:r w:rsidRPr="000D2DA3">
        <w:rPr>
          <w:rFonts w:ascii="Arial" w:hAnsi="Arial" w:cs="Arial"/>
          <w:sz w:val="18"/>
          <w:szCs w:val="18"/>
        </w:rPr>
        <w:t xml:space="preserve"> (weekly, quarterly, board meetings, etc.).</w:t>
      </w:r>
      <w:r w:rsidR="00A16185" w:rsidRPr="000D2DA3">
        <w:rPr>
          <w:rFonts w:ascii="Arial" w:hAnsi="Arial" w:cs="Arial"/>
          <w:sz w:val="18"/>
          <w:szCs w:val="18"/>
        </w:rPr>
        <w:t xml:space="preserve"> </w:t>
      </w:r>
      <w:r w:rsidR="00063514" w:rsidRPr="000D2DA3">
        <w:rPr>
          <w:rFonts w:ascii="Arial" w:hAnsi="Arial" w:cs="Arial"/>
          <w:sz w:val="18"/>
          <w:szCs w:val="18"/>
        </w:rPr>
        <w:t xml:space="preserve">What information is required to be reported by the portfolio </w:t>
      </w:r>
      <w:r w:rsidR="009216A8" w:rsidRPr="000D2DA3">
        <w:rPr>
          <w:rFonts w:ascii="Arial" w:hAnsi="Arial" w:cs="Arial"/>
          <w:sz w:val="18"/>
          <w:szCs w:val="18"/>
        </w:rPr>
        <w:t>investments</w:t>
      </w:r>
      <w:r w:rsidR="00063514" w:rsidRPr="000D2DA3">
        <w:rPr>
          <w:rFonts w:ascii="Arial" w:hAnsi="Arial" w:cs="Arial"/>
          <w:sz w:val="18"/>
          <w:szCs w:val="18"/>
        </w:rPr>
        <w:t>?</w:t>
      </w:r>
      <w:r w:rsidR="00A16185" w:rsidRPr="000D2DA3">
        <w:rPr>
          <w:rFonts w:ascii="Arial" w:hAnsi="Arial" w:cs="Arial"/>
          <w:sz w:val="18"/>
          <w:szCs w:val="18"/>
        </w:rPr>
        <w:t xml:space="preserve"> </w:t>
      </w:r>
      <w:r w:rsidR="005A1B88" w:rsidRPr="000D2DA3">
        <w:rPr>
          <w:rFonts w:ascii="Arial" w:hAnsi="Arial" w:cs="Arial"/>
          <w:sz w:val="18"/>
          <w:szCs w:val="18"/>
        </w:rPr>
        <w:t>Discuss the Firm’s approach to board representation at its portfolio companies.</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836961" w:rsidRPr="000D2DA3" w:rsidRDefault="0083696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many</w:t>
      </w:r>
      <w:r w:rsidR="00534C4D" w:rsidRPr="000D2DA3">
        <w:rPr>
          <w:rFonts w:ascii="Arial" w:hAnsi="Arial" w:cs="Arial"/>
          <w:sz w:val="18"/>
          <w:szCs w:val="18"/>
        </w:rPr>
        <w:t xml:space="preserve"> active portfolio companies</w:t>
      </w:r>
      <w:r w:rsidRPr="000D2DA3">
        <w:rPr>
          <w:rFonts w:ascii="Arial" w:hAnsi="Arial" w:cs="Arial"/>
          <w:sz w:val="18"/>
          <w:szCs w:val="18"/>
        </w:rPr>
        <w:t xml:space="preserve"> is each investment professional responsible for?</w:t>
      </w:r>
      <w:r w:rsidR="00A16185" w:rsidRPr="000D2DA3">
        <w:rPr>
          <w:rFonts w:ascii="Arial" w:hAnsi="Arial" w:cs="Arial"/>
          <w:sz w:val="18"/>
          <w:szCs w:val="18"/>
        </w:rPr>
        <w:t xml:space="preserve"> </w:t>
      </w:r>
      <w:r w:rsidR="00534C4D" w:rsidRPr="000D2DA3">
        <w:rPr>
          <w:rFonts w:ascii="Arial" w:hAnsi="Arial" w:cs="Arial"/>
          <w:sz w:val="18"/>
          <w:szCs w:val="18"/>
        </w:rPr>
        <w:t xml:space="preserve">In addition to active investments, how many deals in </w:t>
      </w:r>
      <w:r w:rsidR="005E457B" w:rsidRPr="000D2DA3">
        <w:rPr>
          <w:rFonts w:ascii="Arial" w:hAnsi="Arial" w:cs="Arial"/>
          <w:sz w:val="18"/>
          <w:szCs w:val="18"/>
        </w:rPr>
        <w:t>the</w:t>
      </w:r>
      <w:r w:rsidR="00534C4D" w:rsidRPr="000D2DA3">
        <w:rPr>
          <w:rFonts w:ascii="Arial" w:hAnsi="Arial" w:cs="Arial"/>
          <w:sz w:val="18"/>
          <w:szCs w:val="18"/>
        </w:rPr>
        <w:t xml:space="preserve"> pipeline is each investment professional responsible for?</w:t>
      </w:r>
      <w:r w:rsidR="00A16185" w:rsidRPr="000D2DA3">
        <w:rPr>
          <w:rFonts w:ascii="Arial" w:hAnsi="Arial" w:cs="Arial"/>
          <w:sz w:val="18"/>
          <w:szCs w:val="18"/>
        </w:rPr>
        <w:t xml:space="preserve"> </w:t>
      </w:r>
      <w:r w:rsidR="00534C4D" w:rsidRPr="000D2DA3">
        <w:rPr>
          <w:rFonts w:ascii="Arial" w:hAnsi="Arial" w:cs="Arial"/>
          <w:sz w:val="18"/>
          <w:szCs w:val="18"/>
        </w:rPr>
        <w:t>How were these number determined and how have they evolved over the Firm’s history?</w:t>
      </w:r>
      <w:r w:rsidR="00A16185" w:rsidRPr="000D2DA3">
        <w:rPr>
          <w:rFonts w:ascii="Arial" w:hAnsi="Arial" w:cs="Arial"/>
          <w:sz w:val="18"/>
          <w:szCs w:val="18"/>
        </w:rPr>
        <w:t xml:space="preserve"> </w:t>
      </w:r>
      <w:r w:rsidR="00534C4D" w:rsidRPr="000D2DA3">
        <w:rPr>
          <w:rFonts w:ascii="Arial" w:hAnsi="Arial" w:cs="Arial"/>
          <w:sz w:val="18"/>
          <w:szCs w:val="18"/>
        </w:rPr>
        <w:t>What is the Firm’s process for handling bandwidth during periods of peak activity?</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BA136D" w:rsidRPr="000D2DA3" w:rsidRDefault="00BA136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criteria for evaluating follow-on investments.</w:t>
      </w:r>
      <w:r w:rsidR="00A16185" w:rsidRPr="000D2DA3">
        <w:rPr>
          <w:rFonts w:ascii="Arial" w:hAnsi="Arial" w:cs="Arial"/>
          <w:sz w:val="18"/>
          <w:szCs w:val="18"/>
        </w:rPr>
        <w:t xml:space="preserve"> </w:t>
      </w:r>
      <w:r w:rsidRPr="000D2DA3">
        <w:rPr>
          <w:rFonts w:ascii="Arial" w:hAnsi="Arial" w:cs="Arial"/>
          <w:sz w:val="18"/>
          <w:szCs w:val="18"/>
        </w:rPr>
        <w:t>Include a description of the Fund’s provisions for capital recycling and follow-on reserves.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B2042" w:rsidRPr="000D2DA3" w:rsidRDefault="006B204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strategy/</w:t>
      </w:r>
      <w:r w:rsidR="00FA6E4F" w:rsidRPr="000D2DA3">
        <w:rPr>
          <w:rFonts w:ascii="Arial" w:hAnsi="Arial" w:cs="Arial"/>
          <w:sz w:val="18"/>
          <w:szCs w:val="18"/>
        </w:rPr>
        <w:t>criteria/</w:t>
      </w:r>
      <w:r w:rsidRPr="000D2DA3">
        <w:rPr>
          <w:rFonts w:ascii="Arial" w:hAnsi="Arial" w:cs="Arial"/>
          <w:sz w:val="18"/>
          <w:szCs w:val="18"/>
        </w:rPr>
        <w:t xml:space="preserve">plan for exiting </w:t>
      </w:r>
      <w:r w:rsidR="00FA6E4F" w:rsidRPr="000D2DA3">
        <w:rPr>
          <w:rFonts w:ascii="Arial" w:hAnsi="Arial" w:cs="Arial"/>
          <w:sz w:val="18"/>
          <w:szCs w:val="18"/>
        </w:rPr>
        <w:t>investments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Include an analysis of past exits (IPO, trade sale, financial buyer</w:t>
      </w:r>
      <w:r w:rsidR="005A1B88" w:rsidRPr="000D2DA3">
        <w:rPr>
          <w:rFonts w:ascii="Arial" w:hAnsi="Arial" w:cs="Arial"/>
          <w:sz w:val="18"/>
          <w:szCs w:val="18"/>
        </w:rPr>
        <w:t xml:space="preserve">, </w:t>
      </w:r>
      <w:r w:rsidR="005E457B" w:rsidRPr="000D2DA3">
        <w:rPr>
          <w:rFonts w:ascii="Arial" w:hAnsi="Arial" w:cs="Arial"/>
          <w:sz w:val="18"/>
          <w:szCs w:val="18"/>
        </w:rPr>
        <w:t xml:space="preserve">write-offs, </w:t>
      </w:r>
      <w:r w:rsidR="005A1B88" w:rsidRPr="000D2DA3">
        <w:rPr>
          <w:rFonts w:ascii="Arial" w:hAnsi="Arial" w:cs="Arial"/>
          <w:sz w:val="18"/>
          <w:szCs w:val="18"/>
        </w:rPr>
        <w:t>etc.</w:t>
      </w:r>
      <w:r w:rsidRPr="000D2DA3">
        <w:rPr>
          <w:rFonts w:ascii="Arial" w:hAnsi="Arial" w:cs="Arial"/>
          <w:sz w:val="18"/>
          <w:szCs w:val="18"/>
        </w:rPr>
        <w:t>).</w:t>
      </w:r>
      <w:r w:rsidR="00A16185" w:rsidRPr="000D2DA3">
        <w:rPr>
          <w:rFonts w:ascii="Arial" w:hAnsi="Arial" w:cs="Arial"/>
          <w:sz w:val="18"/>
          <w:szCs w:val="18"/>
        </w:rPr>
        <w:t xml:space="preserve"> </w:t>
      </w:r>
      <w:r w:rsidR="00F26FE8" w:rsidRPr="000D2DA3">
        <w:rPr>
          <w:rFonts w:ascii="Arial" w:hAnsi="Arial" w:cs="Arial"/>
          <w:sz w:val="18"/>
          <w:szCs w:val="18"/>
        </w:rPr>
        <w:t xml:space="preserve">Provide examples that </w:t>
      </w:r>
      <w:r w:rsidR="00BA136D" w:rsidRPr="000D2DA3">
        <w:rPr>
          <w:rFonts w:ascii="Arial" w:hAnsi="Arial" w:cs="Arial"/>
          <w:sz w:val="18"/>
          <w:szCs w:val="18"/>
        </w:rPr>
        <w:t>illustrate the Firm’s decis</w:t>
      </w:r>
      <w:r w:rsidR="004C11E8" w:rsidRPr="000D2DA3">
        <w:rPr>
          <w:rFonts w:ascii="Arial" w:hAnsi="Arial" w:cs="Arial"/>
          <w:sz w:val="18"/>
          <w:szCs w:val="18"/>
        </w:rPr>
        <w:t>ion-</w:t>
      </w:r>
      <w:r w:rsidR="00BA136D" w:rsidRPr="000D2DA3">
        <w:rPr>
          <w:rFonts w:ascii="Arial" w:hAnsi="Arial" w:cs="Arial"/>
          <w:sz w:val="18"/>
          <w:szCs w:val="18"/>
        </w:rPr>
        <w:t xml:space="preserve">making for </w:t>
      </w:r>
      <w:r w:rsidR="00F26FE8" w:rsidRPr="000D2DA3">
        <w:rPr>
          <w:rFonts w:ascii="Arial" w:hAnsi="Arial" w:cs="Arial"/>
          <w:sz w:val="18"/>
          <w:szCs w:val="18"/>
        </w:rPr>
        <w:t xml:space="preserve">choosing </w:t>
      </w:r>
      <w:r w:rsidR="00BA136D" w:rsidRPr="000D2DA3">
        <w:rPr>
          <w:rFonts w:ascii="Arial" w:hAnsi="Arial" w:cs="Arial"/>
          <w:sz w:val="18"/>
          <w:szCs w:val="18"/>
        </w:rPr>
        <w:t>the</w:t>
      </w:r>
      <w:r w:rsidR="00F26FE8" w:rsidRPr="000D2DA3">
        <w:rPr>
          <w:rFonts w:ascii="Arial" w:hAnsi="Arial" w:cs="Arial"/>
          <w:sz w:val="18"/>
          <w:szCs w:val="18"/>
        </w:rPr>
        <w:t xml:space="preserve"> type of exits.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4C11E8" w:rsidRPr="000D2DA3" w:rsidRDefault="004C11E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policy on IPOs.</w:t>
      </w:r>
      <w:r w:rsidR="00A16185" w:rsidRPr="000D2DA3">
        <w:rPr>
          <w:rFonts w:ascii="Arial" w:hAnsi="Arial" w:cs="Arial"/>
          <w:sz w:val="18"/>
          <w:szCs w:val="18"/>
        </w:rPr>
        <w:t xml:space="preserve"> </w:t>
      </w:r>
      <w:r w:rsidRPr="000D2DA3">
        <w:rPr>
          <w:rFonts w:ascii="Arial" w:hAnsi="Arial" w:cs="Arial"/>
          <w:sz w:val="18"/>
          <w:szCs w:val="18"/>
        </w:rPr>
        <w:t>If applicable, include information about any dedicated group that monitors the public markets in anticipation of an IPO.</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4721E" w:rsidRPr="000D2DA3" w:rsidRDefault="0014721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964F30" w:rsidRPr="000D2DA3">
        <w:rPr>
          <w:rFonts w:ascii="Arial" w:hAnsi="Arial" w:cs="Arial"/>
          <w:sz w:val="18"/>
          <w:szCs w:val="18"/>
        </w:rPr>
        <w:t xml:space="preserve">the </w:t>
      </w:r>
      <w:r w:rsidRPr="000D2DA3">
        <w:rPr>
          <w:rFonts w:ascii="Arial" w:hAnsi="Arial" w:cs="Arial"/>
          <w:sz w:val="18"/>
          <w:szCs w:val="18"/>
        </w:rPr>
        <w:t>Firm</w:t>
      </w:r>
      <w:r w:rsidR="00964F30" w:rsidRPr="000D2DA3">
        <w:rPr>
          <w:rFonts w:ascii="Arial" w:hAnsi="Arial" w:cs="Arial"/>
          <w:sz w:val="18"/>
          <w:szCs w:val="18"/>
        </w:rPr>
        <w:t>’s processes</w:t>
      </w:r>
      <w:r w:rsidRPr="000D2DA3">
        <w:rPr>
          <w:rFonts w:ascii="Arial" w:hAnsi="Arial" w:cs="Arial"/>
          <w:sz w:val="18"/>
          <w:szCs w:val="18"/>
        </w:rPr>
        <w:t xml:space="preserve"> </w:t>
      </w:r>
      <w:r w:rsidR="00964F30" w:rsidRPr="000D2DA3">
        <w:rPr>
          <w:rFonts w:ascii="Arial" w:hAnsi="Arial" w:cs="Arial"/>
          <w:sz w:val="18"/>
          <w:szCs w:val="18"/>
        </w:rPr>
        <w:t xml:space="preserve">for </w:t>
      </w:r>
      <w:r w:rsidRPr="000D2DA3">
        <w:rPr>
          <w:rFonts w:ascii="Arial" w:hAnsi="Arial" w:cs="Arial"/>
          <w:sz w:val="18"/>
          <w:szCs w:val="18"/>
        </w:rPr>
        <w:t>protect</w:t>
      </w:r>
      <w:r w:rsidR="00964F30" w:rsidRPr="000D2DA3">
        <w:rPr>
          <w:rFonts w:ascii="Arial" w:hAnsi="Arial" w:cs="Arial"/>
          <w:sz w:val="18"/>
          <w:szCs w:val="18"/>
        </w:rPr>
        <w:t>ing</w:t>
      </w:r>
      <w:r w:rsidRPr="000D2DA3">
        <w:rPr>
          <w:rFonts w:ascii="Arial" w:hAnsi="Arial" w:cs="Arial"/>
          <w:sz w:val="18"/>
          <w:szCs w:val="18"/>
        </w:rPr>
        <w:t xml:space="preserve"> against fraud and corruption</w:t>
      </w:r>
      <w:r w:rsidR="00964F30" w:rsidRPr="000D2DA3">
        <w:rPr>
          <w:rFonts w:ascii="Arial" w:hAnsi="Arial" w:cs="Arial"/>
          <w:sz w:val="18"/>
          <w:szCs w:val="18"/>
        </w:rPr>
        <w:t>,</w:t>
      </w:r>
      <w:r w:rsidRPr="000D2DA3">
        <w:rPr>
          <w:rFonts w:ascii="Arial" w:hAnsi="Arial" w:cs="Arial"/>
          <w:sz w:val="18"/>
          <w:szCs w:val="18"/>
        </w:rPr>
        <w:t xml:space="preserve"> post-investment.</w:t>
      </w:r>
      <w:r w:rsidR="00A16185" w:rsidRPr="000D2DA3">
        <w:rPr>
          <w:rFonts w:ascii="Arial" w:hAnsi="Arial" w:cs="Arial"/>
          <w:sz w:val="18"/>
          <w:szCs w:val="18"/>
        </w:rPr>
        <w:t xml:space="preserve"> </w:t>
      </w:r>
      <w:r w:rsidRPr="000D2DA3">
        <w:rPr>
          <w:rFonts w:ascii="Arial" w:hAnsi="Arial" w:cs="Arial"/>
          <w:sz w:val="18"/>
          <w:szCs w:val="18"/>
        </w:rPr>
        <w:t xml:space="preserve">If applicable, discuss any fraud and/or corruption that </w:t>
      </w:r>
      <w:r w:rsidR="001F072C" w:rsidRPr="000D2DA3">
        <w:rPr>
          <w:rFonts w:ascii="Arial" w:hAnsi="Arial" w:cs="Arial"/>
          <w:sz w:val="18"/>
          <w:szCs w:val="18"/>
        </w:rPr>
        <w:t>were</w:t>
      </w:r>
      <w:r w:rsidRPr="000D2DA3">
        <w:rPr>
          <w:rFonts w:ascii="Arial" w:hAnsi="Arial" w:cs="Arial"/>
          <w:sz w:val="18"/>
          <w:szCs w:val="18"/>
        </w:rPr>
        <w:t xml:space="preserve"> detected in prior investments.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C156A" w:rsidRPr="000D2DA3" w:rsidRDefault="006C156A"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processes, if any, to monitor and verify the supply chains of the portfolio companies.</w:t>
      </w:r>
      <w:r w:rsidR="00A16185" w:rsidRPr="000D2DA3">
        <w:rPr>
          <w:rFonts w:ascii="Arial" w:hAnsi="Arial" w:cs="Arial"/>
          <w:sz w:val="18"/>
          <w:szCs w:val="18"/>
        </w:rPr>
        <w:t xml:space="preserve"> </w:t>
      </w:r>
      <w:r w:rsidRPr="000D2DA3">
        <w:rPr>
          <w:rFonts w:ascii="Arial" w:hAnsi="Arial" w:cs="Arial"/>
          <w:sz w:val="18"/>
          <w:szCs w:val="18"/>
        </w:rPr>
        <w:t>If applicable, are portfolio companies typically members of organizations such as the Fair Labor Association?</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F26FE8" w:rsidRPr="000D2DA3" w:rsidRDefault="00F26FE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If applicable, provide examples of leveraging </w:t>
      </w:r>
      <w:r w:rsidR="001F072C" w:rsidRPr="000D2DA3">
        <w:rPr>
          <w:rFonts w:ascii="Arial" w:hAnsi="Arial" w:cs="Arial"/>
          <w:sz w:val="18"/>
          <w:szCs w:val="18"/>
        </w:rPr>
        <w:t xml:space="preserve">the </w:t>
      </w:r>
      <w:r w:rsidRPr="000D2DA3">
        <w:rPr>
          <w:rFonts w:ascii="Arial" w:hAnsi="Arial" w:cs="Arial"/>
          <w:sz w:val="18"/>
          <w:szCs w:val="18"/>
        </w:rPr>
        <w:t>management</w:t>
      </w:r>
      <w:r w:rsidR="001F072C" w:rsidRPr="000D2DA3">
        <w:rPr>
          <w:rFonts w:ascii="Arial" w:hAnsi="Arial" w:cs="Arial"/>
          <w:sz w:val="18"/>
          <w:szCs w:val="18"/>
        </w:rPr>
        <w:t xml:space="preserve"> and</w:t>
      </w:r>
      <w:r w:rsidRPr="000D2DA3">
        <w:rPr>
          <w:rFonts w:ascii="Arial" w:hAnsi="Arial" w:cs="Arial"/>
          <w:sz w:val="18"/>
          <w:szCs w:val="18"/>
        </w:rPr>
        <w:t>/</w:t>
      </w:r>
      <w:r w:rsidR="001F072C" w:rsidRPr="000D2DA3">
        <w:rPr>
          <w:rFonts w:ascii="Arial" w:hAnsi="Arial" w:cs="Arial"/>
          <w:sz w:val="18"/>
          <w:szCs w:val="18"/>
        </w:rPr>
        <w:t xml:space="preserve">or </w:t>
      </w:r>
      <w:r w:rsidRPr="000D2DA3">
        <w:rPr>
          <w:rFonts w:ascii="Arial" w:hAnsi="Arial" w:cs="Arial"/>
          <w:sz w:val="18"/>
          <w:szCs w:val="18"/>
        </w:rPr>
        <w:t>capabilities of one investment to help another investment.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26BF8" w:rsidRPr="000D2DA3" w:rsidRDefault="00526BF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hedging policy that will be employed by the Fund.</w:t>
      </w:r>
      <w:r w:rsidR="00A16185" w:rsidRPr="000D2DA3">
        <w:rPr>
          <w:rFonts w:ascii="Arial" w:hAnsi="Arial" w:cs="Arial"/>
          <w:sz w:val="18"/>
          <w:szCs w:val="18"/>
        </w:rPr>
        <w:t xml:space="preserve"> </w:t>
      </w:r>
      <w:r w:rsidRPr="000D2DA3">
        <w:rPr>
          <w:rFonts w:ascii="Arial" w:hAnsi="Arial" w:cs="Arial"/>
          <w:sz w:val="18"/>
          <w:szCs w:val="18"/>
        </w:rPr>
        <w:t>Will the Fund employ an active, passive or no policy?</w:t>
      </w:r>
      <w:r w:rsidR="00A16185" w:rsidRPr="000D2DA3">
        <w:rPr>
          <w:rFonts w:ascii="Arial" w:hAnsi="Arial" w:cs="Arial"/>
          <w:sz w:val="18"/>
          <w:szCs w:val="18"/>
        </w:rPr>
        <w:t xml:space="preserve"> </w:t>
      </w:r>
      <w:r w:rsidRPr="000D2DA3">
        <w:rPr>
          <w:rFonts w:ascii="Arial" w:hAnsi="Arial" w:cs="Arial"/>
          <w:sz w:val="18"/>
          <w:szCs w:val="18"/>
        </w:rPr>
        <w:t>Describe any other fund (active or liquidated) managed by the Firm that uses/used a different policy and explain the rationale for the differences.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554DC6" w:rsidRPr="000D2DA3" w:rsidRDefault="00554DC6"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Team</w:t>
      </w:r>
    </w:p>
    <w:p w:rsidR="00465107" w:rsidRPr="000D2DA3" w:rsidRDefault="0046510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an overview of the Firm’s </w:t>
      </w:r>
      <w:r w:rsidR="007669D1" w:rsidRPr="000D2DA3">
        <w:rPr>
          <w:rFonts w:ascii="Arial" w:hAnsi="Arial" w:cs="Arial"/>
          <w:sz w:val="18"/>
          <w:szCs w:val="18"/>
        </w:rPr>
        <w:t>Team Members</w:t>
      </w:r>
      <w:r w:rsidRPr="000D2DA3">
        <w:rPr>
          <w:rFonts w:ascii="Arial" w:hAnsi="Arial" w:cs="Arial"/>
          <w:sz w:val="18"/>
          <w:szCs w:val="18"/>
        </w:rPr>
        <w:t xml:space="preserve">, including the shared work history of the </w:t>
      </w:r>
      <w:r w:rsidR="00316A83" w:rsidRPr="000D2DA3">
        <w:rPr>
          <w:rFonts w:ascii="Arial" w:hAnsi="Arial" w:cs="Arial"/>
          <w:sz w:val="18"/>
          <w:szCs w:val="18"/>
        </w:rPr>
        <w:t>Firm’s Principals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Also</w:t>
      </w:r>
      <w:r w:rsidR="006845C7" w:rsidRPr="000D2DA3">
        <w:rPr>
          <w:rFonts w:ascii="Arial" w:hAnsi="Arial" w:cs="Arial"/>
          <w:sz w:val="18"/>
          <w:szCs w:val="18"/>
        </w:rPr>
        <w:t>,</w:t>
      </w:r>
      <w:r w:rsidRPr="000D2DA3">
        <w:rPr>
          <w:rFonts w:ascii="Arial" w:hAnsi="Arial" w:cs="Arial"/>
          <w:sz w:val="18"/>
          <w:szCs w:val="18"/>
        </w:rPr>
        <w:t xml:space="preserve"> provide a description of each </w:t>
      </w:r>
      <w:r w:rsidR="007D3700" w:rsidRPr="000D2DA3">
        <w:rPr>
          <w:rFonts w:ascii="Arial" w:hAnsi="Arial" w:cs="Arial"/>
          <w:sz w:val="18"/>
          <w:szCs w:val="18"/>
        </w:rPr>
        <w:t>job title, detailing the responsibilities held by junior, mid-level and senior staff.</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845C7" w:rsidRPr="000D2DA3" w:rsidRDefault="006845C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does the team communicate internally?</w:t>
      </w:r>
      <w:r w:rsidR="00A16185" w:rsidRPr="000D2DA3">
        <w:rPr>
          <w:rFonts w:ascii="Arial" w:hAnsi="Arial" w:cs="Arial"/>
          <w:sz w:val="18"/>
          <w:szCs w:val="18"/>
        </w:rPr>
        <w:t xml:space="preserve"> </w:t>
      </w:r>
      <w:r w:rsidR="004B0F98" w:rsidRPr="000D2DA3">
        <w:rPr>
          <w:rFonts w:ascii="Arial" w:hAnsi="Arial" w:cs="Arial"/>
          <w:sz w:val="18"/>
          <w:szCs w:val="18"/>
        </w:rPr>
        <w:t>Discuss the co-operation and c</w:t>
      </w:r>
      <w:r w:rsidR="00A80814" w:rsidRPr="000D2DA3">
        <w:rPr>
          <w:rFonts w:ascii="Arial" w:hAnsi="Arial" w:cs="Arial"/>
          <w:sz w:val="18"/>
          <w:szCs w:val="18"/>
        </w:rPr>
        <w:t xml:space="preserve">ommunication between the Firm’s </w:t>
      </w:r>
      <w:r w:rsidR="004B0F98" w:rsidRPr="000D2DA3">
        <w:rPr>
          <w:rFonts w:ascii="Arial" w:hAnsi="Arial" w:cs="Arial"/>
          <w:sz w:val="18"/>
          <w:szCs w:val="18"/>
        </w:rPr>
        <w:t>various offices.</w:t>
      </w:r>
      <w:r w:rsidR="00A16185" w:rsidRPr="000D2DA3">
        <w:rPr>
          <w:rFonts w:ascii="Arial" w:hAnsi="Arial" w:cs="Arial"/>
          <w:sz w:val="18"/>
          <w:szCs w:val="18"/>
        </w:rPr>
        <w:t xml:space="preserve"> </w:t>
      </w:r>
      <w:r w:rsidRPr="000D2DA3">
        <w:rPr>
          <w:rFonts w:ascii="Arial" w:hAnsi="Arial" w:cs="Arial"/>
          <w:sz w:val="18"/>
          <w:szCs w:val="18"/>
        </w:rPr>
        <w:t>How often do the different offices meet in person?</w:t>
      </w:r>
      <w:r w:rsidR="00A16185" w:rsidRPr="000D2DA3">
        <w:rPr>
          <w:rFonts w:ascii="Arial" w:hAnsi="Arial" w:cs="Arial"/>
          <w:sz w:val="18"/>
          <w:szCs w:val="18"/>
        </w:rPr>
        <w:t xml:space="preserve"> </w:t>
      </w:r>
      <w:r w:rsidRPr="000D2DA3">
        <w:rPr>
          <w:rFonts w:ascii="Arial" w:hAnsi="Arial" w:cs="Arial"/>
          <w:sz w:val="18"/>
          <w:szCs w:val="18"/>
        </w:rPr>
        <w:t>How often do the different offices meet electronically/telephonically?</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54DC6" w:rsidRPr="000D2DA3" w:rsidRDefault="00554DC6"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recruitment plans and procedures for hiring staff.</w:t>
      </w:r>
      <w:r w:rsidR="00A16185" w:rsidRPr="000D2DA3">
        <w:rPr>
          <w:rFonts w:ascii="Arial" w:hAnsi="Arial" w:cs="Arial"/>
          <w:sz w:val="18"/>
          <w:szCs w:val="18"/>
        </w:rPr>
        <w:t xml:space="preserve"> </w:t>
      </w:r>
      <w:r w:rsidRPr="000D2DA3">
        <w:rPr>
          <w:rFonts w:ascii="Arial" w:hAnsi="Arial" w:cs="Arial"/>
          <w:sz w:val="18"/>
          <w:szCs w:val="18"/>
        </w:rPr>
        <w:t>To what extent are background checks involved and how are objective references obtained?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54DC6" w:rsidRPr="000D2DA3" w:rsidRDefault="00554DC6"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approach to staff retention and training.</w:t>
      </w:r>
      <w:r w:rsidR="00A16185" w:rsidRPr="000D2DA3">
        <w:rPr>
          <w:rFonts w:ascii="Arial" w:hAnsi="Arial" w:cs="Arial"/>
          <w:sz w:val="18"/>
          <w:szCs w:val="18"/>
        </w:rPr>
        <w:t xml:space="preserve"> </w:t>
      </w:r>
      <w:r w:rsidRPr="000D2DA3">
        <w:rPr>
          <w:rFonts w:ascii="Arial" w:hAnsi="Arial" w:cs="Arial"/>
          <w:sz w:val="18"/>
          <w:szCs w:val="18"/>
        </w:rPr>
        <w:t>Discuss the Firm’s historical experience in this area</w:t>
      </w:r>
      <w:r w:rsidR="002375BA"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Discuss any promotions that took place over the last year.</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36DF5"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036DF5" w:rsidRPr="000D2DA3">
        <w:rPr>
          <w:rFonts w:ascii="Arial" w:hAnsi="Arial" w:cs="Arial"/>
          <w:sz w:val="18"/>
          <w:szCs w:val="18"/>
        </w:rPr>
        <w:t xml:space="preserve">escribe any known conditions (health, financial, litigation, personal, etc.) of any of the Firm's </w:t>
      </w:r>
      <w:r w:rsidR="00891B23" w:rsidRPr="000D2DA3">
        <w:rPr>
          <w:rFonts w:ascii="Arial" w:hAnsi="Arial" w:cs="Arial"/>
          <w:sz w:val="18"/>
          <w:szCs w:val="18"/>
        </w:rPr>
        <w:t>P</w:t>
      </w:r>
      <w:r w:rsidR="00036DF5" w:rsidRPr="000D2DA3">
        <w:rPr>
          <w:rFonts w:ascii="Arial" w:hAnsi="Arial" w:cs="Arial"/>
          <w:sz w:val="18"/>
          <w:szCs w:val="18"/>
        </w:rPr>
        <w:t>rincipals that might influence their ability to execute their duties to the Fund or Firm.</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94694"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094694" w:rsidRPr="000D2DA3">
        <w:rPr>
          <w:rFonts w:ascii="Arial" w:hAnsi="Arial" w:cs="Arial"/>
          <w:sz w:val="18"/>
          <w:szCs w:val="18"/>
        </w:rPr>
        <w:t xml:space="preserve">escribe the circumstances of any </w:t>
      </w:r>
      <w:r w:rsidR="00BB42A4" w:rsidRPr="000D2DA3">
        <w:rPr>
          <w:rFonts w:ascii="Arial" w:hAnsi="Arial" w:cs="Arial"/>
          <w:sz w:val="18"/>
          <w:szCs w:val="18"/>
        </w:rPr>
        <w:t>“</w:t>
      </w:r>
      <w:r w:rsidR="00094B91" w:rsidRPr="000D2DA3">
        <w:rPr>
          <w:rFonts w:ascii="Arial" w:hAnsi="Arial" w:cs="Arial"/>
          <w:sz w:val="18"/>
          <w:szCs w:val="18"/>
        </w:rPr>
        <w:t>K</w:t>
      </w:r>
      <w:r w:rsidR="00094694" w:rsidRPr="000D2DA3">
        <w:rPr>
          <w:rFonts w:ascii="Arial" w:hAnsi="Arial" w:cs="Arial"/>
          <w:sz w:val="18"/>
          <w:szCs w:val="18"/>
        </w:rPr>
        <w:t>ey-</w:t>
      </w:r>
      <w:r w:rsidR="00094B91" w:rsidRPr="000D2DA3">
        <w:rPr>
          <w:rFonts w:ascii="Arial" w:hAnsi="Arial" w:cs="Arial"/>
          <w:sz w:val="18"/>
          <w:szCs w:val="18"/>
        </w:rPr>
        <w:t>P</w:t>
      </w:r>
      <w:r w:rsidR="00094694" w:rsidRPr="000D2DA3">
        <w:rPr>
          <w:rFonts w:ascii="Arial" w:hAnsi="Arial" w:cs="Arial"/>
          <w:sz w:val="18"/>
          <w:szCs w:val="18"/>
        </w:rPr>
        <w:t>erson</w:t>
      </w:r>
      <w:r w:rsidR="00BB42A4" w:rsidRPr="000D2DA3">
        <w:rPr>
          <w:rFonts w:ascii="Arial" w:hAnsi="Arial" w:cs="Arial"/>
          <w:sz w:val="18"/>
          <w:szCs w:val="18"/>
        </w:rPr>
        <w:t>”</w:t>
      </w:r>
      <w:r w:rsidR="00094694" w:rsidRPr="000D2DA3">
        <w:rPr>
          <w:rFonts w:ascii="Arial" w:hAnsi="Arial" w:cs="Arial"/>
          <w:sz w:val="18"/>
          <w:szCs w:val="18"/>
        </w:rPr>
        <w:t xml:space="preserve"> event in the Firm’s history.</w:t>
      </w:r>
      <w:r w:rsidR="00A16185" w:rsidRPr="000D2DA3">
        <w:rPr>
          <w:rFonts w:ascii="Arial" w:hAnsi="Arial" w:cs="Arial"/>
          <w:sz w:val="18"/>
          <w:szCs w:val="18"/>
        </w:rPr>
        <w:t xml:space="preserve"> </w:t>
      </w:r>
      <w:r w:rsidR="00094694" w:rsidRPr="000D2DA3">
        <w:rPr>
          <w:rFonts w:ascii="Arial" w:hAnsi="Arial" w:cs="Arial"/>
          <w:sz w:val="18"/>
          <w:szCs w:val="18"/>
        </w:rPr>
        <w:t xml:space="preserve">Describe the steps taken by the Firm to remedy the situation and the subsequent impact on any </w:t>
      </w:r>
      <w:r w:rsidR="002375BA" w:rsidRPr="000D2DA3">
        <w:rPr>
          <w:rFonts w:ascii="Arial" w:hAnsi="Arial" w:cs="Arial"/>
          <w:sz w:val="18"/>
          <w:szCs w:val="18"/>
        </w:rPr>
        <w:t>F</w:t>
      </w:r>
      <w:r w:rsidR="00094694" w:rsidRPr="000D2DA3">
        <w:rPr>
          <w:rFonts w:ascii="Arial" w:hAnsi="Arial" w:cs="Arial"/>
          <w:sz w:val="18"/>
          <w:szCs w:val="18"/>
        </w:rPr>
        <w:t>irm policies.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36DF5"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036DF5" w:rsidRPr="000D2DA3">
        <w:rPr>
          <w:rFonts w:ascii="Arial" w:hAnsi="Arial" w:cs="Arial"/>
          <w:sz w:val="18"/>
          <w:szCs w:val="18"/>
        </w:rPr>
        <w:t xml:space="preserve">escribe any significant staff departures </w:t>
      </w:r>
      <w:r w:rsidR="00767922" w:rsidRPr="000D2DA3">
        <w:rPr>
          <w:rFonts w:ascii="Arial" w:hAnsi="Arial" w:cs="Arial"/>
          <w:sz w:val="18"/>
          <w:szCs w:val="18"/>
        </w:rPr>
        <w:t xml:space="preserve">(partner in the management company or </w:t>
      </w:r>
      <w:r w:rsidR="000D7B76" w:rsidRPr="000D2DA3">
        <w:rPr>
          <w:rFonts w:ascii="Arial" w:hAnsi="Arial" w:cs="Arial"/>
          <w:sz w:val="18"/>
          <w:szCs w:val="18"/>
        </w:rPr>
        <w:t>d</w:t>
      </w:r>
      <w:r w:rsidR="00767922" w:rsidRPr="000D2DA3">
        <w:rPr>
          <w:rFonts w:ascii="Arial" w:hAnsi="Arial" w:cs="Arial"/>
          <w:sz w:val="18"/>
          <w:szCs w:val="18"/>
        </w:rPr>
        <w:t xml:space="preserve">irector-level employee (or higher) with more than five years of history with the Firm) </w:t>
      </w:r>
      <w:r w:rsidR="00036DF5" w:rsidRPr="000D2DA3">
        <w:rPr>
          <w:rFonts w:ascii="Arial" w:hAnsi="Arial" w:cs="Arial"/>
          <w:sz w:val="18"/>
          <w:szCs w:val="18"/>
        </w:rPr>
        <w:t>over the life of the previous two funds.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B0F5E"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BB42A4" w:rsidRPr="000D2DA3">
        <w:rPr>
          <w:rFonts w:ascii="Arial" w:hAnsi="Arial" w:cs="Arial"/>
          <w:sz w:val="18"/>
          <w:szCs w:val="18"/>
        </w:rPr>
        <w:t xml:space="preserve">escribe any </w:t>
      </w:r>
      <w:r w:rsidR="001A391B" w:rsidRPr="000D2DA3">
        <w:rPr>
          <w:rFonts w:ascii="Arial" w:hAnsi="Arial" w:cs="Arial"/>
          <w:sz w:val="18"/>
          <w:szCs w:val="18"/>
        </w:rPr>
        <w:t>significant</w:t>
      </w:r>
      <w:r w:rsidR="00BB42A4" w:rsidRPr="000D2DA3">
        <w:rPr>
          <w:rFonts w:ascii="Arial" w:hAnsi="Arial" w:cs="Arial"/>
          <w:sz w:val="18"/>
          <w:szCs w:val="18"/>
        </w:rPr>
        <w:t xml:space="preserve"> </w:t>
      </w:r>
      <w:r w:rsidR="00036DF5" w:rsidRPr="000D2DA3">
        <w:rPr>
          <w:rFonts w:ascii="Arial" w:hAnsi="Arial" w:cs="Arial"/>
          <w:sz w:val="18"/>
          <w:szCs w:val="18"/>
        </w:rPr>
        <w:t xml:space="preserve">staff </w:t>
      </w:r>
      <w:r w:rsidR="00BB42A4" w:rsidRPr="000D2DA3">
        <w:rPr>
          <w:rFonts w:ascii="Arial" w:hAnsi="Arial" w:cs="Arial"/>
          <w:sz w:val="18"/>
          <w:szCs w:val="18"/>
        </w:rPr>
        <w:t xml:space="preserve">departures </w:t>
      </w:r>
      <w:r w:rsidR="00767922" w:rsidRPr="000D2DA3">
        <w:rPr>
          <w:rFonts w:ascii="Arial" w:hAnsi="Arial" w:cs="Arial"/>
          <w:sz w:val="18"/>
          <w:szCs w:val="18"/>
        </w:rPr>
        <w:t xml:space="preserve">(as noted above) </w:t>
      </w:r>
      <w:r w:rsidR="00BB42A4" w:rsidRPr="000D2DA3">
        <w:rPr>
          <w:rFonts w:ascii="Arial" w:hAnsi="Arial" w:cs="Arial"/>
          <w:sz w:val="18"/>
          <w:szCs w:val="18"/>
        </w:rPr>
        <w:t>that are expected to occur between now and the end of the Fund’s investment period.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9D7BA5" w:rsidRPr="000D2DA3" w:rsidRDefault="009D7BA5" w:rsidP="00272B98">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20"/>
          <w:szCs w:val="20"/>
        </w:rPr>
        <w:t>Alignment of Interests</w:t>
      </w:r>
    </w:p>
    <w:p w:rsidR="007D3700" w:rsidRPr="000D2DA3" w:rsidRDefault="009D7BA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compensation structure (salary, bonus, group/ind</w:t>
      </w:r>
      <w:r w:rsidR="00C23615" w:rsidRPr="000D2DA3">
        <w:rPr>
          <w:rFonts w:ascii="Arial" w:hAnsi="Arial" w:cs="Arial"/>
          <w:sz w:val="18"/>
          <w:szCs w:val="18"/>
        </w:rPr>
        <w:t xml:space="preserve">ividual performance incentives, </w:t>
      </w:r>
      <w:r w:rsidRPr="000D2DA3">
        <w:rPr>
          <w:rFonts w:ascii="Arial" w:hAnsi="Arial" w:cs="Arial"/>
          <w:sz w:val="18"/>
          <w:szCs w:val="18"/>
        </w:rPr>
        <w:t xml:space="preserve">profit sharing, equity ownership, carried interest, etc.) for all </w:t>
      </w:r>
      <w:r w:rsidR="00F2760D" w:rsidRPr="000D2DA3">
        <w:rPr>
          <w:rFonts w:ascii="Arial" w:hAnsi="Arial" w:cs="Arial"/>
          <w:sz w:val="18"/>
          <w:szCs w:val="18"/>
        </w:rPr>
        <w:t>Team Members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Include details on the allocation of the carried interest among </w:t>
      </w:r>
      <w:r w:rsidR="00891B23" w:rsidRPr="000D2DA3">
        <w:rPr>
          <w:rFonts w:ascii="Arial" w:hAnsi="Arial" w:cs="Arial"/>
          <w:sz w:val="18"/>
          <w:szCs w:val="18"/>
        </w:rPr>
        <w:t>P</w:t>
      </w:r>
      <w:r w:rsidRPr="000D2DA3">
        <w:rPr>
          <w:rFonts w:ascii="Arial" w:hAnsi="Arial" w:cs="Arial"/>
          <w:sz w:val="18"/>
          <w:szCs w:val="18"/>
        </w:rPr>
        <w:t>rincipals and others inside/outside the organization.</w:t>
      </w:r>
      <w:r w:rsidR="00A16185" w:rsidRPr="000D2DA3">
        <w:rPr>
          <w:rFonts w:ascii="Arial" w:hAnsi="Arial" w:cs="Arial"/>
          <w:sz w:val="18"/>
          <w:szCs w:val="18"/>
        </w:rPr>
        <w:t xml:space="preserve"> </w:t>
      </w:r>
      <w:r w:rsidRPr="000D2DA3">
        <w:rPr>
          <w:rFonts w:ascii="Arial" w:hAnsi="Arial" w:cs="Arial"/>
          <w:sz w:val="18"/>
          <w:szCs w:val="18"/>
        </w:rPr>
        <w:t xml:space="preserve">How does this compare with the </w:t>
      </w:r>
      <w:r w:rsidR="003B1D10" w:rsidRPr="000D2DA3">
        <w:rPr>
          <w:rFonts w:ascii="Arial" w:hAnsi="Arial" w:cs="Arial"/>
          <w:sz w:val="18"/>
          <w:szCs w:val="18"/>
        </w:rPr>
        <w:t>previous</w:t>
      </w:r>
      <w:r w:rsidRPr="000D2DA3">
        <w:rPr>
          <w:rFonts w:ascii="Arial" w:hAnsi="Arial" w:cs="Arial"/>
          <w:sz w:val="18"/>
          <w:szCs w:val="18"/>
        </w:rPr>
        <w:t xml:space="preserve"> fund</w:t>
      </w:r>
      <w:r w:rsidR="007D3700" w:rsidRPr="000D2DA3">
        <w:rPr>
          <w:rFonts w:ascii="Arial" w:hAnsi="Arial" w:cs="Arial"/>
          <w:sz w:val="18"/>
          <w:szCs w:val="18"/>
        </w:rPr>
        <w:t>’</w:t>
      </w:r>
      <w:r w:rsidR="003B1D10" w:rsidRPr="000D2DA3">
        <w:rPr>
          <w:rFonts w:ascii="Arial" w:hAnsi="Arial" w:cs="Arial"/>
          <w:sz w:val="18"/>
          <w:szCs w:val="18"/>
        </w:rPr>
        <w:t>s</w:t>
      </w:r>
      <w:r w:rsidRPr="000D2DA3">
        <w:rPr>
          <w:rFonts w:ascii="Arial" w:hAnsi="Arial" w:cs="Arial"/>
          <w:sz w:val="18"/>
          <w:szCs w:val="18"/>
        </w:rPr>
        <w:t xml:space="preserve"> carry split?</w:t>
      </w:r>
      <w:r w:rsidR="00A16185" w:rsidRPr="000D2DA3">
        <w:rPr>
          <w:rFonts w:ascii="Arial" w:hAnsi="Arial" w:cs="Arial"/>
          <w:sz w:val="18"/>
          <w:szCs w:val="18"/>
        </w:rPr>
        <w:t xml:space="preserve"> </w:t>
      </w:r>
      <w:r w:rsidR="007D3700" w:rsidRPr="000D2DA3">
        <w:rPr>
          <w:rFonts w:ascii="Arial" w:hAnsi="Arial" w:cs="Arial"/>
          <w:sz w:val="18"/>
          <w:szCs w:val="18"/>
        </w:rPr>
        <w:t xml:space="preserve">Provide details on any separate compensation arrangements outside the </w:t>
      </w:r>
      <w:r w:rsidR="00F2760D" w:rsidRPr="000D2DA3">
        <w:rPr>
          <w:rFonts w:ascii="Arial" w:hAnsi="Arial" w:cs="Arial"/>
          <w:sz w:val="18"/>
          <w:szCs w:val="18"/>
        </w:rPr>
        <w:t>Fund</w:t>
      </w:r>
      <w:r w:rsidR="007D3700"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A87719" w:rsidRPr="000D2DA3" w:rsidRDefault="009D7BA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is the carried interest vested for those parties that participate?</w:t>
      </w:r>
      <w:r w:rsidR="00A16185" w:rsidRPr="000D2DA3">
        <w:rPr>
          <w:rFonts w:ascii="Arial" w:hAnsi="Arial" w:cs="Arial"/>
          <w:sz w:val="18"/>
          <w:szCs w:val="18"/>
        </w:rPr>
        <w:t xml:space="preserve"> </w:t>
      </w:r>
      <w:r w:rsidR="007D3700" w:rsidRPr="000D2DA3">
        <w:rPr>
          <w:rFonts w:ascii="Arial" w:hAnsi="Arial" w:cs="Arial"/>
          <w:sz w:val="18"/>
          <w:szCs w:val="18"/>
        </w:rPr>
        <w:t xml:space="preserve">What happens to </w:t>
      </w:r>
      <w:r w:rsidR="002F6715" w:rsidRPr="000D2DA3">
        <w:rPr>
          <w:rFonts w:ascii="Arial" w:hAnsi="Arial" w:cs="Arial"/>
          <w:sz w:val="18"/>
          <w:szCs w:val="18"/>
        </w:rPr>
        <w:t xml:space="preserve">the </w:t>
      </w:r>
      <w:r w:rsidR="007D3700" w:rsidRPr="000D2DA3">
        <w:rPr>
          <w:rFonts w:ascii="Arial" w:hAnsi="Arial" w:cs="Arial"/>
          <w:sz w:val="18"/>
          <w:szCs w:val="18"/>
        </w:rPr>
        <w:t xml:space="preserve">unvested carry of </w:t>
      </w:r>
      <w:r w:rsidR="00AC3099" w:rsidRPr="000D2DA3">
        <w:rPr>
          <w:rFonts w:ascii="Arial" w:hAnsi="Arial" w:cs="Arial"/>
          <w:sz w:val="18"/>
          <w:szCs w:val="18"/>
        </w:rPr>
        <w:t xml:space="preserve">former </w:t>
      </w:r>
      <w:r w:rsidR="00236CF1" w:rsidRPr="000D2DA3">
        <w:rPr>
          <w:rFonts w:ascii="Arial" w:hAnsi="Arial" w:cs="Arial"/>
          <w:sz w:val="18"/>
          <w:szCs w:val="18"/>
        </w:rPr>
        <w:t>T</w:t>
      </w:r>
      <w:r w:rsidR="00AC3099" w:rsidRPr="000D2DA3">
        <w:rPr>
          <w:rFonts w:ascii="Arial" w:hAnsi="Arial" w:cs="Arial"/>
          <w:sz w:val="18"/>
          <w:szCs w:val="18"/>
        </w:rPr>
        <w:t xml:space="preserve">eam </w:t>
      </w:r>
      <w:r w:rsidR="00236CF1" w:rsidRPr="000D2DA3">
        <w:rPr>
          <w:rFonts w:ascii="Arial" w:hAnsi="Arial" w:cs="Arial"/>
          <w:sz w:val="18"/>
          <w:szCs w:val="18"/>
        </w:rPr>
        <w:t>M</w:t>
      </w:r>
      <w:r w:rsidR="00AC3099" w:rsidRPr="000D2DA3">
        <w:rPr>
          <w:rFonts w:ascii="Arial" w:hAnsi="Arial" w:cs="Arial"/>
          <w:sz w:val="18"/>
          <w:szCs w:val="18"/>
        </w:rPr>
        <w:t>embers</w:t>
      </w:r>
      <w:r w:rsidR="007D3700"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D3700" w:rsidRPr="000D2DA3" w:rsidRDefault="007D370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how the General Partner’s contribution for investment</w:t>
      </w:r>
      <w:r w:rsidR="009B0480" w:rsidRPr="000D2DA3">
        <w:rPr>
          <w:rFonts w:ascii="Arial" w:hAnsi="Arial" w:cs="Arial"/>
          <w:sz w:val="18"/>
          <w:szCs w:val="18"/>
        </w:rPr>
        <w:t>s is allocated among the team.</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9B0480" w:rsidRPr="000D2DA3" w:rsidRDefault="009B048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how the General Partner’s contribution for investments will be financed.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C23615" w:rsidRPr="000D2DA3" w:rsidRDefault="0046252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w:t>
      </w:r>
      <w:r w:rsidR="00C23615" w:rsidRPr="000D2DA3">
        <w:rPr>
          <w:rFonts w:ascii="Arial" w:hAnsi="Arial" w:cs="Arial"/>
          <w:sz w:val="18"/>
          <w:szCs w:val="18"/>
        </w:rPr>
        <w:t xml:space="preserve"> how any </w:t>
      </w:r>
      <w:r w:rsidR="00891B23" w:rsidRPr="000D2DA3">
        <w:rPr>
          <w:rFonts w:ascii="Arial" w:hAnsi="Arial" w:cs="Arial"/>
          <w:sz w:val="18"/>
          <w:szCs w:val="18"/>
        </w:rPr>
        <w:t>P</w:t>
      </w:r>
      <w:r w:rsidR="00C23615" w:rsidRPr="000D2DA3">
        <w:rPr>
          <w:rFonts w:ascii="Arial" w:hAnsi="Arial" w:cs="Arial"/>
          <w:sz w:val="18"/>
          <w:szCs w:val="18"/>
        </w:rPr>
        <w:t>rincipal or affiliate of the General Partner will invest in the Fund</w:t>
      </w:r>
      <w:r w:rsidR="009B0480" w:rsidRPr="000D2DA3">
        <w:rPr>
          <w:rFonts w:ascii="Arial" w:hAnsi="Arial" w:cs="Arial"/>
          <w:sz w:val="18"/>
          <w:szCs w:val="18"/>
        </w:rPr>
        <w:t xml:space="preserve"> (outside of the General Partner’s commitment)</w:t>
      </w:r>
      <w:r w:rsidR="00C23615"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A58C3" w:rsidRPr="000D2DA3" w:rsidRDefault="002A58C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lastRenderedPageBreak/>
        <w:t xml:space="preserve">Describe any clawback situation that occurred in </w:t>
      </w:r>
      <w:r w:rsidR="00F2760D" w:rsidRPr="000D2DA3">
        <w:rPr>
          <w:rFonts w:ascii="Arial" w:hAnsi="Arial" w:cs="Arial"/>
          <w:sz w:val="18"/>
          <w:szCs w:val="18"/>
        </w:rPr>
        <w:t>a</w:t>
      </w:r>
      <w:r w:rsidRPr="000D2DA3">
        <w:rPr>
          <w:rFonts w:ascii="Arial" w:hAnsi="Arial" w:cs="Arial"/>
          <w:sz w:val="18"/>
          <w:szCs w:val="18"/>
        </w:rPr>
        <w:t xml:space="preserve"> prior fund.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367250" w:rsidRPr="000D2DA3" w:rsidRDefault="00367250"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Market Environment</w:t>
      </w:r>
    </w:p>
    <w:p w:rsidR="00B20CB2" w:rsidRPr="000D2DA3" w:rsidRDefault="00B20CB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the markets in which the Fund </w:t>
      </w:r>
      <w:r w:rsidR="003177F8" w:rsidRPr="000D2DA3">
        <w:rPr>
          <w:rFonts w:ascii="Arial" w:hAnsi="Arial" w:cs="Arial"/>
          <w:sz w:val="18"/>
          <w:szCs w:val="18"/>
        </w:rPr>
        <w:t>will operate</w:t>
      </w:r>
      <w:r w:rsidRPr="000D2DA3">
        <w:rPr>
          <w:rFonts w:ascii="Arial" w:hAnsi="Arial" w:cs="Arial"/>
          <w:sz w:val="18"/>
          <w:szCs w:val="18"/>
        </w:rPr>
        <w:t xml:space="preserve"> and </w:t>
      </w:r>
      <w:r w:rsidR="003177F8" w:rsidRPr="000D2DA3">
        <w:rPr>
          <w:rFonts w:ascii="Arial" w:hAnsi="Arial" w:cs="Arial"/>
          <w:sz w:val="18"/>
          <w:szCs w:val="18"/>
        </w:rPr>
        <w:t>provide an overview of the current</w:t>
      </w:r>
      <w:r w:rsidRPr="000D2DA3">
        <w:rPr>
          <w:rFonts w:ascii="Arial" w:hAnsi="Arial" w:cs="Arial"/>
          <w:sz w:val="18"/>
          <w:szCs w:val="18"/>
        </w:rPr>
        <w:t xml:space="preserve"> </w:t>
      </w:r>
      <w:r w:rsidR="003177F8" w:rsidRPr="000D2DA3">
        <w:rPr>
          <w:rFonts w:ascii="Arial" w:hAnsi="Arial" w:cs="Arial"/>
          <w:sz w:val="18"/>
          <w:szCs w:val="18"/>
        </w:rPr>
        <w:t>opportunities</w:t>
      </w:r>
      <w:r w:rsidR="00405728" w:rsidRPr="000D2DA3">
        <w:rPr>
          <w:rFonts w:ascii="Arial" w:hAnsi="Arial" w:cs="Arial"/>
          <w:sz w:val="18"/>
          <w:szCs w:val="18"/>
        </w:rPr>
        <w:t>.</w:t>
      </w:r>
      <w:r w:rsidR="00A16185" w:rsidRPr="000D2DA3">
        <w:rPr>
          <w:rFonts w:ascii="Arial" w:hAnsi="Arial" w:cs="Arial"/>
          <w:sz w:val="18"/>
          <w:szCs w:val="18"/>
        </w:rPr>
        <w:t xml:space="preserve"> </w:t>
      </w:r>
      <w:r w:rsidR="0040272B" w:rsidRPr="000D2DA3">
        <w:rPr>
          <w:rFonts w:ascii="Arial" w:hAnsi="Arial" w:cs="Arial"/>
          <w:sz w:val="18"/>
          <w:szCs w:val="18"/>
        </w:rPr>
        <w:t xml:space="preserve">Why is the opportunity to invest in this </w:t>
      </w:r>
      <w:r w:rsidR="007D3700" w:rsidRPr="000D2DA3">
        <w:rPr>
          <w:rFonts w:ascii="Arial" w:hAnsi="Arial" w:cs="Arial"/>
          <w:sz w:val="18"/>
          <w:szCs w:val="18"/>
        </w:rPr>
        <w:t>market</w:t>
      </w:r>
      <w:r w:rsidR="0040272B" w:rsidRPr="000D2DA3">
        <w:rPr>
          <w:rFonts w:ascii="Arial" w:hAnsi="Arial" w:cs="Arial"/>
          <w:sz w:val="18"/>
          <w:szCs w:val="18"/>
        </w:rPr>
        <w:t xml:space="preserve"> particularly attractive </w:t>
      </w:r>
      <w:r w:rsidR="002E051B" w:rsidRPr="000D2DA3">
        <w:rPr>
          <w:rFonts w:ascii="Arial" w:hAnsi="Arial" w:cs="Arial"/>
          <w:sz w:val="18"/>
          <w:szCs w:val="18"/>
        </w:rPr>
        <w:t xml:space="preserve">during the </w:t>
      </w:r>
      <w:r w:rsidR="007D3700" w:rsidRPr="000D2DA3">
        <w:rPr>
          <w:rFonts w:ascii="Arial" w:hAnsi="Arial" w:cs="Arial"/>
          <w:sz w:val="18"/>
          <w:szCs w:val="18"/>
        </w:rPr>
        <w:t xml:space="preserve">Fund’s </w:t>
      </w:r>
      <w:r w:rsidR="002E051B" w:rsidRPr="000D2DA3">
        <w:rPr>
          <w:rFonts w:ascii="Arial" w:hAnsi="Arial" w:cs="Arial"/>
          <w:sz w:val="18"/>
          <w:szCs w:val="18"/>
        </w:rPr>
        <w:t>investment period</w:t>
      </w:r>
      <w:r w:rsidR="0040272B"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3177F8" w:rsidRPr="000D2DA3" w:rsidRDefault="006C4BD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how the current market environment compares</w:t>
      </w:r>
      <w:r w:rsidR="00EF5816" w:rsidRPr="000D2DA3">
        <w:rPr>
          <w:rFonts w:ascii="Arial" w:hAnsi="Arial" w:cs="Arial"/>
          <w:sz w:val="18"/>
          <w:szCs w:val="18"/>
        </w:rPr>
        <w:t xml:space="preserve">/differs </w:t>
      </w:r>
      <w:r w:rsidRPr="000D2DA3">
        <w:rPr>
          <w:rFonts w:ascii="Arial" w:hAnsi="Arial" w:cs="Arial"/>
          <w:sz w:val="18"/>
          <w:szCs w:val="18"/>
        </w:rPr>
        <w:t xml:space="preserve">to that of </w:t>
      </w:r>
      <w:r w:rsidR="00E00023" w:rsidRPr="000D2DA3">
        <w:rPr>
          <w:rFonts w:ascii="Arial" w:hAnsi="Arial" w:cs="Arial"/>
          <w:sz w:val="18"/>
          <w:szCs w:val="18"/>
        </w:rPr>
        <w:t>prior funds</w:t>
      </w:r>
      <w:r w:rsidR="00405728" w:rsidRPr="000D2DA3">
        <w:rPr>
          <w:rFonts w:ascii="Arial" w:hAnsi="Arial" w:cs="Arial"/>
          <w:sz w:val="18"/>
          <w:szCs w:val="18"/>
        </w:rPr>
        <w:t>.</w:t>
      </w:r>
      <w:r w:rsidR="00EF5816"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BA2F5D" w:rsidRPr="000D2DA3" w:rsidRDefault="00BA2F5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w:t>
      </w:r>
      <w:r w:rsidR="00F2760D" w:rsidRPr="000D2DA3">
        <w:rPr>
          <w:rFonts w:ascii="Arial" w:hAnsi="Arial" w:cs="Arial"/>
          <w:sz w:val="18"/>
          <w:szCs w:val="18"/>
        </w:rPr>
        <w:t xml:space="preserve">how </w:t>
      </w:r>
      <w:r w:rsidRPr="000D2DA3">
        <w:rPr>
          <w:rFonts w:ascii="Arial" w:hAnsi="Arial" w:cs="Arial"/>
          <w:sz w:val="18"/>
          <w:szCs w:val="18"/>
        </w:rPr>
        <w:t>the Fund’s pipeline of new investments</w:t>
      </w:r>
      <w:r w:rsidR="00EF5816" w:rsidRPr="000D2DA3">
        <w:rPr>
          <w:rFonts w:ascii="Arial" w:hAnsi="Arial" w:cs="Arial"/>
          <w:sz w:val="18"/>
          <w:szCs w:val="18"/>
        </w:rPr>
        <w:t xml:space="preserve"> </w:t>
      </w:r>
      <w:r w:rsidR="00F2760D" w:rsidRPr="000D2DA3">
        <w:rPr>
          <w:rFonts w:ascii="Arial" w:hAnsi="Arial" w:cs="Arial"/>
          <w:sz w:val="18"/>
          <w:szCs w:val="18"/>
        </w:rPr>
        <w:t xml:space="preserve">compares / </w:t>
      </w:r>
      <w:r w:rsidR="00EF5816" w:rsidRPr="000D2DA3">
        <w:rPr>
          <w:rFonts w:ascii="Arial" w:hAnsi="Arial" w:cs="Arial"/>
          <w:sz w:val="18"/>
          <w:szCs w:val="18"/>
        </w:rPr>
        <w:t>differ</w:t>
      </w:r>
      <w:r w:rsidR="00F2760D" w:rsidRPr="000D2DA3">
        <w:rPr>
          <w:rFonts w:ascii="Arial" w:hAnsi="Arial" w:cs="Arial"/>
          <w:sz w:val="18"/>
          <w:szCs w:val="18"/>
        </w:rPr>
        <w:t>s</w:t>
      </w:r>
      <w:r w:rsidR="00EF5816" w:rsidRPr="000D2DA3">
        <w:rPr>
          <w:rFonts w:ascii="Arial" w:hAnsi="Arial" w:cs="Arial"/>
          <w:sz w:val="18"/>
          <w:szCs w:val="18"/>
        </w:rPr>
        <w:t xml:space="preserve"> from </w:t>
      </w:r>
      <w:r w:rsidR="007D3700" w:rsidRPr="000D2DA3">
        <w:rPr>
          <w:rFonts w:ascii="Arial" w:hAnsi="Arial" w:cs="Arial"/>
          <w:sz w:val="18"/>
          <w:szCs w:val="18"/>
        </w:rPr>
        <w:t>prior</w:t>
      </w:r>
      <w:r w:rsidR="00EF5816" w:rsidRPr="000D2DA3">
        <w:rPr>
          <w:rFonts w:ascii="Arial" w:hAnsi="Arial" w:cs="Arial"/>
          <w:sz w:val="18"/>
          <w:szCs w:val="18"/>
        </w:rPr>
        <w:t xml:space="preserve"> funds?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D0965" w:rsidRPr="000D2DA3" w:rsidRDefault="00DD096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and list the Fund’s </w:t>
      </w:r>
      <w:r w:rsidR="0075775A" w:rsidRPr="000D2DA3">
        <w:rPr>
          <w:rFonts w:ascii="Arial" w:hAnsi="Arial" w:cs="Arial"/>
          <w:sz w:val="18"/>
          <w:szCs w:val="18"/>
        </w:rPr>
        <w:t xml:space="preserve">direct </w:t>
      </w:r>
      <w:r w:rsidRPr="000D2DA3">
        <w:rPr>
          <w:rFonts w:ascii="Arial" w:hAnsi="Arial" w:cs="Arial"/>
          <w:sz w:val="18"/>
          <w:szCs w:val="18"/>
        </w:rPr>
        <w:t>competitor</w:t>
      </w:r>
      <w:r w:rsidR="00405728" w:rsidRPr="000D2DA3">
        <w:rPr>
          <w:rFonts w:ascii="Arial" w:hAnsi="Arial" w:cs="Arial"/>
          <w:sz w:val="18"/>
          <w:szCs w:val="18"/>
        </w:rPr>
        <w:t>s</w:t>
      </w:r>
      <w:r w:rsidR="0075775A" w:rsidRPr="000D2DA3">
        <w:rPr>
          <w:rFonts w:ascii="Arial" w:hAnsi="Arial" w:cs="Arial"/>
          <w:sz w:val="18"/>
          <w:szCs w:val="18"/>
        </w:rPr>
        <w:t>.</w:t>
      </w:r>
      <w:r w:rsidR="00A16185" w:rsidRPr="000D2DA3">
        <w:rPr>
          <w:rFonts w:ascii="Arial" w:hAnsi="Arial" w:cs="Arial"/>
          <w:sz w:val="18"/>
          <w:szCs w:val="18"/>
        </w:rPr>
        <w:t xml:space="preserve"> </w:t>
      </w:r>
      <w:r w:rsidR="0075775A" w:rsidRPr="000D2DA3">
        <w:rPr>
          <w:rFonts w:ascii="Arial" w:hAnsi="Arial" w:cs="Arial"/>
          <w:sz w:val="18"/>
          <w:szCs w:val="18"/>
        </w:rPr>
        <w:t>Include details on</w:t>
      </w:r>
      <w:r w:rsidR="009216A8" w:rsidRPr="000D2DA3">
        <w:rPr>
          <w:rFonts w:ascii="Arial" w:hAnsi="Arial" w:cs="Arial"/>
          <w:sz w:val="18"/>
          <w:szCs w:val="18"/>
        </w:rPr>
        <w:t xml:space="preserve"> competitors</w:t>
      </w:r>
      <w:r w:rsidR="00E75181" w:rsidRPr="000D2DA3">
        <w:rPr>
          <w:rFonts w:ascii="Arial" w:hAnsi="Arial" w:cs="Arial"/>
          <w:sz w:val="18"/>
          <w:szCs w:val="18"/>
        </w:rPr>
        <w:t xml:space="preserve"> for individual investment</w:t>
      </w:r>
      <w:r w:rsidR="009216A8" w:rsidRPr="000D2DA3">
        <w:rPr>
          <w:rFonts w:ascii="Arial" w:hAnsi="Arial" w:cs="Arial"/>
          <w:sz w:val="18"/>
          <w:szCs w:val="18"/>
        </w:rPr>
        <w:t xml:space="preserve"> opportunities during the investment phase of the </w:t>
      </w:r>
      <w:r w:rsidR="003B1D10" w:rsidRPr="000D2DA3">
        <w:rPr>
          <w:rFonts w:ascii="Arial" w:hAnsi="Arial" w:cs="Arial"/>
          <w:sz w:val="18"/>
          <w:szCs w:val="18"/>
        </w:rPr>
        <w:t>previous</w:t>
      </w:r>
      <w:r w:rsidR="009216A8" w:rsidRPr="000D2DA3">
        <w:rPr>
          <w:rFonts w:ascii="Arial" w:hAnsi="Arial" w:cs="Arial"/>
          <w:sz w:val="18"/>
          <w:szCs w:val="18"/>
        </w:rPr>
        <w:t xml:space="preserve"> fund</w:t>
      </w:r>
      <w:r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2700E" w:rsidRPr="000D2DA3" w:rsidRDefault="0052700E" w:rsidP="00E26E89">
      <w:pPr>
        <w:pStyle w:val="ListNumber"/>
        <w:numPr>
          <w:ilvl w:val="0"/>
          <w:numId w:val="0"/>
        </w:numPr>
        <w:spacing w:after="80"/>
        <w:ind w:left="-187"/>
        <w:jc w:val="both"/>
        <w:rPr>
          <w:rFonts w:ascii="Arial" w:hAnsi="Arial" w:cs="Arial"/>
          <w:sz w:val="18"/>
          <w:szCs w:val="18"/>
        </w:rPr>
      </w:pPr>
    </w:p>
    <w:p w:rsidR="00DC1663" w:rsidRPr="000D2DA3" w:rsidRDefault="00DC1663"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Fund Terms</w:t>
      </w:r>
    </w:p>
    <w:p w:rsidR="000F3A07" w:rsidRPr="000D2DA3" w:rsidRDefault="000F3A0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 summary of notable deviations from </w:t>
      </w:r>
      <w:r w:rsidR="00840F85" w:rsidRPr="000D2DA3">
        <w:rPr>
          <w:rFonts w:ascii="Arial" w:hAnsi="Arial" w:cs="Arial"/>
          <w:sz w:val="18"/>
          <w:szCs w:val="18"/>
        </w:rPr>
        <w:t xml:space="preserve">each of </w:t>
      </w:r>
      <w:r w:rsidR="00741512" w:rsidRPr="000D2DA3">
        <w:rPr>
          <w:rFonts w:ascii="Arial" w:hAnsi="Arial" w:cs="Arial"/>
          <w:sz w:val="18"/>
          <w:szCs w:val="18"/>
        </w:rPr>
        <w:t xml:space="preserve">the </w:t>
      </w:r>
      <w:r w:rsidRPr="000D2DA3">
        <w:rPr>
          <w:rFonts w:ascii="Arial" w:hAnsi="Arial" w:cs="Arial"/>
          <w:sz w:val="18"/>
          <w:szCs w:val="18"/>
        </w:rPr>
        <w:t>terms detailed in the</w:t>
      </w:r>
      <w:r w:rsidR="004B119E" w:rsidRPr="000D2DA3">
        <w:rPr>
          <w:rFonts w:ascii="Arial" w:hAnsi="Arial" w:cs="Arial"/>
          <w:sz w:val="18"/>
          <w:szCs w:val="18"/>
        </w:rPr>
        <w:t xml:space="preserve"> most recent version of the</w:t>
      </w:r>
      <w:r w:rsidR="00ED58AD" w:rsidRPr="000D2DA3">
        <w:rPr>
          <w:rFonts w:ascii="Arial" w:hAnsi="Arial" w:cs="Arial"/>
          <w:sz w:val="18"/>
          <w:szCs w:val="18"/>
        </w:rPr>
        <w:t xml:space="preserve"> </w:t>
      </w:r>
      <w:hyperlink r:id="rId33" w:history="1">
        <w:r w:rsidR="00701A6E" w:rsidRPr="000D2DA3">
          <w:rPr>
            <w:rStyle w:val="Hyperlink"/>
            <w:rFonts w:ascii="Arial" w:hAnsi="Arial" w:cs="Arial"/>
            <w:sz w:val="18"/>
            <w:szCs w:val="18"/>
          </w:rPr>
          <w:t>ILPA Private Equity Principles</w:t>
        </w:r>
      </w:hyperlink>
      <w:r w:rsidR="009E2CBB"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F3A07" w:rsidRPr="000D2DA3" w:rsidRDefault="000F3A0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 summary of notable deviations from </w:t>
      </w:r>
      <w:r w:rsidR="00E83843" w:rsidRPr="000D2DA3">
        <w:rPr>
          <w:rFonts w:ascii="Arial" w:hAnsi="Arial" w:cs="Arial"/>
          <w:sz w:val="18"/>
          <w:szCs w:val="18"/>
        </w:rPr>
        <w:t xml:space="preserve">the </w:t>
      </w:r>
      <w:r w:rsidRPr="000D2DA3">
        <w:rPr>
          <w:rFonts w:ascii="Arial" w:hAnsi="Arial" w:cs="Arial"/>
          <w:sz w:val="18"/>
          <w:szCs w:val="18"/>
        </w:rPr>
        <w:t xml:space="preserve">terms of the </w:t>
      </w:r>
      <w:r w:rsidR="00E83843" w:rsidRPr="000D2DA3">
        <w:rPr>
          <w:rFonts w:ascii="Arial" w:hAnsi="Arial" w:cs="Arial"/>
          <w:sz w:val="18"/>
          <w:szCs w:val="18"/>
        </w:rPr>
        <w:t>previous</w:t>
      </w:r>
      <w:r w:rsidRPr="000D2DA3">
        <w:rPr>
          <w:rFonts w:ascii="Arial" w:hAnsi="Arial" w:cs="Arial"/>
          <w:sz w:val="18"/>
          <w:szCs w:val="18"/>
        </w:rPr>
        <w:t xml:space="preserve"> fund.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C1663"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904586" w:rsidRPr="000D2DA3">
        <w:rPr>
          <w:rFonts w:ascii="Arial" w:hAnsi="Arial" w:cs="Arial"/>
          <w:sz w:val="18"/>
          <w:szCs w:val="18"/>
        </w:rPr>
        <w:t xml:space="preserve">the </w:t>
      </w:r>
      <w:r w:rsidRPr="000D2DA3">
        <w:rPr>
          <w:rFonts w:ascii="Arial" w:hAnsi="Arial" w:cs="Arial"/>
          <w:sz w:val="18"/>
          <w:szCs w:val="18"/>
        </w:rPr>
        <w:t xml:space="preserve">Fund’s </w:t>
      </w:r>
      <w:r w:rsidR="00A87719" w:rsidRPr="000D2DA3">
        <w:rPr>
          <w:rFonts w:ascii="Arial" w:hAnsi="Arial" w:cs="Arial"/>
          <w:sz w:val="18"/>
          <w:szCs w:val="18"/>
        </w:rPr>
        <w:t>carr</w:t>
      </w:r>
      <w:r w:rsidRPr="000D2DA3">
        <w:rPr>
          <w:rFonts w:ascii="Arial" w:hAnsi="Arial" w:cs="Arial"/>
          <w:sz w:val="18"/>
          <w:szCs w:val="18"/>
        </w:rPr>
        <w:t xml:space="preserve">ied interest charge by the </w:t>
      </w:r>
      <w:r w:rsidR="00F2760D" w:rsidRPr="000D2DA3">
        <w:rPr>
          <w:rFonts w:ascii="Arial" w:hAnsi="Arial" w:cs="Arial"/>
          <w:sz w:val="18"/>
          <w:szCs w:val="18"/>
        </w:rPr>
        <w:t>GP</w:t>
      </w:r>
      <w:r w:rsidRPr="000D2DA3">
        <w:rPr>
          <w:rFonts w:ascii="Arial" w:hAnsi="Arial" w:cs="Arial"/>
          <w:sz w:val="18"/>
          <w:szCs w:val="18"/>
        </w:rPr>
        <w:t xml:space="preserve"> and its b</w:t>
      </w:r>
      <w:r w:rsidR="00741512" w:rsidRPr="000D2DA3">
        <w:rPr>
          <w:rFonts w:ascii="Arial" w:hAnsi="Arial" w:cs="Arial"/>
          <w:sz w:val="18"/>
          <w:szCs w:val="18"/>
        </w:rPr>
        <w:t>asis (e.g. whole fund or deal-</w:t>
      </w:r>
      <w:r w:rsidRPr="000D2DA3">
        <w:rPr>
          <w:rFonts w:ascii="Arial" w:hAnsi="Arial" w:cs="Arial"/>
          <w:sz w:val="18"/>
          <w:szCs w:val="18"/>
        </w:rPr>
        <w:t>by</w:t>
      </w:r>
      <w:r w:rsidR="00741512" w:rsidRPr="000D2DA3">
        <w:rPr>
          <w:rFonts w:ascii="Arial" w:hAnsi="Arial" w:cs="Arial"/>
          <w:sz w:val="18"/>
          <w:szCs w:val="18"/>
        </w:rPr>
        <w:t>-</w:t>
      </w:r>
      <w:r w:rsidRPr="000D2DA3">
        <w:rPr>
          <w:rFonts w:ascii="Arial" w:hAnsi="Arial" w:cs="Arial"/>
          <w:sz w:val="18"/>
          <w:szCs w:val="18"/>
        </w:rPr>
        <w:t>deal).</w:t>
      </w:r>
      <w:r w:rsidR="00A16185" w:rsidRPr="000D2DA3">
        <w:rPr>
          <w:rFonts w:ascii="Arial" w:hAnsi="Arial" w:cs="Arial"/>
          <w:sz w:val="18"/>
          <w:szCs w:val="18"/>
        </w:rPr>
        <w:t xml:space="preserve"> </w:t>
      </w:r>
      <w:r w:rsidR="00317DA0" w:rsidRPr="000D2DA3">
        <w:rPr>
          <w:rFonts w:ascii="Arial" w:hAnsi="Arial" w:cs="Arial"/>
          <w:sz w:val="18"/>
          <w:szCs w:val="18"/>
        </w:rPr>
        <w:t xml:space="preserve">Describe the specific milestones that need to be met before the </w:t>
      </w:r>
      <w:r w:rsidR="00F2760D" w:rsidRPr="000D2DA3">
        <w:rPr>
          <w:rFonts w:ascii="Arial" w:hAnsi="Arial" w:cs="Arial"/>
          <w:sz w:val="18"/>
          <w:szCs w:val="18"/>
        </w:rPr>
        <w:t>GP</w:t>
      </w:r>
      <w:r w:rsidR="00317DA0" w:rsidRPr="000D2DA3">
        <w:rPr>
          <w:rFonts w:ascii="Arial" w:hAnsi="Arial" w:cs="Arial"/>
          <w:sz w:val="18"/>
          <w:szCs w:val="18"/>
        </w:rPr>
        <w:t xml:space="preserve"> can </w:t>
      </w:r>
      <w:r w:rsidR="00A17AE3" w:rsidRPr="000D2DA3">
        <w:rPr>
          <w:rFonts w:ascii="Arial" w:hAnsi="Arial" w:cs="Arial"/>
          <w:sz w:val="18"/>
          <w:szCs w:val="18"/>
        </w:rPr>
        <w:t>start</w:t>
      </w:r>
      <w:r w:rsidR="00E211EB" w:rsidRPr="000D2DA3">
        <w:rPr>
          <w:rFonts w:ascii="Arial" w:hAnsi="Arial" w:cs="Arial"/>
          <w:sz w:val="18"/>
          <w:szCs w:val="18"/>
        </w:rPr>
        <w:t xml:space="preserve"> taking / take-</w:t>
      </w:r>
      <w:r w:rsidR="00A17AE3" w:rsidRPr="000D2DA3">
        <w:rPr>
          <w:rFonts w:ascii="Arial" w:hAnsi="Arial" w:cs="Arial"/>
          <w:sz w:val="18"/>
          <w:szCs w:val="18"/>
        </w:rPr>
        <w:t>additional</w:t>
      </w:r>
      <w:r w:rsidR="00317DA0" w:rsidRPr="000D2DA3">
        <w:rPr>
          <w:rFonts w:ascii="Arial" w:hAnsi="Arial" w:cs="Arial"/>
          <w:sz w:val="18"/>
          <w:szCs w:val="18"/>
        </w:rPr>
        <w:t xml:space="preserve"> carry.</w:t>
      </w:r>
      <w:r w:rsidR="00A16185" w:rsidRPr="000D2DA3">
        <w:rPr>
          <w:rFonts w:ascii="Arial" w:hAnsi="Arial" w:cs="Arial"/>
          <w:sz w:val="18"/>
          <w:szCs w:val="18"/>
        </w:rPr>
        <w:t xml:space="preserve"> </w:t>
      </w:r>
      <w:r w:rsidRPr="000D2DA3">
        <w:rPr>
          <w:rFonts w:ascii="Arial" w:hAnsi="Arial" w:cs="Arial"/>
          <w:sz w:val="18"/>
          <w:szCs w:val="18"/>
        </w:rPr>
        <w:t>Include details on calculating carried interest</w:t>
      </w:r>
      <w:r w:rsidR="00317DA0"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State the Fund’s clawback provision and whether it is guaranteed by the </w:t>
      </w:r>
      <w:r w:rsidR="00F2760D" w:rsidRPr="000D2DA3">
        <w:rPr>
          <w:rFonts w:ascii="Arial" w:hAnsi="Arial" w:cs="Arial"/>
          <w:sz w:val="18"/>
          <w:szCs w:val="18"/>
        </w:rPr>
        <w:t>GP</w:t>
      </w:r>
      <w:r w:rsidR="00036DF5" w:rsidRPr="000D2DA3">
        <w:rPr>
          <w:rFonts w:ascii="Arial" w:hAnsi="Arial" w:cs="Arial"/>
          <w:sz w:val="18"/>
          <w:szCs w:val="18"/>
        </w:rPr>
        <w:t xml:space="preserve"> on a joint or several basis.</w:t>
      </w:r>
      <w:r w:rsidR="00A16185" w:rsidRPr="000D2DA3">
        <w:rPr>
          <w:rFonts w:ascii="Arial" w:hAnsi="Arial" w:cs="Arial"/>
          <w:sz w:val="18"/>
          <w:szCs w:val="18"/>
        </w:rPr>
        <w:t xml:space="preserve"> </w:t>
      </w:r>
      <w:r w:rsidR="00FE7E90" w:rsidRPr="000D2DA3">
        <w:rPr>
          <w:rFonts w:ascii="Arial" w:hAnsi="Arial" w:cs="Arial"/>
          <w:sz w:val="18"/>
          <w:szCs w:val="18"/>
        </w:rPr>
        <w:t>State the Fund’s policy on holding a portion of carried interest in escrow.</w:t>
      </w:r>
      <w:r w:rsidR="00A16185" w:rsidRPr="000D2DA3">
        <w:rPr>
          <w:rFonts w:ascii="Arial" w:hAnsi="Arial" w:cs="Arial"/>
          <w:sz w:val="18"/>
          <w:szCs w:val="18"/>
        </w:rPr>
        <w:t xml:space="preserve"> </w:t>
      </w:r>
      <w:r w:rsidR="00036DF5" w:rsidRPr="000D2DA3">
        <w:rPr>
          <w:rFonts w:ascii="Arial" w:hAnsi="Arial" w:cs="Arial"/>
          <w:sz w:val="18"/>
          <w:szCs w:val="18"/>
        </w:rPr>
        <w:t xml:space="preserve">As </w:t>
      </w:r>
      <w:r w:rsidR="002B4397" w:rsidRPr="000D2DA3">
        <w:rPr>
          <w:rFonts w:ascii="Arial" w:hAnsi="Arial" w:cs="Arial"/>
          <w:sz w:val="18"/>
          <w:szCs w:val="18"/>
        </w:rPr>
        <w:t>referenced</w:t>
      </w:r>
      <w:r w:rsidR="00036DF5" w:rsidRPr="000D2DA3">
        <w:rPr>
          <w:rFonts w:ascii="Arial" w:hAnsi="Arial" w:cs="Arial"/>
          <w:sz w:val="18"/>
          <w:szCs w:val="18"/>
        </w:rPr>
        <w:t xml:space="preserve"> in </w:t>
      </w:r>
      <w:r w:rsidR="002B4397" w:rsidRPr="000D2DA3">
        <w:rPr>
          <w:rFonts w:ascii="Arial" w:hAnsi="Arial" w:cs="Arial"/>
          <w:sz w:val="18"/>
          <w:szCs w:val="18"/>
        </w:rPr>
        <w:t>A</w:t>
      </w:r>
      <w:r w:rsidR="009A3F75" w:rsidRPr="000D2DA3">
        <w:rPr>
          <w:rFonts w:ascii="Arial" w:hAnsi="Arial" w:cs="Arial"/>
          <w:sz w:val="18"/>
          <w:szCs w:val="18"/>
        </w:rPr>
        <w:t xml:space="preserve">ppendix A, provide a working example of the most recent fund’s distribution waterfall, noting any variations from the expected calculations for the Fund.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FE7E90"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State the Fund’s management fees and other amounts payable to the </w:t>
      </w:r>
      <w:r w:rsidR="002473BF" w:rsidRPr="000D2DA3">
        <w:rPr>
          <w:rFonts w:ascii="Arial" w:hAnsi="Arial" w:cs="Arial"/>
          <w:sz w:val="18"/>
          <w:szCs w:val="18"/>
        </w:rPr>
        <w:t>GP</w:t>
      </w:r>
      <w:r w:rsidRPr="000D2DA3">
        <w:rPr>
          <w:rFonts w:ascii="Arial" w:hAnsi="Arial" w:cs="Arial"/>
          <w:sz w:val="18"/>
          <w:szCs w:val="18"/>
        </w:rPr>
        <w:t xml:space="preserve">, including the </w:t>
      </w:r>
      <w:r w:rsidR="00D86F17" w:rsidRPr="000D2DA3">
        <w:rPr>
          <w:rFonts w:ascii="Arial" w:hAnsi="Arial" w:cs="Arial"/>
          <w:sz w:val="18"/>
          <w:szCs w:val="18"/>
        </w:rPr>
        <w:t xml:space="preserve">frequency and the </w:t>
      </w:r>
      <w:r w:rsidRPr="000D2DA3">
        <w:rPr>
          <w:rFonts w:ascii="Arial" w:hAnsi="Arial" w:cs="Arial"/>
          <w:sz w:val="18"/>
          <w:szCs w:val="18"/>
        </w:rPr>
        <w:t>formulas used to determine such fees.</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C1663"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allocation of fees (e.g. transaction fees, investment banking fees, monitoring fees, director</w:t>
      </w:r>
      <w:r w:rsidR="00D86F17" w:rsidRPr="000D2DA3">
        <w:rPr>
          <w:rFonts w:ascii="Arial" w:hAnsi="Arial" w:cs="Arial"/>
          <w:sz w:val="18"/>
          <w:szCs w:val="18"/>
        </w:rPr>
        <w:t>’</w:t>
      </w:r>
      <w:r w:rsidRPr="000D2DA3">
        <w:rPr>
          <w:rFonts w:ascii="Arial" w:hAnsi="Arial" w:cs="Arial"/>
          <w:sz w:val="18"/>
          <w:szCs w:val="18"/>
        </w:rPr>
        <w:t xml:space="preserve">s fees, etc.) between the </w:t>
      </w:r>
      <w:r w:rsidR="002473BF" w:rsidRPr="000D2DA3">
        <w:rPr>
          <w:rFonts w:ascii="Arial" w:hAnsi="Arial" w:cs="Arial"/>
          <w:sz w:val="18"/>
          <w:szCs w:val="18"/>
        </w:rPr>
        <w:t>GP</w:t>
      </w:r>
      <w:r w:rsidRPr="000D2DA3">
        <w:rPr>
          <w:rFonts w:ascii="Arial" w:hAnsi="Arial" w:cs="Arial"/>
          <w:sz w:val="18"/>
          <w:szCs w:val="18"/>
        </w:rPr>
        <w:t xml:space="preserve"> and the Fund.</w:t>
      </w:r>
      <w:r w:rsidR="00A16185" w:rsidRPr="000D2DA3">
        <w:rPr>
          <w:rFonts w:ascii="Arial" w:hAnsi="Arial" w:cs="Arial"/>
          <w:sz w:val="18"/>
          <w:szCs w:val="18"/>
        </w:rPr>
        <w:t xml:space="preserve"> </w:t>
      </w:r>
      <w:r w:rsidR="00FE7E90" w:rsidRPr="000D2DA3">
        <w:rPr>
          <w:rFonts w:ascii="Arial" w:hAnsi="Arial" w:cs="Arial"/>
          <w:sz w:val="18"/>
          <w:szCs w:val="18"/>
        </w:rPr>
        <w:t>How has this allocation evolved from prior funds?</w:t>
      </w:r>
      <w:r w:rsidR="00A16185" w:rsidRPr="000D2DA3">
        <w:rPr>
          <w:rFonts w:ascii="Arial" w:hAnsi="Arial" w:cs="Arial"/>
          <w:sz w:val="18"/>
          <w:szCs w:val="18"/>
        </w:rPr>
        <w:t xml:space="preserve"> </w:t>
      </w:r>
      <w:r w:rsidR="00FE7E90" w:rsidRPr="000D2DA3">
        <w:rPr>
          <w:rFonts w:ascii="Arial" w:hAnsi="Arial" w:cs="Arial"/>
          <w:sz w:val="18"/>
          <w:szCs w:val="18"/>
        </w:rPr>
        <w:t xml:space="preserve">What </w:t>
      </w:r>
      <w:r w:rsidR="00972EC6" w:rsidRPr="000D2DA3">
        <w:rPr>
          <w:rFonts w:ascii="Arial" w:hAnsi="Arial" w:cs="Arial"/>
          <w:sz w:val="18"/>
          <w:szCs w:val="18"/>
        </w:rPr>
        <w:t>are</w:t>
      </w:r>
      <w:r w:rsidR="00FE7E90" w:rsidRPr="000D2DA3">
        <w:rPr>
          <w:rFonts w:ascii="Arial" w:hAnsi="Arial" w:cs="Arial"/>
          <w:sz w:val="18"/>
          <w:szCs w:val="18"/>
        </w:rPr>
        <w:t xml:space="preserve"> the Fund’s polic</w:t>
      </w:r>
      <w:r w:rsidR="00972EC6" w:rsidRPr="000D2DA3">
        <w:rPr>
          <w:rFonts w:ascii="Arial" w:hAnsi="Arial" w:cs="Arial"/>
          <w:sz w:val="18"/>
          <w:szCs w:val="18"/>
        </w:rPr>
        <w:t>ies</w:t>
      </w:r>
      <w:r w:rsidR="00FE7E90" w:rsidRPr="000D2DA3">
        <w:rPr>
          <w:rFonts w:ascii="Arial" w:hAnsi="Arial" w:cs="Arial"/>
          <w:sz w:val="18"/>
          <w:szCs w:val="18"/>
        </w:rPr>
        <w:t xml:space="preserve"> on </w:t>
      </w:r>
      <w:r w:rsidR="00972EC6" w:rsidRPr="000D2DA3">
        <w:rPr>
          <w:rFonts w:ascii="Arial" w:hAnsi="Arial" w:cs="Arial"/>
          <w:sz w:val="18"/>
          <w:szCs w:val="18"/>
        </w:rPr>
        <w:t xml:space="preserve">placement agent and </w:t>
      </w:r>
      <w:r w:rsidR="00FE7E90" w:rsidRPr="000D2DA3">
        <w:rPr>
          <w:rFonts w:ascii="Arial" w:hAnsi="Arial" w:cs="Arial"/>
          <w:sz w:val="18"/>
          <w:szCs w:val="18"/>
        </w:rPr>
        <w:t>finders</w:t>
      </w:r>
      <w:r w:rsidR="00972EC6" w:rsidRPr="000D2DA3">
        <w:rPr>
          <w:rFonts w:ascii="Arial" w:hAnsi="Arial" w:cs="Arial"/>
          <w:sz w:val="18"/>
          <w:szCs w:val="18"/>
        </w:rPr>
        <w:t>’</w:t>
      </w:r>
      <w:r w:rsidR="00FE7E90" w:rsidRPr="000D2DA3">
        <w:rPr>
          <w:rFonts w:ascii="Arial" w:hAnsi="Arial" w:cs="Arial"/>
          <w:sz w:val="18"/>
          <w:szCs w:val="18"/>
        </w:rPr>
        <w:t xml:space="preserve"> fees?</w:t>
      </w:r>
      <w:r w:rsidR="00A16185" w:rsidRPr="000D2DA3">
        <w:rPr>
          <w:rFonts w:ascii="Arial" w:hAnsi="Arial" w:cs="Arial"/>
          <w:sz w:val="18"/>
          <w:szCs w:val="18"/>
        </w:rPr>
        <w:t xml:space="preserve"> </w:t>
      </w:r>
      <w:r w:rsidR="00972EC6" w:rsidRPr="000D2DA3">
        <w:rPr>
          <w:rFonts w:ascii="Arial" w:hAnsi="Arial" w:cs="Arial"/>
          <w:sz w:val="18"/>
          <w:szCs w:val="18"/>
        </w:rPr>
        <w:t>Who is accountable for their payment?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A17AE3" w:rsidRPr="000D2DA3" w:rsidRDefault="00A17AE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any different compensation options (e.g. (a) 2% management fee / 20% carry or (b) 2.5% management fee / 15% carry) that are offered to each Limited Partner.</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54DC6"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State the Fund’s provisions regarding the transferability of partnership interests.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4B3B2F"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State the standards of indemnification that apply to the </w:t>
      </w:r>
      <w:r w:rsidR="002473BF" w:rsidRPr="000D2DA3">
        <w:rPr>
          <w:rFonts w:ascii="Arial" w:hAnsi="Arial" w:cs="Arial"/>
          <w:sz w:val="18"/>
          <w:szCs w:val="18"/>
        </w:rPr>
        <w:t>GP</w:t>
      </w:r>
      <w:r w:rsidRPr="000D2DA3">
        <w:rPr>
          <w:rFonts w:ascii="Arial" w:hAnsi="Arial" w:cs="Arial"/>
          <w:sz w:val="18"/>
          <w:szCs w:val="18"/>
        </w:rPr>
        <w:t xml:space="preserve"> and related parties.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B0F5E" w:rsidRPr="000D2DA3" w:rsidRDefault="002B0F5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of the Fund’s “Key-Person” provision.</w:t>
      </w:r>
      <w:r w:rsidR="00A16185" w:rsidRPr="000D2DA3">
        <w:rPr>
          <w:rFonts w:ascii="Arial" w:hAnsi="Arial" w:cs="Arial"/>
          <w:sz w:val="18"/>
          <w:szCs w:val="18"/>
        </w:rPr>
        <w:t xml:space="preserve"> </w:t>
      </w:r>
      <w:r w:rsidRPr="000D2DA3">
        <w:rPr>
          <w:rFonts w:ascii="Arial" w:hAnsi="Arial" w:cs="Arial"/>
          <w:sz w:val="18"/>
          <w:szCs w:val="18"/>
        </w:rPr>
        <w:t>How has this provision changed since the previous fund?</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F6395" w:rsidRPr="000D2DA3" w:rsidRDefault="006F6395" w:rsidP="00E211EB">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467073" w:rsidRPr="000D2DA3">
        <w:rPr>
          <w:rFonts w:ascii="Arial" w:hAnsi="Arial" w:cs="Arial"/>
          <w:sz w:val="18"/>
          <w:szCs w:val="18"/>
        </w:rPr>
        <w:t>any circumstance</w:t>
      </w:r>
      <w:r w:rsidRPr="000D2DA3">
        <w:rPr>
          <w:rFonts w:ascii="Arial" w:hAnsi="Arial" w:cs="Arial"/>
          <w:sz w:val="18"/>
          <w:szCs w:val="18"/>
        </w:rPr>
        <w:t xml:space="preserve"> in which </w:t>
      </w:r>
      <w:r w:rsidR="002473BF" w:rsidRPr="000D2DA3">
        <w:rPr>
          <w:rFonts w:ascii="Arial" w:hAnsi="Arial" w:cs="Arial"/>
          <w:sz w:val="18"/>
          <w:szCs w:val="18"/>
        </w:rPr>
        <w:t>one</w:t>
      </w:r>
      <w:r w:rsidRPr="000D2DA3">
        <w:rPr>
          <w:rFonts w:ascii="Arial" w:hAnsi="Arial" w:cs="Arial"/>
          <w:sz w:val="18"/>
          <w:szCs w:val="18"/>
        </w:rPr>
        <w:t xml:space="preserve"> Limited Partner is not investing under the same terms as other Limited Partners.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E211EB" w:rsidRPr="000D2DA3" w:rsidRDefault="00E211EB" w:rsidP="00E211EB">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Fund’s policy for making cash or in specie distributions.</w:t>
      </w:r>
      <w:r w:rsidR="00A16185" w:rsidRPr="000D2DA3">
        <w:rPr>
          <w:rFonts w:ascii="Arial" w:hAnsi="Arial" w:cs="Arial"/>
          <w:sz w:val="18"/>
          <w:szCs w:val="18"/>
        </w:rPr>
        <w:t xml:space="preserve"> </w:t>
      </w:r>
      <w:r w:rsidRPr="000D2DA3">
        <w:rPr>
          <w:rFonts w:ascii="Arial" w:hAnsi="Arial" w:cs="Arial"/>
          <w:sz w:val="18"/>
          <w:szCs w:val="18"/>
        </w:rPr>
        <w:t>Provide details on the prior history of in specie distributions.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666F4" w:rsidRPr="000D2DA3" w:rsidRDefault="001666F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Fund’s policy on allowing Limited Partners to opt-out of an investment.</w:t>
      </w:r>
      <w:r w:rsidR="00A16185" w:rsidRPr="000D2DA3">
        <w:rPr>
          <w:rFonts w:ascii="Arial" w:hAnsi="Arial" w:cs="Arial"/>
          <w:sz w:val="18"/>
          <w:szCs w:val="18"/>
        </w:rPr>
        <w:t xml:space="preserve"> </w:t>
      </w:r>
      <w:r w:rsidRPr="000D2DA3">
        <w:rPr>
          <w:rFonts w:ascii="Arial" w:hAnsi="Arial" w:cs="Arial"/>
          <w:sz w:val="18"/>
          <w:szCs w:val="18"/>
        </w:rPr>
        <w:t>What are the circumstances for allowing an opt-out?</w:t>
      </w:r>
    </w:p>
    <w:p w:rsidR="000C470F" w:rsidRPr="000D2DA3" w:rsidRDefault="000C470F"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E92062" w:rsidRPr="000D2DA3" w:rsidRDefault="00C95095" w:rsidP="00AD2249">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20"/>
          <w:szCs w:val="20"/>
        </w:rPr>
        <w:t xml:space="preserve">Firm </w:t>
      </w:r>
      <w:r w:rsidR="00367250" w:rsidRPr="000D2DA3">
        <w:rPr>
          <w:rFonts w:ascii="Arial" w:hAnsi="Arial" w:cs="Arial"/>
          <w:b/>
          <w:sz w:val="20"/>
          <w:szCs w:val="20"/>
        </w:rPr>
        <w:t>Governance</w:t>
      </w:r>
      <w:r w:rsidRPr="000D2DA3">
        <w:rPr>
          <w:rFonts w:ascii="Arial" w:hAnsi="Arial" w:cs="Arial"/>
          <w:b/>
          <w:sz w:val="20"/>
          <w:szCs w:val="20"/>
        </w:rPr>
        <w:t xml:space="preserve"> / Risk / Compliance</w:t>
      </w:r>
    </w:p>
    <w:p w:rsidR="00255EB0" w:rsidRPr="000D2DA3" w:rsidRDefault="00255EB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role of the Firm’s internal advisory board(s).</w:t>
      </w:r>
      <w:r w:rsidR="00A16185" w:rsidRPr="000D2DA3">
        <w:rPr>
          <w:rFonts w:ascii="Arial" w:hAnsi="Arial" w:cs="Arial"/>
          <w:sz w:val="18"/>
          <w:szCs w:val="18"/>
        </w:rPr>
        <w:t xml:space="preserve"> </w:t>
      </w:r>
      <w:r w:rsidRPr="000D2DA3">
        <w:rPr>
          <w:rFonts w:ascii="Arial" w:hAnsi="Arial" w:cs="Arial"/>
          <w:sz w:val="18"/>
          <w:szCs w:val="18"/>
        </w:rPr>
        <w:t>Detail all matters referred to the advisory board(s)</w:t>
      </w:r>
      <w:r w:rsidR="00883680" w:rsidRPr="000D2DA3">
        <w:rPr>
          <w:rFonts w:ascii="Arial" w:hAnsi="Arial" w:cs="Arial"/>
          <w:sz w:val="18"/>
          <w:szCs w:val="18"/>
        </w:rPr>
        <w:t>,</w:t>
      </w:r>
      <w:r w:rsidRPr="000D2DA3">
        <w:rPr>
          <w:rFonts w:ascii="Arial" w:hAnsi="Arial" w:cs="Arial"/>
          <w:sz w:val="18"/>
          <w:szCs w:val="18"/>
        </w:rPr>
        <w:t xml:space="preserve"> including any currently unresolved matters.</w:t>
      </w:r>
      <w:r w:rsidR="00A16185" w:rsidRPr="000D2DA3">
        <w:rPr>
          <w:rFonts w:ascii="Arial" w:hAnsi="Arial" w:cs="Arial"/>
          <w:sz w:val="18"/>
          <w:szCs w:val="18"/>
        </w:rPr>
        <w:t xml:space="preserve"> </w:t>
      </w:r>
      <w:r w:rsidRPr="000D2DA3">
        <w:rPr>
          <w:rFonts w:ascii="Arial" w:hAnsi="Arial" w:cs="Arial"/>
          <w:sz w:val="18"/>
          <w:szCs w:val="18"/>
        </w:rPr>
        <w:t>Describe any additional governing/advisory bodies that impact the management or investment activity of the Firm (e.g. CEO Circle, operating committee, management affiliate, etc.).</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F230F" w:rsidRPr="000D2DA3" w:rsidRDefault="00DF230F"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Detail how the Firm’s policies (Compliance Manual, Code of Ethics, etc.) are supervised, monitored and enforced.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41512" w:rsidRPr="000D2DA3" w:rsidRDefault="00593608"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lang w:val="en-CA"/>
        </w:rPr>
        <w:t>Detail any conflicts of interest (potential, current and historic) within the Firm, and explain how they have been</w:t>
      </w:r>
      <w:r w:rsidR="00840F85" w:rsidRPr="000D2DA3">
        <w:rPr>
          <w:rFonts w:ascii="Arial" w:hAnsi="Arial" w:cs="Arial"/>
          <w:sz w:val="18"/>
          <w:szCs w:val="18"/>
          <w:lang w:val="en-CA"/>
        </w:rPr>
        <w:t>/are</w:t>
      </w:r>
      <w:r w:rsidRPr="000D2DA3">
        <w:rPr>
          <w:rFonts w:ascii="Arial" w:hAnsi="Arial" w:cs="Arial"/>
          <w:sz w:val="18"/>
          <w:szCs w:val="18"/>
          <w:lang w:val="en-CA"/>
        </w:rPr>
        <w:t xml:space="preserve"> identified, managed</w:t>
      </w:r>
      <w:r w:rsidR="00840F85" w:rsidRPr="000D2DA3">
        <w:rPr>
          <w:rFonts w:ascii="Arial" w:hAnsi="Arial" w:cs="Arial"/>
          <w:sz w:val="18"/>
          <w:szCs w:val="18"/>
          <w:lang w:val="en-CA"/>
        </w:rPr>
        <w:t xml:space="preserve">, </w:t>
      </w:r>
      <w:r w:rsidRPr="000D2DA3">
        <w:rPr>
          <w:rFonts w:ascii="Arial" w:hAnsi="Arial" w:cs="Arial"/>
          <w:sz w:val="18"/>
          <w:szCs w:val="18"/>
          <w:lang w:val="en-CA"/>
        </w:rPr>
        <w:t>disclosed</w:t>
      </w:r>
      <w:r w:rsidR="00840F85" w:rsidRPr="000D2DA3">
        <w:rPr>
          <w:rFonts w:ascii="Arial" w:hAnsi="Arial" w:cs="Arial"/>
          <w:sz w:val="18"/>
          <w:szCs w:val="18"/>
          <w:lang w:val="en-CA"/>
        </w:rPr>
        <w:t xml:space="preserve"> (to LPAC or otherwise) and resolved</w:t>
      </w:r>
      <w:r w:rsidRPr="000D2DA3">
        <w:rPr>
          <w:rFonts w:ascii="Arial" w:hAnsi="Arial" w:cs="Arial"/>
          <w:sz w:val="18"/>
          <w:szCs w:val="18"/>
          <w:lang w:val="en-CA"/>
        </w:rPr>
        <w:t>.</w:t>
      </w:r>
      <w:r w:rsidR="00A16185" w:rsidRPr="000D2DA3">
        <w:rPr>
          <w:rFonts w:ascii="Arial" w:hAnsi="Arial" w:cs="Arial"/>
          <w:sz w:val="18"/>
          <w:szCs w:val="18"/>
          <w:lang w:val="en-CA"/>
        </w:rPr>
        <w:t xml:space="preserve"> </w:t>
      </w:r>
      <w:r w:rsidR="00A07FCD" w:rsidRPr="000D2DA3">
        <w:rPr>
          <w:rFonts w:ascii="Arial" w:hAnsi="Arial" w:cs="Arial"/>
          <w:sz w:val="18"/>
          <w:szCs w:val="18"/>
          <w:lang w:val="en-CA"/>
        </w:rPr>
        <w:t>I</w:t>
      </w:r>
      <w:r w:rsidRPr="000D2DA3">
        <w:rPr>
          <w:rFonts w:ascii="Arial" w:hAnsi="Arial" w:cs="Arial"/>
          <w:sz w:val="18"/>
          <w:szCs w:val="18"/>
          <w:lang w:val="en-CA"/>
        </w:rPr>
        <w:t xml:space="preserve">dentify any committees in place to help with </w:t>
      </w:r>
      <w:r w:rsidR="00253205" w:rsidRPr="000D2DA3">
        <w:rPr>
          <w:rFonts w:ascii="Arial" w:hAnsi="Arial" w:cs="Arial"/>
          <w:sz w:val="18"/>
          <w:szCs w:val="18"/>
          <w:lang w:val="en-CA"/>
        </w:rPr>
        <w:t>identifying and resolving</w:t>
      </w:r>
      <w:r w:rsidRPr="000D2DA3">
        <w:rPr>
          <w:rFonts w:ascii="Arial" w:hAnsi="Arial" w:cs="Arial"/>
          <w:sz w:val="18"/>
          <w:szCs w:val="18"/>
          <w:lang w:val="en-CA"/>
        </w:rPr>
        <w:t xml:space="preserve"> conflicts (conflict committee, etc.).</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40DD8" w:rsidRPr="000D2DA3" w:rsidRDefault="00140DD8"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How will investment opportunities be allocated between active funds?</w:t>
      </w:r>
      <w:r w:rsidR="00A16185" w:rsidRPr="000D2DA3">
        <w:rPr>
          <w:rFonts w:ascii="Arial" w:hAnsi="Arial" w:cs="Arial"/>
          <w:sz w:val="18"/>
          <w:szCs w:val="18"/>
        </w:rPr>
        <w:t xml:space="preserve"> </w:t>
      </w:r>
      <w:r w:rsidR="00741512" w:rsidRPr="000D2DA3">
        <w:rPr>
          <w:rFonts w:ascii="Arial" w:hAnsi="Arial" w:cs="Arial"/>
          <w:sz w:val="18"/>
          <w:szCs w:val="18"/>
        </w:rPr>
        <w:t>Discuss any funds and/or separate accounts with potential allocation considerations.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C43807" w:rsidRPr="000D2DA3" w:rsidRDefault="006C156A"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What is the Firm</w:t>
      </w:r>
      <w:r w:rsidR="00C43807" w:rsidRPr="000D2DA3">
        <w:rPr>
          <w:rFonts w:ascii="Arial" w:hAnsi="Arial" w:cs="Arial"/>
          <w:sz w:val="18"/>
          <w:szCs w:val="18"/>
        </w:rPr>
        <w:t xml:space="preserve">’s policy of personal investments by </w:t>
      </w:r>
      <w:r w:rsidRPr="000D2DA3">
        <w:rPr>
          <w:rFonts w:ascii="Arial" w:hAnsi="Arial" w:cs="Arial"/>
          <w:sz w:val="18"/>
          <w:szCs w:val="18"/>
        </w:rPr>
        <w:t>any employees or affiliates</w:t>
      </w:r>
      <w:r w:rsidR="00C43807" w:rsidRPr="000D2DA3">
        <w:rPr>
          <w:rFonts w:ascii="Arial" w:hAnsi="Arial" w:cs="Arial"/>
          <w:sz w:val="18"/>
          <w:szCs w:val="18"/>
        </w:rPr>
        <w:t xml:space="preserve"> in deals reviewed by the G</w:t>
      </w:r>
      <w:r w:rsidR="00672452" w:rsidRPr="000D2DA3">
        <w:rPr>
          <w:rFonts w:ascii="Arial" w:hAnsi="Arial" w:cs="Arial"/>
          <w:sz w:val="18"/>
          <w:szCs w:val="18"/>
        </w:rPr>
        <w:t xml:space="preserve">eneral </w:t>
      </w:r>
      <w:r w:rsidR="00C43807" w:rsidRPr="000D2DA3">
        <w:rPr>
          <w:rFonts w:ascii="Arial" w:hAnsi="Arial" w:cs="Arial"/>
          <w:sz w:val="18"/>
          <w:szCs w:val="18"/>
        </w:rPr>
        <w:t>P</w:t>
      </w:r>
      <w:r w:rsidR="00672452" w:rsidRPr="000D2DA3">
        <w:rPr>
          <w:rFonts w:ascii="Arial" w:hAnsi="Arial" w:cs="Arial"/>
          <w:sz w:val="18"/>
          <w:szCs w:val="18"/>
        </w:rPr>
        <w:t>artner</w:t>
      </w:r>
      <w:r w:rsidR="00C43807" w:rsidRPr="000D2DA3">
        <w:rPr>
          <w:rFonts w:ascii="Arial" w:hAnsi="Arial" w:cs="Arial"/>
          <w:sz w:val="18"/>
          <w:szCs w:val="18"/>
        </w:rPr>
        <w:t xml:space="preserve"> (both accepted and r</w:t>
      </w:r>
      <w:r w:rsidR="00BA4568" w:rsidRPr="000D2DA3">
        <w:rPr>
          <w:rFonts w:ascii="Arial" w:hAnsi="Arial" w:cs="Arial"/>
          <w:sz w:val="18"/>
          <w:szCs w:val="18"/>
        </w:rPr>
        <w:t>ejected)?</w:t>
      </w:r>
      <w:r w:rsidR="00A16185" w:rsidRPr="000D2DA3">
        <w:rPr>
          <w:rFonts w:ascii="Arial" w:hAnsi="Arial" w:cs="Arial"/>
          <w:sz w:val="18"/>
          <w:szCs w:val="18"/>
        </w:rPr>
        <w:t xml:space="preserve"> </w:t>
      </w:r>
      <w:r w:rsidR="00BA4568" w:rsidRPr="000D2DA3">
        <w:rPr>
          <w:rFonts w:ascii="Arial" w:hAnsi="Arial" w:cs="Arial"/>
          <w:sz w:val="18"/>
          <w:szCs w:val="18"/>
        </w:rPr>
        <w:t>If applicable,</w:t>
      </w:r>
      <w:r w:rsidR="00C43807" w:rsidRPr="000D2DA3">
        <w:rPr>
          <w:rFonts w:ascii="Arial" w:hAnsi="Arial" w:cs="Arial"/>
          <w:sz w:val="18"/>
          <w:szCs w:val="18"/>
        </w:rPr>
        <w:t xml:space="preserve"> provide a list of all previous investments of this nature.</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41132C" w:rsidRPr="000D2DA3" w:rsidRDefault="00740FF4"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D</w:t>
      </w:r>
      <w:r w:rsidR="006E7EFA" w:rsidRPr="000D2DA3">
        <w:rPr>
          <w:rFonts w:ascii="Arial" w:hAnsi="Arial" w:cs="Arial"/>
          <w:sz w:val="18"/>
          <w:szCs w:val="18"/>
        </w:rPr>
        <w:t>escribe the Firm’s policies</w:t>
      </w:r>
      <w:r w:rsidR="00C43807" w:rsidRPr="000D2DA3">
        <w:rPr>
          <w:rFonts w:ascii="Arial" w:hAnsi="Arial" w:cs="Arial"/>
          <w:sz w:val="18"/>
          <w:szCs w:val="18"/>
        </w:rPr>
        <w:t xml:space="preserve"> on the handling and safeguarding of any material, non-public information?</w:t>
      </w:r>
      <w:r w:rsidR="00A16185" w:rsidRPr="000D2DA3">
        <w:rPr>
          <w:rFonts w:ascii="Arial" w:hAnsi="Arial" w:cs="Arial"/>
          <w:sz w:val="18"/>
          <w:szCs w:val="18"/>
        </w:rPr>
        <w:t xml:space="preserve"> </w:t>
      </w:r>
      <w:r w:rsidR="00C43807" w:rsidRPr="000D2DA3">
        <w:rPr>
          <w:rFonts w:ascii="Arial" w:hAnsi="Arial" w:cs="Arial"/>
          <w:sz w:val="18"/>
          <w:szCs w:val="18"/>
        </w:rPr>
        <w:t>How are these policies communicated to employees?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904586" w:rsidRPr="000D2DA3" w:rsidRDefault="00904586"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risk management.</w:t>
      </w:r>
      <w:r w:rsidR="00A16185" w:rsidRPr="000D2DA3">
        <w:rPr>
          <w:rFonts w:ascii="Arial" w:hAnsi="Arial" w:cs="Arial"/>
          <w:sz w:val="18"/>
          <w:szCs w:val="18"/>
        </w:rPr>
        <w:t xml:space="preserve"> </w:t>
      </w:r>
      <w:r w:rsidRPr="000D2DA3">
        <w:rPr>
          <w:rFonts w:ascii="Arial" w:hAnsi="Arial" w:cs="Arial"/>
          <w:sz w:val="18"/>
          <w:szCs w:val="18"/>
        </w:rPr>
        <w:t>What types of risks are monitored and how are they measured?</w:t>
      </w:r>
      <w:r w:rsidR="00A16185" w:rsidRPr="000D2DA3">
        <w:rPr>
          <w:rFonts w:ascii="Arial" w:hAnsi="Arial" w:cs="Arial"/>
          <w:sz w:val="18"/>
          <w:szCs w:val="18"/>
        </w:rPr>
        <w:t xml:space="preserve"> </w:t>
      </w:r>
      <w:r w:rsidRPr="000D2DA3">
        <w:rPr>
          <w:rFonts w:ascii="Arial" w:hAnsi="Arial" w:cs="Arial"/>
          <w:sz w:val="18"/>
          <w:szCs w:val="18"/>
        </w:rPr>
        <w:t>Are their dedicated employees assigned to the risk monitoring function?</w:t>
      </w:r>
      <w:r w:rsidRPr="000D2DA3">
        <w:rPr>
          <w:rFonts w:ascii="Arial" w:hAnsi="Arial" w:cs="Arial"/>
          <w:sz w:val="18"/>
          <w:szCs w:val="18"/>
        </w:rPr>
        <w:tab/>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95859" w:rsidRPr="000D2DA3" w:rsidRDefault="00795859" w:rsidP="0079585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Describe the types of investments for which the Firm obtains Environmental Impact Studies? Provide examples of how these studies impacted the Firm’s investment decisions?</w:t>
      </w:r>
    </w:p>
    <w:p w:rsidR="00795859" w:rsidRPr="000D2DA3" w:rsidRDefault="00795859" w:rsidP="00D65422">
      <w:pPr>
        <w:pStyle w:val="ListNumber"/>
        <w:numPr>
          <w:ilvl w:val="0"/>
          <w:numId w:val="0"/>
        </w:numPr>
        <w:spacing w:after="120"/>
        <w:ind w:left="450"/>
        <w:jc w:val="both"/>
        <w:rPr>
          <w:rFonts w:ascii="Arial" w:hAnsi="Arial" w:cs="Arial"/>
          <w:sz w:val="18"/>
          <w:szCs w:val="18"/>
        </w:rPr>
      </w:pPr>
    </w:p>
    <w:p w:rsidR="003E4B2A" w:rsidRPr="000D2DA3" w:rsidRDefault="0059360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lang w:val="en-CA"/>
        </w:rPr>
        <w:t>Discuss the Firm’s compliance policies.</w:t>
      </w:r>
      <w:r w:rsidR="00A16185" w:rsidRPr="000D2DA3">
        <w:rPr>
          <w:rFonts w:ascii="Arial" w:hAnsi="Arial" w:cs="Arial"/>
          <w:sz w:val="18"/>
          <w:szCs w:val="18"/>
          <w:lang w:val="en-CA"/>
        </w:rPr>
        <w:t xml:space="preserve"> </w:t>
      </w:r>
      <w:r w:rsidRPr="000D2DA3">
        <w:rPr>
          <w:rFonts w:ascii="Arial" w:hAnsi="Arial" w:cs="Arial"/>
          <w:sz w:val="18"/>
          <w:szCs w:val="18"/>
          <w:lang w:val="en-CA"/>
        </w:rPr>
        <w:t xml:space="preserve">Include information on the procedures and internal controls in place to prevent the Fund from being used to launder money, finance terrorist activities, </w:t>
      </w:r>
      <w:r w:rsidR="00253205" w:rsidRPr="000D2DA3">
        <w:rPr>
          <w:rFonts w:ascii="Arial" w:hAnsi="Arial" w:cs="Arial"/>
          <w:sz w:val="18"/>
          <w:szCs w:val="18"/>
          <w:lang w:val="en-CA"/>
        </w:rPr>
        <w:t xml:space="preserve">and </w:t>
      </w:r>
      <w:r w:rsidRPr="000D2DA3">
        <w:rPr>
          <w:rFonts w:ascii="Arial" w:hAnsi="Arial" w:cs="Arial"/>
          <w:sz w:val="18"/>
          <w:szCs w:val="18"/>
          <w:lang w:val="en-CA"/>
        </w:rPr>
        <w:t>be used for personal gain.</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C3D13" w:rsidRPr="000D2DA3" w:rsidRDefault="001C3D13"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 xml:space="preserve">Describe </w:t>
      </w:r>
      <w:r w:rsidR="009E2B55" w:rsidRPr="000D2DA3">
        <w:rPr>
          <w:rFonts w:ascii="Arial" w:hAnsi="Arial" w:cs="Arial"/>
          <w:sz w:val="18"/>
          <w:szCs w:val="18"/>
        </w:rPr>
        <w:t xml:space="preserve">the </w:t>
      </w:r>
      <w:r w:rsidRPr="000D2DA3">
        <w:rPr>
          <w:rFonts w:ascii="Arial" w:hAnsi="Arial" w:cs="Arial"/>
          <w:sz w:val="18"/>
          <w:szCs w:val="18"/>
        </w:rPr>
        <w:t xml:space="preserve">regulatory </w:t>
      </w:r>
      <w:r w:rsidR="009B77AE" w:rsidRPr="000D2DA3">
        <w:rPr>
          <w:rFonts w:ascii="Arial" w:hAnsi="Arial" w:cs="Arial"/>
          <w:sz w:val="18"/>
          <w:szCs w:val="18"/>
        </w:rPr>
        <w:t xml:space="preserve">bodies that have </w:t>
      </w:r>
      <w:r w:rsidRPr="000D2DA3">
        <w:rPr>
          <w:rFonts w:ascii="Arial" w:hAnsi="Arial" w:cs="Arial"/>
          <w:sz w:val="18"/>
          <w:szCs w:val="18"/>
        </w:rPr>
        <w:t>oversight of the Firm</w:t>
      </w:r>
      <w:r w:rsidR="009E2B55" w:rsidRPr="000D2DA3">
        <w:rPr>
          <w:rFonts w:ascii="Arial" w:hAnsi="Arial" w:cs="Arial"/>
          <w:sz w:val="18"/>
          <w:szCs w:val="18"/>
        </w:rPr>
        <w:t xml:space="preserve">, </w:t>
      </w:r>
      <w:r w:rsidR="00795859" w:rsidRPr="000D2DA3">
        <w:rPr>
          <w:rFonts w:ascii="Arial" w:hAnsi="Arial" w:cs="Arial"/>
          <w:sz w:val="18"/>
          <w:szCs w:val="18"/>
        </w:rPr>
        <w:t xml:space="preserve">and its affiliated entities, </w:t>
      </w:r>
      <w:r w:rsidR="009E2B55" w:rsidRPr="000D2DA3">
        <w:rPr>
          <w:rFonts w:ascii="Arial" w:hAnsi="Arial" w:cs="Arial"/>
          <w:sz w:val="18"/>
          <w:szCs w:val="18"/>
        </w:rPr>
        <w:t>including any Investment Advisor or Broker-Dealer registrations</w:t>
      </w:r>
      <w:r w:rsidRPr="000D2DA3">
        <w:rPr>
          <w:rFonts w:ascii="Arial" w:hAnsi="Arial" w:cs="Arial"/>
          <w:sz w:val="18"/>
          <w:szCs w:val="18"/>
        </w:rPr>
        <w:t>.</w:t>
      </w:r>
      <w:r w:rsidR="00A16185" w:rsidRPr="000D2DA3">
        <w:rPr>
          <w:rFonts w:ascii="Arial" w:hAnsi="Arial" w:cs="Arial"/>
          <w:sz w:val="18"/>
          <w:szCs w:val="18"/>
        </w:rPr>
        <w:t xml:space="preserve"> </w:t>
      </w:r>
      <w:r w:rsidR="004170D7" w:rsidRPr="000D2DA3">
        <w:rPr>
          <w:rFonts w:ascii="Arial" w:hAnsi="Arial" w:cs="Arial"/>
          <w:sz w:val="18"/>
          <w:szCs w:val="18"/>
        </w:rPr>
        <w:t>Identify</w:t>
      </w:r>
      <w:r w:rsidR="009B77AE" w:rsidRPr="000D2DA3">
        <w:rPr>
          <w:rFonts w:ascii="Arial" w:hAnsi="Arial" w:cs="Arial"/>
          <w:sz w:val="18"/>
          <w:szCs w:val="18"/>
        </w:rPr>
        <w:t xml:space="preserve"> the Firm’s policies for remaining compliant with these bodies.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65422" w:rsidRPr="000D2DA3" w:rsidRDefault="00D65422">
      <w:pPr>
        <w:rPr>
          <w:rFonts w:ascii="Arial" w:hAnsi="Arial" w:cs="Arial"/>
          <w:sz w:val="18"/>
          <w:szCs w:val="18"/>
        </w:rPr>
      </w:pPr>
      <w:r w:rsidRPr="000D2DA3">
        <w:rPr>
          <w:rFonts w:ascii="Arial" w:hAnsi="Arial" w:cs="Arial"/>
          <w:sz w:val="18"/>
          <w:szCs w:val="18"/>
        </w:rPr>
        <w:br w:type="page"/>
      </w:r>
    </w:p>
    <w:p w:rsidR="0052700E" w:rsidRPr="000D2DA3" w:rsidRDefault="0052700E" w:rsidP="00E26E89">
      <w:pPr>
        <w:pStyle w:val="ListNumber"/>
        <w:numPr>
          <w:ilvl w:val="0"/>
          <w:numId w:val="0"/>
        </w:numPr>
        <w:spacing w:after="80"/>
        <w:jc w:val="both"/>
        <w:rPr>
          <w:rFonts w:ascii="Arial" w:hAnsi="Arial" w:cs="Arial"/>
          <w:sz w:val="18"/>
          <w:szCs w:val="18"/>
        </w:rPr>
      </w:pPr>
    </w:p>
    <w:p w:rsidR="00E436A3" w:rsidRPr="000D2DA3" w:rsidRDefault="00253205" w:rsidP="00272B98">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20"/>
          <w:szCs w:val="20"/>
        </w:rPr>
        <w:t>Environmental, Social &amp; Governance (</w:t>
      </w:r>
      <w:r w:rsidR="00E436A3" w:rsidRPr="000D2DA3">
        <w:rPr>
          <w:rFonts w:ascii="Arial" w:hAnsi="Arial" w:cs="Arial"/>
          <w:b/>
          <w:sz w:val="20"/>
          <w:szCs w:val="20"/>
        </w:rPr>
        <w:t>ESG</w:t>
      </w:r>
      <w:r w:rsidRPr="000D2DA3">
        <w:rPr>
          <w:rFonts w:ascii="Arial" w:hAnsi="Arial" w:cs="Arial"/>
          <w:b/>
          <w:sz w:val="20"/>
          <w:szCs w:val="20"/>
        </w:rPr>
        <w:t>)</w:t>
      </w:r>
      <w:r w:rsidR="00E436A3" w:rsidRPr="000D2DA3">
        <w:rPr>
          <w:rFonts w:ascii="Arial" w:hAnsi="Arial" w:cs="Arial"/>
          <w:b/>
          <w:sz w:val="20"/>
          <w:szCs w:val="20"/>
        </w:rPr>
        <w:t xml:space="preserve"> </w:t>
      </w:r>
      <w:r w:rsidR="00E436A3" w:rsidRPr="000D2DA3">
        <w:rPr>
          <w:rFonts w:ascii="Arial" w:hAnsi="Arial" w:cs="Arial"/>
          <w:sz w:val="18"/>
          <w:szCs w:val="18"/>
        </w:rPr>
        <w:t>(</w:t>
      </w:r>
      <w:r w:rsidR="00795859" w:rsidRPr="000D2DA3">
        <w:rPr>
          <w:rFonts w:ascii="Arial" w:hAnsi="Arial" w:cs="Arial"/>
          <w:sz w:val="18"/>
          <w:szCs w:val="18"/>
        </w:rPr>
        <w:t>per</w:t>
      </w:r>
      <w:r w:rsidR="00E436A3" w:rsidRPr="000D2DA3">
        <w:rPr>
          <w:rFonts w:ascii="Arial" w:hAnsi="Arial" w:cs="Arial"/>
          <w:sz w:val="18"/>
          <w:szCs w:val="18"/>
        </w:rPr>
        <w:t xml:space="preserve"> </w:t>
      </w:r>
      <w:hyperlink r:id="rId34" w:history="1">
        <w:r w:rsidR="00D66B7F" w:rsidRPr="000D2DA3">
          <w:rPr>
            <w:rStyle w:val="Hyperlink"/>
            <w:rFonts w:ascii="Arial" w:hAnsi="Arial" w:cs="Arial"/>
            <w:sz w:val="18"/>
            <w:szCs w:val="18"/>
          </w:rPr>
          <w:t>PRI's LP Responsible Investment DDQ</w:t>
        </w:r>
      </w:hyperlink>
      <w:r w:rsidR="00E436A3" w:rsidRPr="000D2DA3">
        <w:rPr>
          <w:rFonts w:ascii="Arial" w:hAnsi="Arial" w:cs="Arial"/>
          <w:sz w:val="18"/>
          <w:szCs w:val="18"/>
        </w:rPr>
        <w:t>)</w:t>
      </w:r>
    </w:p>
    <w:p w:rsidR="00E436A3" w:rsidRPr="000D2DA3" w:rsidRDefault="00E436A3" w:rsidP="00E436A3">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What are </w:t>
      </w:r>
      <w:r w:rsidR="0019584C" w:rsidRPr="000D2DA3">
        <w:rPr>
          <w:rFonts w:ascii="Arial" w:hAnsi="Arial" w:cs="Arial"/>
          <w:sz w:val="18"/>
          <w:szCs w:val="18"/>
        </w:rPr>
        <w:t>the Firm’s</w:t>
      </w:r>
      <w:r w:rsidRPr="000D2DA3">
        <w:rPr>
          <w:rFonts w:ascii="Arial" w:hAnsi="Arial" w:cs="Arial"/>
          <w:sz w:val="18"/>
          <w:szCs w:val="18"/>
        </w:rPr>
        <w:t xml:space="preserve"> ESG-related policies and how do ESG factors influence </w:t>
      </w:r>
      <w:r w:rsidR="0019584C" w:rsidRPr="000D2DA3">
        <w:rPr>
          <w:rFonts w:ascii="Arial" w:hAnsi="Arial" w:cs="Arial"/>
          <w:sz w:val="18"/>
          <w:szCs w:val="18"/>
        </w:rPr>
        <w:t>its</w:t>
      </w:r>
      <w:r w:rsidRPr="000D2DA3">
        <w:rPr>
          <w:rFonts w:ascii="Arial" w:hAnsi="Arial" w:cs="Arial"/>
          <w:sz w:val="18"/>
          <w:szCs w:val="18"/>
        </w:rPr>
        <w:t xml:space="preserve"> investment beliefs?</w:t>
      </w:r>
    </w:p>
    <w:p w:rsidR="00E436A3" w:rsidRPr="000D2DA3" w:rsidRDefault="00E436A3" w:rsidP="00E436A3">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Do</w:t>
      </w:r>
      <w:r w:rsidR="0019584C" w:rsidRPr="000D2DA3">
        <w:rPr>
          <w:rFonts w:ascii="Arial" w:hAnsi="Arial" w:cs="Arial"/>
          <w:sz w:val="16"/>
          <w:szCs w:val="16"/>
        </w:rPr>
        <w:t>es</w:t>
      </w:r>
      <w:r w:rsidRPr="000D2DA3">
        <w:rPr>
          <w:rFonts w:ascii="Arial" w:hAnsi="Arial" w:cs="Arial"/>
          <w:sz w:val="16"/>
          <w:szCs w:val="16"/>
        </w:rPr>
        <w:t xml:space="preserve"> </w:t>
      </w:r>
      <w:r w:rsidR="00B41BB8" w:rsidRPr="000D2DA3">
        <w:rPr>
          <w:rFonts w:ascii="Arial" w:hAnsi="Arial" w:cs="Arial"/>
          <w:sz w:val="16"/>
          <w:szCs w:val="16"/>
        </w:rPr>
        <w:t>the</w:t>
      </w:r>
      <w:r w:rsidR="0019584C" w:rsidRPr="000D2DA3">
        <w:rPr>
          <w:rFonts w:ascii="Arial" w:hAnsi="Arial" w:cs="Arial"/>
          <w:sz w:val="16"/>
          <w:szCs w:val="16"/>
        </w:rPr>
        <w:t xml:space="preserve"> Firm</w:t>
      </w:r>
      <w:r w:rsidRPr="000D2DA3">
        <w:rPr>
          <w:rFonts w:ascii="Arial" w:hAnsi="Arial" w:cs="Arial"/>
          <w:sz w:val="16"/>
          <w:szCs w:val="16"/>
        </w:rPr>
        <w:t xml:space="preserve"> have a policy that describes </w:t>
      </w:r>
      <w:r w:rsidR="0019584C" w:rsidRPr="000D2DA3">
        <w:rPr>
          <w:rFonts w:ascii="Arial" w:hAnsi="Arial" w:cs="Arial"/>
          <w:sz w:val="16"/>
          <w:szCs w:val="16"/>
        </w:rPr>
        <w:t>its</w:t>
      </w:r>
      <w:r w:rsidRPr="000D2DA3">
        <w:rPr>
          <w:rFonts w:ascii="Arial" w:hAnsi="Arial" w:cs="Arial"/>
          <w:sz w:val="16"/>
          <w:szCs w:val="16"/>
        </w:rPr>
        <w:t xml:space="preserve"> approach to identifying and managing ESG factors within the investment and portfolio management processes? If so,</w:t>
      </w:r>
      <w:r w:rsidR="00A07FCD" w:rsidRPr="000D2DA3">
        <w:rPr>
          <w:rFonts w:ascii="Arial" w:hAnsi="Arial" w:cs="Arial"/>
          <w:sz w:val="16"/>
          <w:szCs w:val="16"/>
        </w:rPr>
        <w:t xml:space="preserve"> </w:t>
      </w:r>
      <w:r w:rsidRPr="000D2DA3">
        <w:rPr>
          <w:rFonts w:ascii="Arial" w:hAnsi="Arial" w:cs="Arial"/>
          <w:sz w:val="16"/>
          <w:szCs w:val="16"/>
        </w:rPr>
        <w:t xml:space="preserve">provide a copy. If not, indicate whether </w:t>
      </w:r>
      <w:r w:rsidR="0019584C" w:rsidRPr="000D2DA3">
        <w:rPr>
          <w:rFonts w:ascii="Arial" w:hAnsi="Arial" w:cs="Arial"/>
          <w:sz w:val="16"/>
          <w:szCs w:val="16"/>
        </w:rPr>
        <w:t>the Firm</w:t>
      </w:r>
      <w:r w:rsidRPr="000D2DA3">
        <w:rPr>
          <w:rFonts w:ascii="Arial" w:hAnsi="Arial" w:cs="Arial"/>
          <w:sz w:val="16"/>
          <w:szCs w:val="16"/>
        </w:rPr>
        <w:t xml:space="preserve"> would consider adopting a responsible investment policy.</w:t>
      </w:r>
    </w:p>
    <w:p w:rsidR="00E436A3" w:rsidRPr="000D2DA3" w:rsidRDefault="00E436A3" w:rsidP="00E436A3">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What is the current implementation status of </w:t>
      </w:r>
      <w:r w:rsidR="0019584C" w:rsidRPr="000D2DA3">
        <w:rPr>
          <w:rFonts w:ascii="Arial" w:hAnsi="Arial" w:cs="Arial"/>
          <w:sz w:val="16"/>
          <w:szCs w:val="16"/>
        </w:rPr>
        <w:t>the Firm’s</w:t>
      </w:r>
      <w:r w:rsidRPr="000D2DA3">
        <w:rPr>
          <w:rFonts w:ascii="Arial" w:hAnsi="Arial" w:cs="Arial"/>
          <w:sz w:val="16"/>
          <w:szCs w:val="16"/>
        </w:rPr>
        <w:t xml:space="preserve"> responsible </w:t>
      </w:r>
      <w:r w:rsidR="0019584C" w:rsidRPr="000D2DA3">
        <w:rPr>
          <w:rFonts w:ascii="Arial" w:hAnsi="Arial" w:cs="Arial"/>
          <w:sz w:val="16"/>
          <w:szCs w:val="16"/>
        </w:rPr>
        <w:t xml:space="preserve">investment policy? Does it </w:t>
      </w:r>
      <w:r w:rsidRPr="000D2DA3">
        <w:rPr>
          <w:rFonts w:ascii="Arial" w:hAnsi="Arial" w:cs="Arial"/>
          <w:sz w:val="16"/>
          <w:szCs w:val="16"/>
        </w:rPr>
        <w:t xml:space="preserve">have any firm plans to develop </w:t>
      </w:r>
      <w:r w:rsidR="0019584C" w:rsidRPr="000D2DA3">
        <w:rPr>
          <w:rFonts w:ascii="Arial" w:hAnsi="Arial" w:cs="Arial"/>
          <w:sz w:val="16"/>
          <w:szCs w:val="16"/>
        </w:rPr>
        <w:t>its</w:t>
      </w:r>
      <w:r w:rsidRPr="000D2DA3">
        <w:rPr>
          <w:rFonts w:ascii="Arial" w:hAnsi="Arial" w:cs="Arial"/>
          <w:sz w:val="16"/>
          <w:szCs w:val="16"/>
        </w:rPr>
        <w:t xml:space="preserve"> approach towards the management of ESG factors?</w:t>
      </w:r>
    </w:p>
    <w:p w:rsidR="00E436A3" w:rsidRPr="000D2DA3" w:rsidRDefault="0019584C" w:rsidP="00E436A3">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Does the Firm</w:t>
      </w:r>
      <w:r w:rsidR="00E436A3" w:rsidRPr="000D2DA3">
        <w:rPr>
          <w:rFonts w:ascii="Arial" w:hAnsi="Arial" w:cs="Arial"/>
          <w:sz w:val="16"/>
          <w:szCs w:val="16"/>
        </w:rPr>
        <w:t xml:space="preserve"> commit to any international standards, industry (association) guidelines, reporting frameworks, or initiatives that promote responsible investment practices?</w:t>
      </w:r>
    </w:p>
    <w:p w:rsidR="00E436A3" w:rsidRPr="000D2DA3" w:rsidRDefault="0019584C" w:rsidP="00E436A3">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Does the Firm </w:t>
      </w:r>
      <w:r w:rsidR="00E436A3" w:rsidRPr="000D2DA3">
        <w:rPr>
          <w:rFonts w:ascii="Arial" w:hAnsi="Arial" w:cs="Arial"/>
          <w:sz w:val="16"/>
          <w:szCs w:val="16"/>
        </w:rPr>
        <w:t>make formal commitments relating to ESG integration in fund formation contracts, Limited Partnership Agreements</w:t>
      </w:r>
      <w:r w:rsidRPr="000D2DA3">
        <w:rPr>
          <w:rFonts w:ascii="Arial" w:hAnsi="Arial" w:cs="Arial"/>
          <w:sz w:val="16"/>
          <w:szCs w:val="16"/>
        </w:rPr>
        <w:t>,</w:t>
      </w:r>
      <w:r w:rsidR="00E436A3" w:rsidRPr="000D2DA3">
        <w:rPr>
          <w:rFonts w:ascii="Arial" w:hAnsi="Arial" w:cs="Arial"/>
          <w:sz w:val="16"/>
          <w:szCs w:val="16"/>
        </w:rPr>
        <w:t xml:space="preserve"> or in side letters when requested by investors?</w:t>
      </w:r>
    </w:p>
    <w:p w:rsidR="00E436A3" w:rsidRPr="000D2DA3" w:rsidRDefault="00E436A3" w:rsidP="00E26E89">
      <w:pPr>
        <w:pStyle w:val="ListNumber"/>
        <w:numPr>
          <w:ilvl w:val="0"/>
          <w:numId w:val="0"/>
        </w:numPr>
        <w:spacing w:after="80"/>
        <w:ind w:left="446"/>
        <w:jc w:val="both"/>
        <w:rPr>
          <w:rFonts w:ascii="Arial" w:hAnsi="Arial" w:cs="Arial"/>
          <w:sz w:val="18"/>
          <w:szCs w:val="18"/>
        </w:rPr>
      </w:pPr>
    </w:p>
    <w:p w:rsidR="00E436A3" w:rsidRPr="000D2DA3" w:rsidRDefault="00981D31" w:rsidP="00981D31">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lang w:val="en-CA"/>
        </w:rPr>
        <w:t>How do</w:t>
      </w:r>
      <w:r w:rsidR="0019584C" w:rsidRPr="000D2DA3">
        <w:rPr>
          <w:rFonts w:ascii="Arial" w:hAnsi="Arial" w:cs="Arial"/>
          <w:sz w:val="18"/>
          <w:szCs w:val="18"/>
          <w:lang w:val="en-CA"/>
        </w:rPr>
        <w:t>es</w:t>
      </w:r>
      <w:r w:rsidRPr="000D2DA3">
        <w:rPr>
          <w:rFonts w:ascii="Arial" w:hAnsi="Arial" w:cs="Arial"/>
          <w:sz w:val="18"/>
          <w:szCs w:val="18"/>
          <w:lang w:val="en-CA"/>
        </w:rPr>
        <w:t xml:space="preserve"> </w:t>
      </w:r>
      <w:r w:rsidR="0019584C" w:rsidRPr="000D2DA3">
        <w:rPr>
          <w:rFonts w:ascii="Arial" w:hAnsi="Arial" w:cs="Arial"/>
          <w:sz w:val="18"/>
          <w:szCs w:val="18"/>
          <w:lang w:val="en-CA"/>
        </w:rPr>
        <w:t xml:space="preserve">the Firm </w:t>
      </w:r>
      <w:r w:rsidRPr="000D2DA3">
        <w:rPr>
          <w:rFonts w:ascii="Arial" w:hAnsi="Arial" w:cs="Arial"/>
          <w:sz w:val="18"/>
          <w:szCs w:val="18"/>
          <w:lang w:val="en-CA"/>
        </w:rPr>
        <w:t>identify and manage material ESG-related risk and use ESG factors to create value</w:t>
      </w:r>
      <w:r w:rsidR="00E436A3" w:rsidRPr="000D2DA3">
        <w:rPr>
          <w:rFonts w:ascii="Arial" w:hAnsi="Arial" w:cs="Arial"/>
          <w:sz w:val="18"/>
          <w:szCs w:val="18"/>
          <w:lang w:val="en-CA"/>
        </w:rPr>
        <w:t>?</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How do</w:t>
      </w:r>
      <w:r w:rsidR="0019584C" w:rsidRPr="000D2DA3">
        <w:rPr>
          <w:rFonts w:ascii="Arial" w:hAnsi="Arial" w:cs="Arial"/>
          <w:sz w:val="16"/>
          <w:szCs w:val="16"/>
        </w:rPr>
        <w:t>es</w:t>
      </w:r>
      <w:r w:rsidRPr="000D2DA3">
        <w:rPr>
          <w:rFonts w:ascii="Arial" w:hAnsi="Arial" w:cs="Arial"/>
          <w:sz w:val="16"/>
          <w:szCs w:val="16"/>
        </w:rPr>
        <w:t xml:space="preserve"> </w:t>
      </w:r>
      <w:r w:rsidR="0019584C" w:rsidRPr="000D2DA3">
        <w:rPr>
          <w:rFonts w:ascii="Arial" w:hAnsi="Arial" w:cs="Arial"/>
          <w:sz w:val="16"/>
          <w:szCs w:val="16"/>
        </w:rPr>
        <w:t>the Firm</w:t>
      </w:r>
      <w:r w:rsidRPr="000D2DA3">
        <w:rPr>
          <w:rFonts w:ascii="Arial" w:hAnsi="Arial" w:cs="Arial"/>
          <w:sz w:val="16"/>
          <w:szCs w:val="16"/>
        </w:rPr>
        <w:t xml:space="preserve"> define the materiality of ESG factors? </w:t>
      </w:r>
      <w:r w:rsidR="00A07FCD" w:rsidRPr="000D2DA3">
        <w:rPr>
          <w:rFonts w:ascii="Arial" w:hAnsi="Arial" w:cs="Arial"/>
          <w:sz w:val="16"/>
          <w:szCs w:val="16"/>
        </w:rPr>
        <w:t>G</w:t>
      </w:r>
      <w:r w:rsidRPr="000D2DA3">
        <w:rPr>
          <w:rFonts w:ascii="Arial" w:hAnsi="Arial" w:cs="Arial"/>
          <w:sz w:val="16"/>
          <w:szCs w:val="16"/>
        </w:rPr>
        <w:t xml:space="preserve">ive 2-3 examples of ESG factors that have </w:t>
      </w:r>
      <w:r w:rsidR="0019584C" w:rsidRPr="000D2DA3">
        <w:rPr>
          <w:rFonts w:ascii="Arial" w:hAnsi="Arial" w:cs="Arial"/>
          <w:sz w:val="16"/>
          <w:szCs w:val="16"/>
        </w:rPr>
        <w:t xml:space="preserve">been </w:t>
      </w:r>
      <w:r w:rsidRPr="000D2DA3">
        <w:rPr>
          <w:rFonts w:ascii="Arial" w:hAnsi="Arial" w:cs="Arial"/>
          <w:sz w:val="16"/>
          <w:szCs w:val="16"/>
        </w:rPr>
        <w:t xml:space="preserve">identified as material to portfolio companies in </w:t>
      </w:r>
      <w:r w:rsidR="0019584C" w:rsidRPr="000D2DA3">
        <w:rPr>
          <w:rFonts w:ascii="Arial" w:hAnsi="Arial" w:cs="Arial"/>
          <w:sz w:val="16"/>
          <w:szCs w:val="16"/>
        </w:rPr>
        <w:t>the</w:t>
      </w:r>
      <w:r w:rsidRPr="000D2DA3">
        <w:rPr>
          <w:rFonts w:ascii="Arial" w:hAnsi="Arial" w:cs="Arial"/>
          <w:sz w:val="16"/>
          <w:szCs w:val="16"/>
        </w:rPr>
        <w:t xml:space="preserve"> most recent fund.</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Describe </w:t>
      </w:r>
      <w:r w:rsidR="0019584C" w:rsidRPr="000D2DA3">
        <w:rPr>
          <w:rFonts w:ascii="Arial" w:hAnsi="Arial" w:cs="Arial"/>
          <w:sz w:val="16"/>
          <w:szCs w:val="16"/>
        </w:rPr>
        <w:t>the Firm’s</w:t>
      </w:r>
      <w:r w:rsidRPr="000D2DA3">
        <w:rPr>
          <w:rFonts w:ascii="Arial" w:hAnsi="Arial" w:cs="Arial"/>
          <w:sz w:val="16"/>
          <w:szCs w:val="16"/>
        </w:rPr>
        <w:t xml:space="preserve"> process for identifying and understanding (i) potentially material ESG risks, and (ii) ESG-related opportunities during due diligence.</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Once identified, how might (i) potentially material ESG risks, and (ii) ESG-related opportunities impact the investment decision?</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How are ESG risks and/or ESG-related opportunities reported to, considered</w:t>
      </w:r>
      <w:r w:rsidR="00BF1F65" w:rsidRPr="000D2DA3">
        <w:rPr>
          <w:rFonts w:ascii="Arial" w:hAnsi="Arial" w:cs="Arial"/>
          <w:sz w:val="16"/>
          <w:szCs w:val="16"/>
        </w:rPr>
        <w:t>,</w:t>
      </w:r>
      <w:r w:rsidRPr="000D2DA3">
        <w:rPr>
          <w:rFonts w:ascii="Arial" w:hAnsi="Arial" w:cs="Arial"/>
          <w:sz w:val="16"/>
          <w:szCs w:val="16"/>
        </w:rPr>
        <w:t xml:space="preserve"> and documented by the ultimate decision making body, such as the Investment Committee?</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During deal structuring, what is the process for integrating ESG-related considerations into the deal documentation and/or the post-investment action plan?</w:t>
      </w:r>
    </w:p>
    <w:p w:rsidR="00981D31" w:rsidRPr="000D2DA3" w:rsidRDefault="00A07FCD"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w:t>
      </w:r>
      <w:r w:rsidR="00981D31" w:rsidRPr="000D2DA3">
        <w:rPr>
          <w:rFonts w:ascii="Arial" w:hAnsi="Arial" w:cs="Arial"/>
          <w:sz w:val="16"/>
          <w:szCs w:val="16"/>
        </w:rPr>
        <w:t xml:space="preserve">escribe how (i) oversight responsibilities, and (ii) implementation responsibilities for ESG integration are structured within </w:t>
      </w:r>
      <w:r w:rsidR="0019584C" w:rsidRPr="000D2DA3">
        <w:rPr>
          <w:rFonts w:ascii="Arial" w:hAnsi="Arial" w:cs="Arial"/>
          <w:sz w:val="16"/>
          <w:szCs w:val="16"/>
        </w:rPr>
        <w:t>the Firm</w:t>
      </w:r>
      <w:r w:rsidR="00981D31" w:rsidRPr="000D2DA3">
        <w:rPr>
          <w:rFonts w:ascii="Arial" w:hAnsi="Arial" w:cs="Arial"/>
          <w:sz w:val="16"/>
          <w:szCs w:val="16"/>
        </w:rPr>
        <w:t xml:space="preserve">. </w:t>
      </w:r>
      <w:r w:rsidRPr="000D2DA3">
        <w:rPr>
          <w:rFonts w:ascii="Arial" w:hAnsi="Arial" w:cs="Arial"/>
          <w:sz w:val="16"/>
          <w:szCs w:val="16"/>
        </w:rPr>
        <w:t>L</w:t>
      </w:r>
      <w:r w:rsidR="00981D31" w:rsidRPr="000D2DA3">
        <w:rPr>
          <w:rFonts w:ascii="Arial" w:hAnsi="Arial" w:cs="Arial"/>
          <w:sz w:val="16"/>
          <w:szCs w:val="16"/>
        </w:rPr>
        <w:t>ist the persons involved and describe their role, position within the organization</w:t>
      </w:r>
      <w:r w:rsidR="0036490A" w:rsidRPr="000D2DA3">
        <w:rPr>
          <w:rFonts w:ascii="Arial" w:hAnsi="Arial" w:cs="Arial"/>
          <w:sz w:val="16"/>
          <w:szCs w:val="16"/>
        </w:rPr>
        <w:t>,</w:t>
      </w:r>
      <w:r w:rsidR="00981D31" w:rsidRPr="000D2DA3">
        <w:rPr>
          <w:rFonts w:ascii="Arial" w:hAnsi="Arial" w:cs="Arial"/>
          <w:sz w:val="16"/>
          <w:szCs w:val="16"/>
        </w:rPr>
        <w:t xml:space="preserve"> and how they are qualified for this role. </w:t>
      </w:r>
      <w:r w:rsidRPr="000D2DA3">
        <w:rPr>
          <w:rFonts w:ascii="Arial" w:hAnsi="Arial" w:cs="Arial"/>
          <w:sz w:val="16"/>
          <w:szCs w:val="16"/>
        </w:rPr>
        <w:t>D</w:t>
      </w:r>
      <w:r w:rsidR="00981D31" w:rsidRPr="000D2DA3">
        <w:rPr>
          <w:rFonts w:ascii="Arial" w:hAnsi="Arial" w:cs="Arial"/>
          <w:sz w:val="16"/>
          <w:szCs w:val="16"/>
        </w:rPr>
        <w:t xml:space="preserve">escribe any external resources </w:t>
      </w:r>
      <w:r w:rsidR="0019584C" w:rsidRPr="000D2DA3">
        <w:rPr>
          <w:rFonts w:ascii="Arial" w:hAnsi="Arial" w:cs="Arial"/>
          <w:sz w:val="16"/>
          <w:szCs w:val="16"/>
        </w:rPr>
        <w:t>the Firm</w:t>
      </w:r>
      <w:r w:rsidR="00981D31" w:rsidRPr="000D2DA3">
        <w:rPr>
          <w:rFonts w:ascii="Arial" w:hAnsi="Arial" w:cs="Arial"/>
          <w:sz w:val="16"/>
          <w:szCs w:val="16"/>
        </w:rPr>
        <w:t xml:space="preserve"> may use.</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Do</w:t>
      </w:r>
      <w:r w:rsidR="0019584C" w:rsidRPr="000D2DA3">
        <w:rPr>
          <w:rFonts w:ascii="Arial" w:hAnsi="Arial" w:cs="Arial"/>
          <w:sz w:val="16"/>
          <w:szCs w:val="16"/>
        </w:rPr>
        <w:t>es</w:t>
      </w:r>
      <w:r w:rsidRPr="000D2DA3">
        <w:rPr>
          <w:rFonts w:ascii="Arial" w:hAnsi="Arial" w:cs="Arial"/>
          <w:sz w:val="16"/>
          <w:szCs w:val="16"/>
        </w:rPr>
        <w:t xml:space="preserve"> </w:t>
      </w:r>
      <w:r w:rsidR="0019584C" w:rsidRPr="000D2DA3">
        <w:rPr>
          <w:rFonts w:ascii="Arial" w:hAnsi="Arial" w:cs="Arial"/>
          <w:sz w:val="16"/>
          <w:szCs w:val="16"/>
        </w:rPr>
        <w:t>the Firm</w:t>
      </w:r>
      <w:r w:rsidRPr="000D2DA3">
        <w:rPr>
          <w:rFonts w:ascii="Arial" w:hAnsi="Arial" w:cs="Arial"/>
          <w:sz w:val="16"/>
          <w:szCs w:val="16"/>
        </w:rPr>
        <w:t xml:space="preserve"> provide training, assistance</w:t>
      </w:r>
      <w:r w:rsidR="0019584C" w:rsidRPr="000D2DA3">
        <w:rPr>
          <w:rFonts w:ascii="Arial" w:hAnsi="Arial" w:cs="Arial"/>
          <w:sz w:val="16"/>
          <w:szCs w:val="16"/>
        </w:rPr>
        <w:t>,</w:t>
      </w:r>
      <w:r w:rsidRPr="000D2DA3">
        <w:rPr>
          <w:rFonts w:ascii="Arial" w:hAnsi="Arial" w:cs="Arial"/>
          <w:sz w:val="16"/>
          <w:szCs w:val="16"/>
        </w:rPr>
        <w:t xml:space="preserve"> and/or external resources to staff to help them understand and identify the relevance and importance of ESG factors in investment activities? If so, </w:t>
      </w:r>
      <w:r w:rsidR="00A07FCD" w:rsidRPr="000D2DA3">
        <w:rPr>
          <w:rFonts w:ascii="Arial" w:hAnsi="Arial" w:cs="Arial"/>
          <w:sz w:val="16"/>
          <w:szCs w:val="16"/>
        </w:rPr>
        <w:t>d</w:t>
      </w:r>
      <w:r w:rsidRPr="000D2DA3">
        <w:rPr>
          <w:rFonts w:ascii="Arial" w:hAnsi="Arial" w:cs="Arial"/>
          <w:sz w:val="16"/>
          <w:szCs w:val="16"/>
        </w:rPr>
        <w:t>escribe what level of training is provided.</w:t>
      </w:r>
    </w:p>
    <w:p w:rsidR="00E436A3" w:rsidRPr="000D2DA3" w:rsidRDefault="00E436A3" w:rsidP="00E26E89">
      <w:pPr>
        <w:pStyle w:val="ListNumber"/>
        <w:numPr>
          <w:ilvl w:val="0"/>
          <w:numId w:val="0"/>
        </w:numPr>
        <w:spacing w:after="80"/>
        <w:ind w:left="446"/>
        <w:jc w:val="both"/>
        <w:rPr>
          <w:rFonts w:ascii="Arial" w:hAnsi="Arial" w:cs="Arial"/>
          <w:sz w:val="18"/>
          <w:szCs w:val="18"/>
        </w:rPr>
      </w:pPr>
    </w:p>
    <w:p w:rsidR="00E436A3" w:rsidRPr="000D2DA3" w:rsidRDefault="00981D31" w:rsidP="00981D31">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lang w:val="en-CA"/>
        </w:rPr>
        <w:t>How do</w:t>
      </w:r>
      <w:r w:rsidR="0019584C" w:rsidRPr="000D2DA3">
        <w:rPr>
          <w:rFonts w:ascii="Arial" w:hAnsi="Arial" w:cs="Arial"/>
          <w:sz w:val="18"/>
          <w:szCs w:val="18"/>
          <w:lang w:val="en-CA"/>
        </w:rPr>
        <w:t>es</w:t>
      </w:r>
      <w:r w:rsidRPr="000D2DA3">
        <w:rPr>
          <w:rFonts w:ascii="Arial" w:hAnsi="Arial" w:cs="Arial"/>
          <w:sz w:val="18"/>
          <w:szCs w:val="18"/>
          <w:lang w:val="en-CA"/>
        </w:rPr>
        <w:t xml:space="preserve"> </w:t>
      </w:r>
      <w:r w:rsidR="0019584C" w:rsidRPr="000D2DA3">
        <w:rPr>
          <w:rFonts w:ascii="Arial" w:hAnsi="Arial" w:cs="Arial"/>
          <w:sz w:val="18"/>
          <w:szCs w:val="18"/>
          <w:lang w:val="en-CA"/>
        </w:rPr>
        <w:t>the Firm</w:t>
      </w:r>
      <w:r w:rsidRPr="000D2DA3">
        <w:rPr>
          <w:rFonts w:ascii="Arial" w:hAnsi="Arial" w:cs="Arial"/>
          <w:sz w:val="18"/>
          <w:szCs w:val="18"/>
          <w:lang w:val="en-CA"/>
        </w:rPr>
        <w:t xml:space="preserve"> contribute to portfolio companies’ management of ESG-related risks and opportunities?</w:t>
      </w:r>
    </w:p>
    <w:p w:rsidR="00981D31" w:rsidRPr="000D2DA3" w:rsidRDefault="00981D31"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Upon investing in a company, would </w:t>
      </w:r>
      <w:r w:rsidR="0019584C" w:rsidRPr="000D2DA3">
        <w:rPr>
          <w:rFonts w:ascii="Arial" w:hAnsi="Arial" w:cs="Arial"/>
          <w:sz w:val="16"/>
          <w:szCs w:val="16"/>
        </w:rPr>
        <w:t>the Firm</w:t>
      </w:r>
      <w:r w:rsidRPr="000D2DA3">
        <w:rPr>
          <w:rFonts w:ascii="Arial" w:hAnsi="Arial" w:cs="Arial"/>
          <w:sz w:val="16"/>
          <w:szCs w:val="16"/>
        </w:rPr>
        <w:t xml:space="preserve"> review existing compliance with sustainability or ethical business guidelines, or introduce new guidelines if necessary?</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What monitoring processes would </w:t>
      </w:r>
      <w:r w:rsidR="0019584C" w:rsidRPr="000D2DA3">
        <w:rPr>
          <w:rFonts w:ascii="Arial" w:hAnsi="Arial" w:cs="Arial"/>
          <w:sz w:val="16"/>
          <w:szCs w:val="16"/>
        </w:rPr>
        <w:t>the Firm</w:t>
      </w:r>
      <w:r w:rsidRPr="000D2DA3">
        <w:rPr>
          <w:rFonts w:ascii="Arial" w:hAnsi="Arial" w:cs="Arial"/>
          <w:sz w:val="16"/>
          <w:szCs w:val="16"/>
        </w:rPr>
        <w:t xml:space="preserve"> have in place to assess portfolio companies’ management of ESG factors?</w:t>
      </w:r>
    </w:p>
    <w:p w:rsidR="00981D31" w:rsidRPr="000D2DA3" w:rsidRDefault="00981D31"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Give 2-3 examples of how </w:t>
      </w:r>
      <w:r w:rsidR="0019584C" w:rsidRPr="000D2DA3">
        <w:rPr>
          <w:rFonts w:ascii="Arial" w:hAnsi="Arial" w:cs="Arial"/>
          <w:sz w:val="16"/>
          <w:szCs w:val="16"/>
        </w:rPr>
        <w:t>the Firm has</w:t>
      </w:r>
      <w:r w:rsidRPr="000D2DA3">
        <w:rPr>
          <w:rFonts w:ascii="Arial" w:hAnsi="Arial" w:cs="Arial"/>
          <w:sz w:val="16"/>
          <w:szCs w:val="16"/>
        </w:rPr>
        <w:t xml:space="preserve"> contributed to portfolio companies’ management of ESG factors. Specify which initiative(s) </w:t>
      </w:r>
      <w:r w:rsidR="0019584C" w:rsidRPr="000D2DA3">
        <w:rPr>
          <w:rFonts w:ascii="Arial" w:hAnsi="Arial" w:cs="Arial"/>
          <w:sz w:val="16"/>
          <w:szCs w:val="16"/>
        </w:rPr>
        <w:t>the Firm</w:t>
      </w:r>
      <w:r w:rsidRPr="000D2DA3">
        <w:rPr>
          <w:rFonts w:ascii="Arial" w:hAnsi="Arial" w:cs="Arial"/>
          <w:sz w:val="16"/>
          <w:szCs w:val="16"/>
        </w:rPr>
        <w:t xml:space="preserve"> worked with manag</w:t>
      </w:r>
      <w:r w:rsidR="00B41BB8" w:rsidRPr="000D2DA3">
        <w:rPr>
          <w:rFonts w:ascii="Arial" w:hAnsi="Arial" w:cs="Arial"/>
          <w:sz w:val="16"/>
          <w:szCs w:val="16"/>
        </w:rPr>
        <w:t>ement to identify and instigate;</w:t>
      </w:r>
      <w:r w:rsidRPr="000D2DA3">
        <w:rPr>
          <w:rFonts w:ascii="Arial" w:hAnsi="Arial" w:cs="Arial"/>
          <w:sz w:val="16"/>
          <w:szCs w:val="16"/>
        </w:rPr>
        <w:t xml:space="preserve"> which </w:t>
      </w:r>
      <w:r w:rsidR="00B41BB8" w:rsidRPr="000D2DA3">
        <w:rPr>
          <w:rFonts w:ascii="Arial" w:hAnsi="Arial" w:cs="Arial"/>
          <w:sz w:val="16"/>
          <w:szCs w:val="16"/>
        </w:rPr>
        <w:t xml:space="preserve">the Firm </w:t>
      </w:r>
      <w:r w:rsidRPr="000D2DA3">
        <w:rPr>
          <w:rFonts w:ascii="Arial" w:hAnsi="Arial" w:cs="Arial"/>
          <w:sz w:val="16"/>
          <w:szCs w:val="16"/>
        </w:rPr>
        <w:t xml:space="preserve">supported </w:t>
      </w:r>
      <w:r w:rsidR="0019584C" w:rsidRPr="000D2DA3">
        <w:rPr>
          <w:rFonts w:ascii="Arial" w:hAnsi="Arial" w:cs="Arial"/>
          <w:sz w:val="16"/>
          <w:szCs w:val="16"/>
        </w:rPr>
        <w:t>the</w:t>
      </w:r>
      <w:r w:rsidRPr="000D2DA3">
        <w:rPr>
          <w:rFonts w:ascii="Arial" w:hAnsi="Arial" w:cs="Arial"/>
          <w:sz w:val="16"/>
          <w:szCs w:val="16"/>
        </w:rPr>
        <w:t xml:space="preserve"> portfolio company to achieve (and how)</w:t>
      </w:r>
      <w:r w:rsidR="00D9422F" w:rsidRPr="000D2DA3">
        <w:rPr>
          <w:rFonts w:ascii="Arial" w:hAnsi="Arial" w:cs="Arial"/>
          <w:sz w:val="16"/>
          <w:szCs w:val="16"/>
        </w:rPr>
        <w:t>;</w:t>
      </w:r>
      <w:r w:rsidRPr="000D2DA3">
        <w:rPr>
          <w:rFonts w:ascii="Arial" w:hAnsi="Arial" w:cs="Arial"/>
          <w:sz w:val="16"/>
          <w:szCs w:val="16"/>
        </w:rPr>
        <w:t xml:space="preserve"> and/or what the portfolio company was already doing that </w:t>
      </w:r>
      <w:r w:rsidR="0019584C" w:rsidRPr="000D2DA3">
        <w:rPr>
          <w:rFonts w:ascii="Arial" w:hAnsi="Arial" w:cs="Arial"/>
          <w:sz w:val="16"/>
          <w:szCs w:val="16"/>
        </w:rPr>
        <w:t>the Firm</w:t>
      </w:r>
      <w:r w:rsidRPr="000D2DA3">
        <w:rPr>
          <w:rFonts w:ascii="Arial" w:hAnsi="Arial" w:cs="Arial"/>
          <w:sz w:val="16"/>
          <w:szCs w:val="16"/>
        </w:rPr>
        <w:t xml:space="preserve"> identified as existing good practice.</w:t>
      </w:r>
    </w:p>
    <w:p w:rsidR="00981D31" w:rsidRPr="000D2DA3" w:rsidRDefault="00981D31"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How do</w:t>
      </w:r>
      <w:r w:rsidR="00B41BB8" w:rsidRPr="000D2DA3">
        <w:rPr>
          <w:rFonts w:ascii="Arial" w:hAnsi="Arial" w:cs="Arial"/>
          <w:sz w:val="16"/>
          <w:szCs w:val="16"/>
        </w:rPr>
        <w:t>es</w:t>
      </w:r>
      <w:r w:rsidRPr="000D2DA3">
        <w:rPr>
          <w:rFonts w:ascii="Arial" w:hAnsi="Arial" w:cs="Arial"/>
          <w:sz w:val="16"/>
          <w:szCs w:val="16"/>
        </w:rPr>
        <w:t xml:space="preserve"> </w:t>
      </w:r>
      <w:r w:rsidR="00B41BB8" w:rsidRPr="000D2DA3">
        <w:rPr>
          <w:rFonts w:ascii="Arial" w:hAnsi="Arial" w:cs="Arial"/>
          <w:sz w:val="16"/>
          <w:szCs w:val="16"/>
        </w:rPr>
        <w:t>the Firm</w:t>
      </w:r>
      <w:r w:rsidRPr="000D2DA3">
        <w:rPr>
          <w:rFonts w:ascii="Arial" w:hAnsi="Arial" w:cs="Arial"/>
          <w:sz w:val="16"/>
          <w:szCs w:val="16"/>
        </w:rPr>
        <w:t xml:space="preserve"> assess that adequate ESG-related competence exists at the </w:t>
      </w:r>
      <w:r w:rsidR="00B41BB8" w:rsidRPr="000D2DA3">
        <w:rPr>
          <w:rFonts w:ascii="Arial" w:hAnsi="Arial" w:cs="Arial"/>
          <w:sz w:val="16"/>
          <w:szCs w:val="16"/>
        </w:rPr>
        <w:t xml:space="preserve">portfolio company level? How does it </w:t>
      </w:r>
      <w:r w:rsidRPr="000D2DA3">
        <w:rPr>
          <w:rFonts w:ascii="Arial" w:hAnsi="Arial" w:cs="Arial"/>
          <w:sz w:val="16"/>
          <w:szCs w:val="16"/>
        </w:rPr>
        <w:t>ensure that portfolio company management devotes sufficient resources to manage ESG factors that have been identified?</w:t>
      </w:r>
    </w:p>
    <w:p w:rsidR="00981D31" w:rsidRPr="000D2DA3" w:rsidRDefault="00981D31"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How do</w:t>
      </w:r>
      <w:r w:rsidR="00B41BB8" w:rsidRPr="000D2DA3">
        <w:rPr>
          <w:rFonts w:ascii="Arial" w:hAnsi="Arial" w:cs="Arial"/>
          <w:sz w:val="16"/>
          <w:szCs w:val="16"/>
        </w:rPr>
        <w:t>es the Firm use its</w:t>
      </w:r>
      <w:r w:rsidRPr="000D2DA3">
        <w:rPr>
          <w:rFonts w:ascii="Arial" w:hAnsi="Arial" w:cs="Arial"/>
          <w:sz w:val="16"/>
          <w:szCs w:val="16"/>
        </w:rPr>
        <w:t xml:space="preserve"> interaction with the board to influence the portfolio company’s management of ESG factors?</w:t>
      </w:r>
    </w:p>
    <w:p w:rsidR="00981D31" w:rsidRPr="000D2DA3" w:rsidRDefault="00B41BB8"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Does the Firm </w:t>
      </w:r>
      <w:r w:rsidR="00981D31" w:rsidRPr="000D2DA3">
        <w:rPr>
          <w:rFonts w:ascii="Arial" w:hAnsi="Arial" w:cs="Arial"/>
          <w:sz w:val="16"/>
          <w:szCs w:val="16"/>
        </w:rPr>
        <w:t xml:space="preserve">systematically incorporate ESG considerations into preparations for exit? If yes, describe </w:t>
      </w:r>
      <w:r w:rsidRPr="000D2DA3">
        <w:rPr>
          <w:rFonts w:ascii="Arial" w:hAnsi="Arial" w:cs="Arial"/>
          <w:sz w:val="16"/>
          <w:szCs w:val="16"/>
        </w:rPr>
        <w:t>the</w:t>
      </w:r>
      <w:r w:rsidR="00981D31" w:rsidRPr="000D2DA3">
        <w:rPr>
          <w:rFonts w:ascii="Arial" w:hAnsi="Arial" w:cs="Arial"/>
          <w:sz w:val="16"/>
          <w:szCs w:val="16"/>
        </w:rPr>
        <w:t xml:space="preserve"> approach. If not, explain why.</w:t>
      </w:r>
    </w:p>
    <w:p w:rsidR="00981D31" w:rsidRPr="000D2DA3" w:rsidRDefault="00981D31"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Do</w:t>
      </w:r>
      <w:r w:rsidR="00B41BB8" w:rsidRPr="000D2DA3">
        <w:rPr>
          <w:rFonts w:ascii="Arial" w:hAnsi="Arial" w:cs="Arial"/>
          <w:sz w:val="16"/>
          <w:szCs w:val="16"/>
        </w:rPr>
        <w:t>es</w:t>
      </w:r>
      <w:r w:rsidRPr="000D2DA3">
        <w:rPr>
          <w:rFonts w:ascii="Arial" w:hAnsi="Arial" w:cs="Arial"/>
          <w:sz w:val="16"/>
          <w:szCs w:val="16"/>
        </w:rPr>
        <w:t xml:space="preserve"> </w:t>
      </w:r>
      <w:r w:rsidR="00B41BB8" w:rsidRPr="000D2DA3">
        <w:rPr>
          <w:rFonts w:ascii="Arial" w:hAnsi="Arial" w:cs="Arial"/>
          <w:sz w:val="16"/>
          <w:szCs w:val="16"/>
        </w:rPr>
        <w:t>the Firm</w:t>
      </w:r>
      <w:r w:rsidRPr="000D2DA3">
        <w:rPr>
          <w:rFonts w:ascii="Arial" w:hAnsi="Arial" w:cs="Arial"/>
          <w:sz w:val="16"/>
          <w:szCs w:val="16"/>
        </w:rPr>
        <w:t xml:space="preserve"> measure whether </w:t>
      </w:r>
      <w:r w:rsidR="00B41BB8" w:rsidRPr="000D2DA3">
        <w:rPr>
          <w:rFonts w:ascii="Arial" w:hAnsi="Arial" w:cs="Arial"/>
          <w:sz w:val="16"/>
          <w:szCs w:val="16"/>
        </w:rPr>
        <w:t>its</w:t>
      </w:r>
      <w:r w:rsidRPr="000D2DA3">
        <w:rPr>
          <w:rFonts w:ascii="Arial" w:hAnsi="Arial" w:cs="Arial"/>
          <w:sz w:val="16"/>
          <w:szCs w:val="16"/>
        </w:rPr>
        <w:t xml:space="preserve"> approach to ESG factors has affected the financial and/or ESG performance of </w:t>
      </w:r>
      <w:r w:rsidR="00B41BB8" w:rsidRPr="000D2DA3">
        <w:rPr>
          <w:rFonts w:ascii="Arial" w:hAnsi="Arial" w:cs="Arial"/>
          <w:sz w:val="16"/>
          <w:szCs w:val="16"/>
        </w:rPr>
        <w:t>its</w:t>
      </w:r>
      <w:r w:rsidRPr="000D2DA3">
        <w:rPr>
          <w:rFonts w:ascii="Arial" w:hAnsi="Arial" w:cs="Arial"/>
          <w:sz w:val="16"/>
          <w:szCs w:val="16"/>
        </w:rPr>
        <w:t xml:space="preserve"> investments? If yes, describe how </w:t>
      </w:r>
      <w:r w:rsidR="00B41BB8" w:rsidRPr="000D2DA3">
        <w:rPr>
          <w:rFonts w:ascii="Arial" w:hAnsi="Arial" w:cs="Arial"/>
          <w:sz w:val="16"/>
          <w:szCs w:val="16"/>
        </w:rPr>
        <w:t>it’s</w:t>
      </w:r>
      <w:r w:rsidRPr="000D2DA3">
        <w:rPr>
          <w:rFonts w:ascii="Arial" w:hAnsi="Arial" w:cs="Arial"/>
          <w:sz w:val="16"/>
          <w:szCs w:val="16"/>
        </w:rPr>
        <w:t xml:space="preserve"> able to determine these outcomes.</w:t>
      </w:r>
    </w:p>
    <w:p w:rsidR="00E436A3" w:rsidRPr="000D2DA3" w:rsidRDefault="00E436A3" w:rsidP="00E26E89">
      <w:pPr>
        <w:pStyle w:val="ListNumber"/>
        <w:numPr>
          <w:ilvl w:val="0"/>
          <w:numId w:val="0"/>
        </w:numPr>
        <w:spacing w:after="80"/>
        <w:ind w:left="446"/>
        <w:jc w:val="both"/>
        <w:rPr>
          <w:rFonts w:ascii="Arial" w:hAnsi="Arial" w:cs="Arial"/>
          <w:sz w:val="18"/>
          <w:szCs w:val="18"/>
        </w:rPr>
      </w:pPr>
    </w:p>
    <w:p w:rsidR="00E436A3" w:rsidRPr="000D2DA3" w:rsidRDefault="00D757DF" w:rsidP="00981D31">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can LPs monitor and, where necessary</w:t>
      </w:r>
      <w:r w:rsidR="00981D31" w:rsidRPr="000D2DA3">
        <w:rPr>
          <w:rFonts w:ascii="Arial" w:hAnsi="Arial" w:cs="Arial"/>
          <w:sz w:val="18"/>
          <w:szCs w:val="18"/>
        </w:rPr>
        <w:t xml:space="preserve">, </w:t>
      </w:r>
      <w:r w:rsidR="00B41BB8" w:rsidRPr="000D2DA3">
        <w:rPr>
          <w:rFonts w:ascii="Arial" w:hAnsi="Arial" w:cs="Arial"/>
          <w:sz w:val="18"/>
          <w:szCs w:val="18"/>
        </w:rPr>
        <w:t>ensure that the F</w:t>
      </w:r>
      <w:r w:rsidRPr="000D2DA3">
        <w:rPr>
          <w:rFonts w:ascii="Arial" w:hAnsi="Arial" w:cs="Arial"/>
          <w:sz w:val="18"/>
          <w:szCs w:val="18"/>
        </w:rPr>
        <w:t>und is operating consistently with agreed-upon ESG-related policies</w:t>
      </w:r>
      <w:r w:rsidR="00981D31" w:rsidRPr="000D2DA3">
        <w:rPr>
          <w:rFonts w:ascii="Arial" w:hAnsi="Arial" w:cs="Arial"/>
          <w:sz w:val="18"/>
          <w:szCs w:val="18"/>
        </w:rPr>
        <w:t xml:space="preserve"> </w:t>
      </w:r>
      <w:r w:rsidRPr="000D2DA3">
        <w:rPr>
          <w:rFonts w:ascii="Arial" w:hAnsi="Arial" w:cs="Arial"/>
          <w:sz w:val="18"/>
          <w:szCs w:val="18"/>
        </w:rPr>
        <w:t>and practices</w:t>
      </w:r>
      <w:r w:rsidR="00981D31" w:rsidRPr="000D2DA3">
        <w:rPr>
          <w:rFonts w:ascii="Arial" w:hAnsi="Arial" w:cs="Arial"/>
          <w:sz w:val="18"/>
          <w:szCs w:val="18"/>
        </w:rPr>
        <w:t xml:space="preserve">, </w:t>
      </w:r>
      <w:r w:rsidRPr="000D2DA3">
        <w:rPr>
          <w:rFonts w:ascii="Arial" w:hAnsi="Arial" w:cs="Arial"/>
          <w:sz w:val="18"/>
          <w:szCs w:val="18"/>
        </w:rPr>
        <w:t>including disclosure of ESG-related incidents</w:t>
      </w:r>
      <w:r w:rsidR="00981D31" w:rsidRPr="000D2DA3">
        <w:rPr>
          <w:rFonts w:ascii="Arial" w:hAnsi="Arial" w:cs="Arial"/>
          <w:sz w:val="18"/>
          <w:szCs w:val="18"/>
        </w:rPr>
        <w:t>?</w:t>
      </w:r>
    </w:p>
    <w:p w:rsidR="00981D31" w:rsidRPr="000D2DA3" w:rsidRDefault="00B41BB8"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Which channels does the Firm </w:t>
      </w:r>
      <w:r w:rsidR="00981D31" w:rsidRPr="000D2DA3">
        <w:rPr>
          <w:rFonts w:ascii="Arial" w:hAnsi="Arial" w:cs="Arial"/>
          <w:sz w:val="16"/>
          <w:szCs w:val="16"/>
        </w:rPr>
        <w:t xml:space="preserve">use to communicate ESG-related information to LPs? Can </w:t>
      </w:r>
      <w:r w:rsidRPr="000D2DA3">
        <w:rPr>
          <w:rFonts w:ascii="Arial" w:hAnsi="Arial" w:cs="Arial"/>
          <w:sz w:val="16"/>
          <w:szCs w:val="16"/>
        </w:rPr>
        <w:t>the Firm</w:t>
      </w:r>
      <w:r w:rsidR="00981D31" w:rsidRPr="000D2DA3">
        <w:rPr>
          <w:rFonts w:ascii="Arial" w:hAnsi="Arial" w:cs="Arial"/>
          <w:sz w:val="16"/>
          <w:szCs w:val="16"/>
        </w:rPr>
        <w:t xml:space="preserve"> provide samples of ESG-related disclosures from an earlier fund? If not, indicate whether </w:t>
      </w:r>
      <w:r w:rsidRPr="000D2DA3">
        <w:rPr>
          <w:rFonts w:ascii="Arial" w:hAnsi="Arial" w:cs="Arial"/>
          <w:sz w:val="16"/>
          <w:szCs w:val="16"/>
        </w:rPr>
        <w:t>the Firm</w:t>
      </w:r>
      <w:r w:rsidR="00981D31" w:rsidRPr="000D2DA3">
        <w:rPr>
          <w:rFonts w:ascii="Arial" w:hAnsi="Arial" w:cs="Arial"/>
          <w:sz w:val="16"/>
          <w:szCs w:val="16"/>
        </w:rPr>
        <w:t xml:space="preserve"> would consider introducing ESG-related disclosures.</w:t>
      </w:r>
    </w:p>
    <w:p w:rsidR="00981D31" w:rsidRPr="000D2DA3" w:rsidRDefault="00981D31" w:rsidP="00A16185">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lastRenderedPageBreak/>
        <w:t>Is the management of ESG factors included on the agenda of the Limited Partners Advisory Committee and/or Annual General Meeting?</w:t>
      </w:r>
    </w:p>
    <w:p w:rsidR="00981D31" w:rsidRPr="000D2DA3" w:rsidRDefault="00981D31" w:rsidP="00981D31">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 xml:space="preserve">Describe </w:t>
      </w:r>
      <w:r w:rsidR="00B41BB8" w:rsidRPr="000D2DA3">
        <w:rPr>
          <w:rFonts w:ascii="Arial" w:hAnsi="Arial" w:cs="Arial"/>
          <w:sz w:val="16"/>
          <w:szCs w:val="16"/>
        </w:rPr>
        <w:t>the Firm’s</w:t>
      </w:r>
      <w:r w:rsidRPr="000D2DA3">
        <w:rPr>
          <w:rFonts w:ascii="Arial" w:hAnsi="Arial" w:cs="Arial"/>
          <w:sz w:val="16"/>
          <w:szCs w:val="16"/>
        </w:rPr>
        <w:t xml:space="preserve"> approach to disclosing and following up on material ESG incidents to LPs.</w:t>
      </w:r>
    </w:p>
    <w:p w:rsidR="00E436A3" w:rsidRPr="000D2DA3" w:rsidRDefault="00E436A3" w:rsidP="00E26E89">
      <w:pPr>
        <w:pStyle w:val="ListNumber"/>
        <w:numPr>
          <w:ilvl w:val="0"/>
          <w:numId w:val="0"/>
        </w:numPr>
        <w:spacing w:after="80"/>
        <w:ind w:left="86"/>
        <w:jc w:val="both"/>
        <w:rPr>
          <w:rFonts w:ascii="Arial" w:hAnsi="Arial" w:cs="Arial"/>
          <w:sz w:val="20"/>
          <w:szCs w:val="20"/>
        </w:rPr>
      </w:pPr>
    </w:p>
    <w:p w:rsidR="00367250" w:rsidRPr="000D2DA3" w:rsidRDefault="00272BAD" w:rsidP="00272B98">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18"/>
          <w:szCs w:val="18"/>
        </w:rPr>
        <w:t xml:space="preserve"> </w:t>
      </w:r>
      <w:r w:rsidR="00367250" w:rsidRPr="000D2DA3">
        <w:rPr>
          <w:rFonts w:ascii="Arial" w:hAnsi="Arial" w:cs="Arial"/>
          <w:b/>
          <w:sz w:val="20"/>
          <w:szCs w:val="20"/>
        </w:rPr>
        <w:t>Track Record</w:t>
      </w:r>
    </w:p>
    <w:p w:rsidR="00554DC6" w:rsidRPr="000D2DA3" w:rsidRDefault="0081439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w:t>
      </w:r>
      <w:r w:rsidR="00554DC6" w:rsidRPr="000D2DA3">
        <w:rPr>
          <w:rFonts w:ascii="Arial" w:hAnsi="Arial" w:cs="Arial"/>
          <w:sz w:val="18"/>
          <w:szCs w:val="18"/>
        </w:rPr>
        <w:t xml:space="preserve"> </w:t>
      </w:r>
      <w:r w:rsidR="007B148F" w:rsidRPr="000D2DA3">
        <w:rPr>
          <w:rFonts w:ascii="Arial" w:hAnsi="Arial" w:cs="Arial"/>
          <w:sz w:val="18"/>
          <w:szCs w:val="18"/>
        </w:rPr>
        <w:t xml:space="preserve">examples of </w:t>
      </w:r>
      <w:r w:rsidR="009C7B5E" w:rsidRPr="000D2DA3">
        <w:rPr>
          <w:rFonts w:ascii="Arial" w:hAnsi="Arial" w:cs="Arial"/>
          <w:sz w:val="18"/>
          <w:szCs w:val="18"/>
        </w:rPr>
        <w:t xml:space="preserve">active/exited </w:t>
      </w:r>
      <w:r w:rsidR="00554DC6" w:rsidRPr="000D2DA3">
        <w:rPr>
          <w:rFonts w:ascii="Arial" w:hAnsi="Arial" w:cs="Arial"/>
          <w:sz w:val="18"/>
          <w:szCs w:val="18"/>
        </w:rPr>
        <w:t>investments with a</w:t>
      </w:r>
      <w:r w:rsidR="009C7B5E" w:rsidRPr="000D2DA3">
        <w:rPr>
          <w:rFonts w:ascii="Arial" w:hAnsi="Arial" w:cs="Arial"/>
          <w:sz w:val="18"/>
          <w:szCs w:val="18"/>
        </w:rPr>
        <w:t>n</w:t>
      </w:r>
      <w:r w:rsidR="00554DC6" w:rsidRPr="000D2DA3">
        <w:rPr>
          <w:rFonts w:ascii="Arial" w:hAnsi="Arial" w:cs="Arial"/>
          <w:sz w:val="18"/>
          <w:szCs w:val="18"/>
        </w:rPr>
        <w:t xml:space="preserve"> </w:t>
      </w:r>
      <w:r w:rsidR="009C7B5E" w:rsidRPr="000D2DA3">
        <w:rPr>
          <w:rFonts w:ascii="Arial" w:hAnsi="Arial" w:cs="Arial"/>
          <w:sz w:val="18"/>
          <w:szCs w:val="18"/>
        </w:rPr>
        <w:t xml:space="preserve">investment </w:t>
      </w:r>
      <w:r w:rsidR="00554DC6" w:rsidRPr="000D2DA3">
        <w:rPr>
          <w:rFonts w:ascii="Arial" w:hAnsi="Arial" w:cs="Arial"/>
          <w:sz w:val="18"/>
          <w:szCs w:val="18"/>
        </w:rPr>
        <w:t>multiple</w:t>
      </w:r>
      <w:r w:rsidR="00004595" w:rsidRPr="000D2DA3">
        <w:rPr>
          <w:rFonts w:ascii="Arial" w:hAnsi="Arial" w:cs="Arial"/>
          <w:sz w:val="18"/>
          <w:szCs w:val="18"/>
        </w:rPr>
        <w:t xml:space="preserve"> (</w:t>
      </w:r>
      <w:r w:rsidR="007B148F" w:rsidRPr="000D2DA3">
        <w:rPr>
          <w:rFonts w:ascii="Arial" w:hAnsi="Arial" w:cs="Arial"/>
          <w:sz w:val="18"/>
          <w:szCs w:val="18"/>
        </w:rPr>
        <w:t>TVPI</w:t>
      </w:r>
      <w:r w:rsidR="00004595" w:rsidRPr="000D2DA3">
        <w:rPr>
          <w:rFonts w:ascii="Arial" w:hAnsi="Arial" w:cs="Arial"/>
          <w:sz w:val="18"/>
          <w:szCs w:val="18"/>
        </w:rPr>
        <w:t>)</w:t>
      </w:r>
      <w:r w:rsidR="00554DC6" w:rsidRPr="000D2DA3">
        <w:rPr>
          <w:rFonts w:ascii="Arial" w:hAnsi="Arial" w:cs="Arial"/>
          <w:sz w:val="18"/>
          <w:szCs w:val="18"/>
        </w:rPr>
        <w:t xml:space="preserve"> below 1.0x</w:t>
      </w:r>
      <w:r w:rsidR="00135338" w:rsidRPr="000D2DA3">
        <w:rPr>
          <w:rFonts w:ascii="Arial" w:hAnsi="Arial" w:cs="Arial"/>
          <w:sz w:val="18"/>
          <w:szCs w:val="18"/>
        </w:rPr>
        <w:t>.</w:t>
      </w:r>
      <w:r w:rsidR="00A16185" w:rsidRPr="000D2DA3">
        <w:rPr>
          <w:rFonts w:ascii="Arial" w:hAnsi="Arial" w:cs="Arial"/>
          <w:sz w:val="18"/>
          <w:szCs w:val="18"/>
        </w:rPr>
        <w:t xml:space="preserve"> </w:t>
      </w:r>
      <w:r w:rsidR="007B148F" w:rsidRPr="000D2DA3">
        <w:rPr>
          <w:rFonts w:ascii="Arial" w:hAnsi="Arial" w:cs="Arial"/>
          <w:sz w:val="18"/>
          <w:szCs w:val="18"/>
        </w:rPr>
        <w:t>Discuss w</w:t>
      </w:r>
      <w:r w:rsidR="00554DC6" w:rsidRPr="000D2DA3">
        <w:rPr>
          <w:rFonts w:ascii="Arial" w:hAnsi="Arial" w:cs="Arial"/>
          <w:sz w:val="18"/>
          <w:szCs w:val="18"/>
        </w:rPr>
        <w:t>hat went wrong, action taken, lessons learned</w:t>
      </w:r>
      <w:r w:rsidR="007B148F" w:rsidRPr="000D2DA3">
        <w:rPr>
          <w:rFonts w:ascii="Arial" w:hAnsi="Arial" w:cs="Arial"/>
          <w:sz w:val="18"/>
          <w:szCs w:val="18"/>
        </w:rPr>
        <w:t xml:space="preserve"> and h</w:t>
      </w:r>
      <w:r w:rsidR="00554DC6" w:rsidRPr="000D2DA3">
        <w:rPr>
          <w:rFonts w:ascii="Arial" w:hAnsi="Arial" w:cs="Arial"/>
          <w:sz w:val="18"/>
          <w:szCs w:val="18"/>
        </w:rPr>
        <w:t xml:space="preserve">ow </w:t>
      </w:r>
      <w:r w:rsidR="007B148F" w:rsidRPr="000D2DA3">
        <w:rPr>
          <w:rFonts w:ascii="Arial" w:hAnsi="Arial" w:cs="Arial"/>
          <w:sz w:val="18"/>
          <w:szCs w:val="18"/>
        </w:rPr>
        <w:t>(</w:t>
      </w:r>
      <w:r w:rsidR="00554DC6" w:rsidRPr="000D2DA3">
        <w:rPr>
          <w:rFonts w:ascii="Arial" w:hAnsi="Arial" w:cs="Arial"/>
          <w:sz w:val="18"/>
          <w:szCs w:val="18"/>
        </w:rPr>
        <w:t>and when</w:t>
      </w:r>
      <w:r w:rsidR="007B148F" w:rsidRPr="000D2DA3">
        <w:rPr>
          <w:rFonts w:ascii="Arial" w:hAnsi="Arial" w:cs="Arial"/>
          <w:sz w:val="18"/>
          <w:szCs w:val="18"/>
        </w:rPr>
        <w:t>)</w:t>
      </w:r>
      <w:r w:rsidR="00554DC6" w:rsidRPr="000D2DA3">
        <w:rPr>
          <w:rFonts w:ascii="Arial" w:hAnsi="Arial" w:cs="Arial"/>
          <w:sz w:val="18"/>
          <w:szCs w:val="18"/>
        </w:rPr>
        <w:t xml:space="preserve"> </w:t>
      </w:r>
      <w:r w:rsidR="007B148F" w:rsidRPr="000D2DA3">
        <w:rPr>
          <w:rFonts w:ascii="Arial" w:hAnsi="Arial" w:cs="Arial"/>
          <w:sz w:val="18"/>
          <w:szCs w:val="18"/>
        </w:rPr>
        <w:t xml:space="preserve">outside experts </w:t>
      </w:r>
      <w:r w:rsidRPr="000D2DA3">
        <w:rPr>
          <w:rFonts w:ascii="Arial" w:hAnsi="Arial" w:cs="Arial"/>
          <w:sz w:val="18"/>
          <w:szCs w:val="18"/>
        </w:rPr>
        <w:t xml:space="preserve">were </w:t>
      </w:r>
      <w:r w:rsidR="007B148F" w:rsidRPr="000D2DA3">
        <w:rPr>
          <w:rFonts w:ascii="Arial" w:hAnsi="Arial" w:cs="Arial"/>
          <w:sz w:val="18"/>
          <w:szCs w:val="18"/>
        </w:rPr>
        <w:t>brought in.</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E1A9A" w:rsidRPr="000D2DA3" w:rsidRDefault="0013533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6E1A9A" w:rsidRPr="000D2DA3">
        <w:rPr>
          <w:rFonts w:ascii="Arial" w:hAnsi="Arial" w:cs="Arial"/>
          <w:sz w:val="18"/>
          <w:szCs w:val="18"/>
        </w:rPr>
        <w:t xml:space="preserve">escribe any situation </w:t>
      </w:r>
      <w:r w:rsidRPr="000D2DA3">
        <w:rPr>
          <w:rFonts w:ascii="Arial" w:hAnsi="Arial" w:cs="Arial"/>
          <w:sz w:val="18"/>
          <w:szCs w:val="18"/>
        </w:rPr>
        <w:t>in which</w:t>
      </w:r>
      <w:r w:rsidR="006E1A9A" w:rsidRPr="000D2DA3">
        <w:rPr>
          <w:rFonts w:ascii="Arial" w:hAnsi="Arial" w:cs="Arial"/>
          <w:sz w:val="18"/>
          <w:szCs w:val="18"/>
        </w:rPr>
        <w:t xml:space="preserve"> a portfolio company or property has filed for bankruptcy or failed to make payments under any secured or unsecured indebtedness during the Firm’s period of ownership.</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9548C" w:rsidRPr="000D2DA3" w:rsidRDefault="0059548C"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any qualified audit opinions received by the Firm’s portfolio investments</w:t>
      </w:r>
      <w:r w:rsidR="00DD4888" w:rsidRPr="000D2DA3">
        <w:rPr>
          <w:rFonts w:ascii="Arial" w:hAnsi="Arial" w:cs="Arial"/>
          <w:sz w:val="18"/>
          <w:szCs w:val="18"/>
        </w:rPr>
        <w:t xml:space="preserve"> during the Firm’s period of ownership</w:t>
      </w:r>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866B9" w:rsidRPr="000D2DA3" w:rsidRDefault="00A032D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the most appropriate private and public market benchmarks for </w:t>
      </w:r>
      <w:r w:rsidR="005E457B" w:rsidRPr="000D2DA3">
        <w:rPr>
          <w:rFonts w:ascii="Arial" w:hAnsi="Arial" w:cs="Arial"/>
          <w:sz w:val="18"/>
          <w:szCs w:val="18"/>
        </w:rPr>
        <w:t>the</w:t>
      </w:r>
      <w:r w:rsidRPr="000D2DA3">
        <w:rPr>
          <w:rFonts w:ascii="Arial" w:hAnsi="Arial" w:cs="Arial"/>
          <w:sz w:val="18"/>
          <w:szCs w:val="18"/>
        </w:rPr>
        <w:t xml:space="preserve"> three most recent funds (of the same strategy).</w:t>
      </w:r>
      <w:r w:rsidR="00A16185" w:rsidRPr="000D2DA3">
        <w:rPr>
          <w:rFonts w:ascii="Arial" w:hAnsi="Arial" w:cs="Arial"/>
          <w:sz w:val="18"/>
          <w:szCs w:val="18"/>
        </w:rPr>
        <w:t xml:space="preserve"> </w:t>
      </w:r>
      <w:r w:rsidR="001666F4" w:rsidRPr="000D2DA3">
        <w:rPr>
          <w:rFonts w:ascii="Arial" w:hAnsi="Arial" w:cs="Arial"/>
          <w:sz w:val="18"/>
          <w:szCs w:val="18"/>
        </w:rPr>
        <w:t xml:space="preserve">As </w:t>
      </w:r>
      <w:r w:rsidR="002B4397" w:rsidRPr="000D2DA3">
        <w:rPr>
          <w:rFonts w:ascii="Arial" w:hAnsi="Arial" w:cs="Arial"/>
          <w:sz w:val="18"/>
          <w:szCs w:val="18"/>
        </w:rPr>
        <w:t>referenced</w:t>
      </w:r>
      <w:r w:rsidR="001666F4" w:rsidRPr="000D2DA3">
        <w:rPr>
          <w:rFonts w:ascii="Arial" w:hAnsi="Arial" w:cs="Arial"/>
          <w:sz w:val="18"/>
          <w:szCs w:val="18"/>
        </w:rPr>
        <w:t xml:space="preserve"> in Appendix A, c</w:t>
      </w:r>
      <w:r w:rsidR="00547FB0" w:rsidRPr="000D2DA3">
        <w:rPr>
          <w:rFonts w:ascii="Arial" w:hAnsi="Arial" w:cs="Arial"/>
          <w:sz w:val="18"/>
          <w:szCs w:val="18"/>
        </w:rPr>
        <w:t xml:space="preserve">ompare the </w:t>
      </w:r>
      <w:r w:rsidR="00001E91" w:rsidRPr="000D2DA3">
        <w:rPr>
          <w:rFonts w:ascii="Arial" w:hAnsi="Arial" w:cs="Arial"/>
          <w:sz w:val="18"/>
          <w:szCs w:val="18"/>
        </w:rPr>
        <w:t>l</w:t>
      </w:r>
      <w:r w:rsidR="00547FB0" w:rsidRPr="000D2DA3">
        <w:rPr>
          <w:rFonts w:ascii="Arial" w:hAnsi="Arial" w:cs="Arial"/>
          <w:sz w:val="18"/>
          <w:szCs w:val="18"/>
        </w:rPr>
        <w:t xml:space="preserve">imited </w:t>
      </w:r>
      <w:r w:rsidR="00001E91" w:rsidRPr="000D2DA3">
        <w:rPr>
          <w:rFonts w:ascii="Arial" w:hAnsi="Arial" w:cs="Arial"/>
          <w:sz w:val="18"/>
          <w:szCs w:val="18"/>
        </w:rPr>
        <w:t>p</w:t>
      </w:r>
      <w:r w:rsidR="00547FB0" w:rsidRPr="000D2DA3">
        <w:rPr>
          <w:rFonts w:ascii="Arial" w:hAnsi="Arial" w:cs="Arial"/>
          <w:sz w:val="18"/>
          <w:szCs w:val="18"/>
        </w:rPr>
        <w:t xml:space="preserve">artner returns of the prior funds with </w:t>
      </w:r>
      <w:r w:rsidRPr="000D2DA3">
        <w:rPr>
          <w:rFonts w:ascii="Arial" w:hAnsi="Arial" w:cs="Arial"/>
          <w:sz w:val="18"/>
          <w:szCs w:val="18"/>
        </w:rPr>
        <w:t xml:space="preserve">the </w:t>
      </w:r>
      <w:r w:rsidR="00547FB0" w:rsidRPr="000D2DA3">
        <w:rPr>
          <w:rFonts w:ascii="Arial" w:hAnsi="Arial" w:cs="Arial"/>
          <w:sz w:val="18"/>
          <w:szCs w:val="18"/>
        </w:rPr>
        <w:t xml:space="preserve">relevant private </w:t>
      </w:r>
      <w:r w:rsidRPr="000D2DA3">
        <w:rPr>
          <w:rFonts w:ascii="Arial" w:hAnsi="Arial" w:cs="Arial"/>
          <w:sz w:val="18"/>
          <w:szCs w:val="18"/>
        </w:rPr>
        <w:t>and public market benchmarks.</w:t>
      </w:r>
      <w:r w:rsidR="00A16185" w:rsidRPr="000D2DA3">
        <w:rPr>
          <w:rFonts w:ascii="Arial" w:hAnsi="Arial" w:cs="Arial"/>
          <w:sz w:val="18"/>
          <w:szCs w:val="18"/>
        </w:rPr>
        <w:t xml:space="preserve"> </w:t>
      </w:r>
      <w:r w:rsidR="00904586" w:rsidRPr="000D2DA3">
        <w:rPr>
          <w:rFonts w:ascii="Arial" w:hAnsi="Arial" w:cs="Arial"/>
          <w:sz w:val="18"/>
          <w:szCs w:val="18"/>
        </w:rPr>
        <w:t>Describe</w:t>
      </w:r>
      <w:r w:rsidR="00547FB0" w:rsidRPr="000D2DA3">
        <w:rPr>
          <w:rFonts w:ascii="Arial" w:hAnsi="Arial" w:cs="Arial"/>
          <w:sz w:val="18"/>
          <w:szCs w:val="18"/>
        </w:rPr>
        <w:t xml:space="preserve"> the consistency and dispersion of the returns.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666F4" w:rsidRPr="000D2DA3" w:rsidRDefault="001666F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As </w:t>
      </w:r>
      <w:r w:rsidR="002B4397" w:rsidRPr="000D2DA3">
        <w:rPr>
          <w:rFonts w:ascii="Arial" w:hAnsi="Arial" w:cs="Arial"/>
          <w:sz w:val="18"/>
          <w:szCs w:val="18"/>
        </w:rPr>
        <w:t>referenced</w:t>
      </w:r>
      <w:r w:rsidRPr="000D2DA3">
        <w:rPr>
          <w:rFonts w:ascii="Arial" w:hAnsi="Arial" w:cs="Arial"/>
          <w:sz w:val="18"/>
          <w:szCs w:val="18"/>
        </w:rPr>
        <w:t xml:space="preserve"> in </w:t>
      </w:r>
      <w:r w:rsidR="002B4397" w:rsidRPr="000D2DA3">
        <w:rPr>
          <w:rFonts w:ascii="Arial" w:hAnsi="Arial" w:cs="Arial"/>
          <w:sz w:val="18"/>
          <w:szCs w:val="18"/>
        </w:rPr>
        <w:t>Appendix A</w:t>
      </w:r>
      <w:r w:rsidRPr="000D2DA3">
        <w:rPr>
          <w:rFonts w:ascii="Arial" w:hAnsi="Arial" w:cs="Arial"/>
          <w:sz w:val="18"/>
          <w:szCs w:val="18"/>
        </w:rPr>
        <w:t>, for portfolio companies that were exited via an IPO, provide the offering price and a graph from the time of the listing, and indicate when the fund sold and/or distributed shares.</w:t>
      </w:r>
      <w:r w:rsidR="00A16185" w:rsidRPr="000D2DA3">
        <w:rPr>
          <w:rFonts w:ascii="Arial" w:hAnsi="Arial" w:cs="Arial"/>
          <w:sz w:val="18"/>
          <w:szCs w:val="18"/>
        </w:rPr>
        <w:t xml:space="preserve"> </w:t>
      </w:r>
      <w:r w:rsidR="00A07FCD" w:rsidRPr="000D2DA3">
        <w:rPr>
          <w:rFonts w:ascii="Arial" w:hAnsi="Arial" w:cs="Arial"/>
          <w:sz w:val="18"/>
          <w:szCs w:val="18"/>
        </w:rPr>
        <w:t>I</w:t>
      </w:r>
      <w:r w:rsidRPr="000D2DA3">
        <w:rPr>
          <w:rFonts w:ascii="Arial" w:hAnsi="Arial" w:cs="Arial"/>
          <w:sz w:val="18"/>
          <w:szCs w:val="18"/>
        </w:rPr>
        <w:t>ndicate if any prior fund sold its interests at the time of the IPO.</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312E9" w:rsidRPr="000D2DA3" w:rsidRDefault="007312E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any investments in the Firm’s track record that are not being included in the provided appendices.</w:t>
      </w:r>
      <w:r w:rsidR="00A16185" w:rsidRPr="000D2DA3">
        <w:rPr>
          <w:rFonts w:ascii="Arial" w:hAnsi="Arial" w:cs="Arial"/>
          <w:sz w:val="18"/>
          <w:szCs w:val="18"/>
        </w:rPr>
        <w:t xml:space="preserve"> </w:t>
      </w:r>
      <w:r w:rsidRPr="000D2DA3">
        <w:rPr>
          <w:rFonts w:ascii="Arial" w:hAnsi="Arial" w:cs="Arial"/>
          <w:sz w:val="18"/>
          <w:szCs w:val="18"/>
        </w:rPr>
        <w:t>Describe the rationale from excluding them.</w:t>
      </w:r>
    </w:p>
    <w:p w:rsidR="00083FFD" w:rsidRPr="000D2DA3" w:rsidRDefault="00083FFD" w:rsidP="00D65422">
      <w:pPr>
        <w:pStyle w:val="ListNumber"/>
        <w:numPr>
          <w:ilvl w:val="0"/>
          <w:numId w:val="0"/>
        </w:numPr>
        <w:spacing w:after="120"/>
        <w:ind w:left="450"/>
        <w:jc w:val="both"/>
        <w:rPr>
          <w:rFonts w:ascii="Arial" w:hAnsi="Arial" w:cs="Arial"/>
          <w:sz w:val="18"/>
          <w:szCs w:val="18"/>
        </w:rPr>
      </w:pPr>
    </w:p>
    <w:p w:rsidR="00E26E89" w:rsidRPr="000D2DA3" w:rsidRDefault="00E26E89">
      <w:pPr>
        <w:rPr>
          <w:rFonts w:ascii="Arial" w:hAnsi="Arial" w:cs="Arial"/>
          <w:b/>
          <w:sz w:val="20"/>
          <w:szCs w:val="20"/>
        </w:rPr>
      </w:pPr>
    </w:p>
    <w:p w:rsidR="00083FFD" w:rsidRPr="000D2DA3" w:rsidRDefault="00083FFD" w:rsidP="00AD2249">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Accounting</w:t>
      </w:r>
      <w:r w:rsidR="00BD75DD" w:rsidRPr="000D2DA3">
        <w:rPr>
          <w:rFonts w:ascii="Arial" w:hAnsi="Arial" w:cs="Arial"/>
          <w:b/>
          <w:sz w:val="20"/>
          <w:szCs w:val="20"/>
        </w:rPr>
        <w:t xml:space="preserve"> </w:t>
      </w:r>
      <w:r w:rsidRPr="000D2DA3">
        <w:rPr>
          <w:rFonts w:ascii="Arial" w:hAnsi="Arial" w:cs="Arial"/>
          <w:b/>
          <w:sz w:val="20"/>
          <w:szCs w:val="20"/>
        </w:rPr>
        <w:t>/</w:t>
      </w:r>
      <w:r w:rsidR="00BD75DD" w:rsidRPr="000D2DA3">
        <w:rPr>
          <w:rFonts w:ascii="Arial" w:hAnsi="Arial" w:cs="Arial"/>
          <w:b/>
          <w:sz w:val="20"/>
          <w:szCs w:val="20"/>
        </w:rPr>
        <w:t xml:space="preserve"> </w:t>
      </w:r>
      <w:r w:rsidRPr="000D2DA3">
        <w:rPr>
          <w:rFonts w:ascii="Arial" w:hAnsi="Arial" w:cs="Arial"/>
          <w:b/>
          <w:sz w:val="20"/>
          <w:szCs w:val="20"/>
        </w:rPr>
        <w:t>Valuation</w:t>
      </w:r>
      <w:r w:rsidR="00BD75DD" w:rsidRPr="000D2DA3">
        <w:rPr>
          <w:rFonts w:ascii="Arial" w:hAnsi="Arial" w:cs="Arial"/>
          <w:b/>
          <w:sz w:val="20"/>
          <w:szCs w:val="20"/>
        </w:rPr>
        <w:t xml:space="preserve"> </w:t>
      </w:r>
      <w:r w:rsidRPr="000D2DA3">
        <w:rPr>
          <w:rFonts w:ascii="Arial" w:hAnsi="Arial" w:cs="Arial"/>
          <w:b/>
          <w:sz w:val="20"/>
          <w:szCs w:val="20"/>
        </w:rPr>
        <w:t>/</w:t>
      </w:r>
      <w:r w:rsidR="004126C3" w:rsidRPr="000D2DA3">
        <w:rPr>
          <w:rFonts w:ascii="Arial" w:hAnsi="Arial" w:cs="Arial"/>
          <w:b/>
          <w:sz w:val="20"/>
          <w:szCs w:val="20"/>
        </w:rPr>
        <w:t xml:space="preserve"> </w:t>
      </w:r>
      <w:r w:rsidRPr="000D2DA3">
        <w:rPr>
          <w:rFonts w:ascii="Arial" w:hAnsi="Arial" w:cs="Arial"/>
          <w:b/>
          <w:sz w:val="20"/>
          <w:szCs w:val="20"/>
        </w:rPr>
        <w:t>Reporting</w:t>
      </w:r>
    </w:p>
    <w:p w:rsidR="00083FFD" w:rsidRPr="000D2DA3" w:rsidRDefault="00083FF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Fund’s internal accounting.</w:t>
      </w:r>
      <w:r w:rsidR="00A16185" w:rsidRPr="000D2DA3">
        <w:rPr>
          <w:rFonts w:ascii="Arial" w:hAnsi="Arial" w:cs="Arial"/>
          <w:sz w:val="18"/>
          <w:szCs w:val="18"/>
        </w:rPr>
        <w:t xml:space="preserve"> </w:t>
      </w:r>
      <w:r w:rsidRPr="000D2DA3">
        <w:rPr>
          <w:rFonts w:ascii="Arial" w:hAnsi="Arial" w:cs="Arial"/>
          <w:sz w:val="18"/>
          <w:szCs w:val="18"/>
        </w:rPr>
        <w:t>What accounting principles does the fund operate under?</w:t>
      </w:r>
      <w:r w:rsidR="00A16185" w:rsidRPr="000D2DA3">
        <w:rPr>
          <w:rFonts w:ascii="Arial" w:hAnsi="Arial" w:cs="Arial"/>
          <w:sz w:val="18"/>
          <w:szCs w:val="18"/>
        </w:rPr>
        <w:t xml:space="preserve"> </w:t>
      </w:r>
      <w:r w:rsidRPr="000D2DA3">
        <w:rPr>
          <w:rFonts w:ascii="Arial" w:hAnsi="Arial" w:cs="Arial"/>
          <w:sz w:val="18"/>
          <w:szCs w:val="18"/>
        </w:rPr>
        <w:t>Has the Firm established an internal audit function?</w:t>
      </w:r>
      <w:r w:rsidR="00A16185" w:rsidRPr="000D2DA3">
        <w:rPr>
          <w:rFonts w:ascii="Arial" w:hAnsi="Arial" w:cs="Arial"/>
          <w:sz w:val="18"/>
          <w:szCs w:val="18"/>
        </w:rPr>
        <w:t xml:space="preserve"> </w:t>
      </w:r>
      <w:r w:rsidRPr="000D2DA3">
        <w:rPr>
          <w:rFonts w:ascii="Arial" w:hAnsi="Arial" w:cs="Arial"/>
          <w:sz w:val="18"/>
          <w:szCs w:val="18"/>
        </w:rPr>
        <w:t>If so, how often are internal control audits performed?</w:t>
      </w:r>
      <w:r w:rsidR="00A16185" w:rsidRPr="000D2DA3">
        <w:rPr>
          <w:rFonts w:ascii="Arial" w:hAnsi="Arial" w:cs="Arial"/>
          <w:sz w:val="18"/>
          <w:szCs w:val="18"/>
        </w:rPr>
        <w:t xml:space="preserve"> </w:t>
      </w:r>
      <w:r w:rsidRPr="000D2DA3">
        <w:rPr>
          <w:rFonts w:ascii="Arial" w:hAnsi="Arial" w:cs="Arial"/>
          <w:sz w:val="18"/>
          <w:szCs w:val="18"/>
        </w:rPr>
        <w:t>Has there been any major control weaknesses identified from the audits?</w:t>
      </w:r>
      <w:r w:rsidR="00A16185" w:rsidRPr="000D2DA3">
        <w:rPr>
          <w:rFonts w:ascii="Arial" w:hAnsi="Arial" w:cs="Arial"/>
          <w:sz w:val="18"/>
          <w:szCs w:val="18"/>
        </w:rPr>
        <w:t xml:space="preserve"> </w:t>
      </w:r>
      <w:r w:rsidRPr="000D2DA3">
        <w:rPr>
          <w:rFonts w:ascii="Arial" w:hAnsi="Arial" w:cs="Arial"/>
          <w:sz w:val="18"/>
          <w:szCs w:val="18"/>
        </w:rPr>
        <w:t>If so, what is the Firm doing to resolve the identified weaknesses?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30C91" w:rsidRPr="000D2DA3" w:rsidRDefault="00730C91" w:rsidP="00730C91">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significant changes in the Firm’s Valuation Policy (as </w:t>
      </w:r>
      <w:r w:rsidR="002B4397" w:rsidRPr="000D2DA3">
        <w:rPr>
          <w:rFonts w:ascii="Arial" w:hAnsi="Arial" w:cs="Arial"/>
          <w:sz w:val="18"/>
          <w:szCs w:val="18"/>
        </w:rPr>
        <w:t>referenced</w:t>
      </w:r>
      <w:r w:rsidRPr="000D2DA3">
        <w:rPr>
          <w:rFonts w:ascii="Arial" w:hAnsi="Arial" w:cs="Arial"/>
          <w:sz w:val="18"/>
          <w:szCs w:val="18"/>
        </w:rPr>
        <w:t xml:space="preserve"> in Appendix A) in the last five years.</w:t>
      </w:r>
    </w:p>
    <w:p w:rsidR="00730C91" w:rsidRPr="000D2DA3" w:rsidRDefault="00730C91" w:rsidP="00730C91">
      <w:pPr>
        <w:pStyle w:val="ListNumber"/>
        <w:numPr>
          <w:ilvl w:val="0"/>
          <w:numId w:val="0"/>
        </w:numPr>
        <w:spacing w:after="120"/>
        <w:ind w:left="450"/>
        <w:jc w:val="both"/>
        <w:rPr>
          <w:rFonts w:ascii="Arial" w:hAnsi="Arial" w:cs="Arial"/>
          <w:sz w:val="18"/>
          <w:szCs w:val="18"/>
        </w:rPr>
      </w:pPr>
    </w:p>
    <w:p w:rsidR="00AF2E61" w:rsidRPr="000D2DA3" w:rsidRDefault="00AF2E6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deviations between the Fund’s Valuation Policy and the </w:t>
      </w:r>
      <w:hyperlink r:id="rId35" w:history="1">
        <w:r w:rsidRPr="000D2DA3">
          <w:rPr>
            <w:rStyle w:val="Hyperlink"/>
            <w:rFonts w:ascii="Arial" w:hAnsi="Arial" w:cs="Arial"/>
            <w:sz w:val="18"/>
            <w:szCs w:val="18"/>
          </w:rPr>
          <w:t>IPEV Valuation Guidelines</w:t>
        </w:r>
      </w:hyperlink>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67922" w:rsidRPr="000D2DA3" w:rsidRDefault="0076792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role the Fund’s </w:t>
      </w:r>
      <w:r w:rsidR="00686364" w:rsidRPr="000D2DA3">
        <w:rPr>
          <w:rFonts w:ascii="Arial" w:hAnsi="Arial" w:cs="Arial"/>
          <w:sz w:val="18"/>
          <w:szCs w:val="18"/>
        </w:rPr>
        <w:t xml:space="preserve">LP </w:t>
      </w:r>
      <w:r w:rsidRPr="000D2DA3">
        <w:rPr>
          <w:rFonts w:ascii="Arial" w:hAnsi="Arial" w:cs="Arial"/>
          <w:sz w:val="18"/>
          <w:szCs w:val="18"/>
        </w:rPr>
        <w:t>Advisory Board play</w:t>
      </w:r>
      <w:r w:rsidR="00686364" w:rsidRPr="000D2DA3">
        <w:rPr>
          <w:rFonts w:ascii="Arial" w:hAnsi="Arial" w:cs="Arial"/>
          <w:sz w:val="18"/>
          <w:szCs w:val="18"/>
        </w:rPr>
        <w:t>s</w:t>
      </w:r>
      <w:r w:rsidRPr="000D2DA3">
        <w:rPr>
          <w:rFonts w:ascii="Arial" w:hAnsi="Arial" w:cs="Arial"/>
          <w:sz w:val="18"/>
          <w:szCs w:val="18"/>
        </w:rPr>
        <w:t xml:space="preserve"> in approving or reviewing valuations.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4F1B1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AF2E61" w:rsidRPr="000D2DA3">
        <w:rPr>
          <w:rFonts w:ascii="Arial" w:hAnsi="Arial" w:cs="Arial"/>
          <w:sz w:val="18"/>
          <w:szCs w:val="18"/>
        </w:rPr>
        <w:t>any significant deviations between the Fund’s</w:t>
      </w:r>
      <w:r w:rsidRPr="000D2DA3">
        <w:rPr>
          <w:rFonts w:ascii="Arial" w:hAnsi="Arial" w:cs="Arial"/>
          <w:sz w:val="18"/>
          <w:szCs w:val="18"/>
        </w:rPr>
        <w:t xml:space="preserve"> standard reporting package </w:t>
      </w:r>
      <w:r w:rsidR="00AF2E61" w:rsidRPr="000D2DA3">
        <w:rPr>
          <w:rFonts w:ascii="Arial" w:hAnsi="Arial" w:cs="Arial"/>
          <w:sz w:val="18"/>
          <w:szCs w:val="18"/>
        </w:rPr>
        <w:t>and</w:t>
      </w:r>
      <w:r w:rsidRPr="000D2DA3">
        <w:rPr>
          <w:rFonts w:ascii="Arial" w:hAnsi="Arial" w:cs="Arial"/>
          <w:sz w:val="18"/>
          <w:szCs w:val="18"/>
        </w:rPr>
        <w:t xml:space="preserve"> the </w:t>
      </w:r>
      <w:hyperlink r:id="rId36" w:history="1">
        <w:r w:rsidR="002A0E4D" w:rsidRPr="000D2DA3">
          <w:rPr>
            <w:rStyle w:val="Hyperlink"/>
            <w:rFonts w:ascii="Arial" w:hAnsi="Arial" w:cs="Arial"/>
            <w:sz w:val="18"/>
            <w:szCs w:val="18"/>
          </w:rPr>
          <w:t>ILPA Reporting Best Practices (Reporting Template, Quarterly Reporting Standards, &amp; Call/Dist. Template)</w:t>
        </w:r>
      </w:hyperlink>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AF2E61" w:rsidRPr="000D2DA3" w:rsidRDefault="00AF2E6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deviations between the investment performance </w:t>
      </w:r>
      <w:r w:rsidR="00686364" w:rsidRPr="000D2DA3">
        <w:rPr>
          <w:rFonts w:ascii="Arial" w:hAnsi="Arial" w:cs="Arial"/>
          <w:sz w:val="18"/>
          <w:szCs w:val="18"/>
        </w:rPr>
        <w:t xml:space="preserve">methodology </w:t>
      </w:r>
      <w:r w:rsidRPr="000D2DA3">
        <w:rPr>
          <w:rFonts w:ascii="Arial" w:hAnsi="Arial" w:cs="Arial"/>
          <w:sz w:val="18"/>
          <w:szCs w:val="18"/>
        </w:rPr>
        <w:t>in</w:t>
      </w:r>
      <w:r w:rsidR="00770DB1" w:rsidRPr="000D2DA3">
        <w:rPr>
          <w:rFonts w:ascii="Arial" w:hAnsi="Arial" w:cs="Arial"/>
          <w:sz w:val="18"/>
          <w:szCs w:val="18"/>
        </w:rPr>
        <w:t xml:space="preserve"> the Firm’s marketing materials/reporting packages </w:t>
      </w:r>
      <w:r w:rsidRPr="000D2DA3">
        <w:rPr>
          <w:rFonts w:ascii="Arial" w:hAnsi="Arial" w:cs="Arial"/>
          <w:sz w:val="18"/>
          <w:szCs w:val="18"/>
        </w:rPr>
        <w:t xml:space="preserve">and the </w:t>
      </w:r>
      <w:hyperlink r:id="rId37" w:history="1">
        <w:r w:rsidRPr="000D2DA3">
          <w:rPr>
            <w:rStyle w:val="Hyperlink"/>
            <w:rFonts w:ascii="Arial" w:hAnsi="Arial" w:cs="Arial"/>
            <w:sz w:val="18"/>
            <w:szCs w:val="18"/>
          </w:rPr>
          <w:t>Global Investment Performance Standards (GIPS)</w:t>
        </w:r>
      </w:hyperlink>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D6178A" w:rsidRPr="000D2DA3" w:rsidRDefault="00D6178A" w:rsidP="00AD2249">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Legal</w:t>
      </w:r>
      <w:r w:rsidR="00BD75DD" w:rsidRPr="000D2DA3">
        <w:rPr>
          <w:rFonts w:ascii="Arial" w:hAnsi="Arial" w:cs="Arial"/>
          <w:b/>
          <w:sz w:val="20"/>
          <w:szCs w:val="20"/>
        </w:rPr>
        <w:t xml:space="preserve"> </w:t>
      </w:r>
      <w:r w:rsidR="00083FFD" w:rsidRPr="000D2DA3">
        <w:rPr>
          <w:rFonts w:ascii="Arial" w:hAnsi="Arial" w:cs="Arial"/>
          <w:b/>
          <w:sz w:val="20"/>
          <w:szCs w:val="20"/>
        </w:rPr>
        <w:t>/</w:t>
      </w:r>
      <w:r w:rsidR="00BD75DD" w:rsidRPr="000D2DA3">
        <w:rPr>
          <w:rFonts w:ascii="Arial" w:hAnsi="Arial" w:cs="Arial"/>
          <w:b/>
          <w:sz w:val="20"/>
          <w:szCs w:val="20"/>
        </w:rPr>
        <w:t xml:space="preserve"> </w:t>
      </w:r>
      <w:r w:rsidR="00083FFD" w:rsidRPr="000D2DA3">
        <w:rPr>
          <w:rFonts w:ascii="Arial" w:hAnsi="Arial" w:cs="Arial"/>
          <w:b/>
          <w:sz w:val="20"/>
          <w:szCs w:val="20"/>
        </w:rPr>
        <w:t>Administration</w:t>
      </w:r>
    </w:p>
    <w:p w:rsidR="00272BAD"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272BAD" w:rsidRPr="000D2DA3">
        <w:rPr>
          <w:rFonts w:ascii="Arial" w:hAnsi="Arial" w:cs="Arial"/>
          <w:sz w:val="18"/>
          <w:szCs w:val="18"/>
        </w:rPr>
        <w:t xml:space="preserve">escribe any </w:t>
      </w:r>
      <w:r w:rsidR="00994238" w:rsidRPr="000D2DA3">
        <w:rPr>
          <w:rFonts w:ascii="Arial" w:hAnsi="Arial" w:cs="Arial"/>
          <w:sz w:val="18"/>
          <w:szCs w:val="18"/>
        </w:rPr>
        <w:t xml:space="preserve">past </w:t>
      </w:r>
      <w:r w:rsidR="00272BAD" w:rsidRPr="000D2DA3">
        <w:rPr>
          <w:rFonts w:ascii="Arial" w:hAnsi="Arial" w:cs="Arial"/>
          <w:sz w:val="18"/>
          <w:szCs w:val="18"/>
        </w:rPr>
        <w:t>criminal or administrative proceedings or investigations against the Firm</w:t>
      </w:r>
      <w:r w:rsidR="001A5C83" w:rsidRPr="000D2DA3">
        <w:rPr>
          <w:rFonts w:ascii="Arial" w:hAnsi="Arial" w:cs="Arial"/>
          <w:sz w:val="18"/>
          <w:szCs w:val="18"/>
        </w:rPr>
        <w:t xml:space="preserve">, its affiliated entities and/or its </w:t>
      </w:r>
      <w:r w:rsidR="00A36A5F" w:rsidRPr="000D2DA3">
        <w:rPr>
          <w:rFonts w:ascii="Arial" w:hAnsi="Arial" w:cs="Arial"/>
          <w:sz w:val="18"/>
          <w:szCs w:val="18"/>
        </w:rPr>
        <w:t>current and former Team Members</w:t>
      </w:r>
      <w:r w:rsidR="001A5C83"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272BAD"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1A5C83" w:rsidRPr="000D2DA3">
        <w:rPr>
          <w:rFonts w:ascii="Arial" w:hAnsi="Arial" w:cs="Arial"/>
          <w:sz w:val="18"/>
          <w:szCs w:val="18"/>
        </w:rPr>
        <w:t>escribe</w:t>
      </w:r>
      <w:r w:rsidR="00272BAD" w:rsidRPr="000D2DA3">
        <w:rPr>
          <w:rFonts w:ascii="Arial" w:hAnsi="Arial" w:cs="Arial"/>
          <w:sz w:val="18"/>
          <w:szCs w:val="18"/>
        </w:rPr>
        <w:t xml:space="preserve"> any </w:t>
      </w:r>
      <w:r w:rsidR="00994238" w:rsidRPr="000D2DA3">
        <w:rPr>
          <w:rFonts w:ascii="Arial" w:hAnsi="Arial" w:cs="Arial"/>
          <w:sz w:val="18"/>
          <w:szCs w:val="18"/>
        </w:rPr>
        <w:t xml:space="preserve">past </w:t>
      </w:r>
      <w:r w:rsidR="00272BAD" w:rsidRPr="000D2DA3">
        <w:rPr>
          <w:rFonts w:ascii="Arial" w:hAnsi="Arial" w:cs="Arial"/>
          <w:sz w:val="18"/>
          <w:szCs w:val="18"/>
        </w:rPr>
        <w:t xml:space="preserve">investigations </w:t>
      </w:r>
      <w:r w:rsidR="001A5C83" w:rsidRPr="000D2DA3">
        <w:rPr>
          <w:rFonts w:ascii="Arial" w:hAnsi="Arial" w:cs="Arial"/>
          <w:sz w:val="18"/>
          <w:szCs w:val="18"/>
        </w:rPr>
        <w:t xml:space="preserve">by an industry regulatory body of the Firm, its affiliated entities and/or its </w:t>
      </w:r>
      <w:r w:rsidR="00A36A5F" w:rsidRPr="000D2DA3">
        <w:rPr>
          <w:rFonts w:ascii="Arial" w:hAnsi="Arial" w:cs="Arial"/>
          <w:sz w:val="18"/>
          <w:szCs w:val="18"/>
        </w:rPr>
        <w:t>current or former Team Members</w:t>
      </w:r>
      <w:r w:rsidR="001A5C83"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1A5C83"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1A5C83" w:rsidRPr="000D2DA3">
        <w:rPr>
          <w:rFonts w:ascii="Arial" w:hAnsi="Arial" w:cs="Arial"/>
          <w:sz w:val="18"/>
          <w:szCs w:val="18"/>
        </w:rPr>
        <w:t xml:space="preserve">escribe any pending </w:t>
      </w:r>
      <w:r w:rsidR="000A3A76" w:rsidRPr="000D2DA3">
        <w:rPr>
          <w:rFonts w:ascii="Arial" w:hAnsi="Arial" w:cs="Arial"/>
          <w:sz w:val="18"/>
          <w:szCs w:val="18"/>
        </w:rPr>
        <w:t xml:space="preserve">or ongoing </w:t>
      </w:r>
      <w:r w:rsidR="009E2CBB" w:rsidRPr="000D2DA3">
        <w:rPr>
          <w:rFonts w:ascii="Arial" w:hAnsi="Arial" w:cs="Arial"/>
          <w:sz w:val="18"/>
          <w:szCs w:val="18"/>
        </w:rPr>
        <w:t>litigation/investigation</w:t>
      </w:r>
      <w:r w:rsidR="001A5C83" w:rsidRPr="000D2DA3">
        <w:rPr>
          <w:rFonts w:ascii="Arial" w:hAnsi="Arial" w:cs="Arial"/>
          <w:sz w:val="18"/>
          <w:szCs w:val="18"/>
        </w:rPr>
        <w:t xml:space="preserve"> against the Firm, its affiliated entities and/or its </w:t>
      </w:r>
      <w:r w:rsidR="00A36A5F" w:rsidRPr="000D2DA3">
        <w:rPr>
          <w:rFonts w:ascii="Arial" w:hAnsi="Arial" w:cs="Arial"/>
          <w:sz w:val="18"/>
          <w:szCs w:val="18"/>
        </w:rPr>
        <w:t>current or former Team Members</w:t>
      </w:r>
      <w:r w:rsidR="001A5C83"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994238"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994238" w:rsidRPr="000D2DA3">
        <w:rPr>
          <w:rFonts w:ascii="Arial" w:hAnsi="Arial" w:cs="Arial"/>
          <w:sz w:val="18"/>
          <w:szCs w:val="18"/>
        </w:rPr>
        <w:t xml:space="preserve">escribe any accusation and/or conviction of fraud or misrepresentation against any of the Firm’s </w:t>
      </w:r>
      <w:r w:rsidR="00A36A5F" w:rsidRPr="000D2DA3">
        <w:rPr>
          <w:rFonts w:ascii="Arial" w:hAnsi="Arial" w:cs="Arial"/>
          <w:sz w:val="18"/>
          <w:szCs w:val="18"/>
        </w:rPr>
        <w:t>current or former Team Members</w:t>
      </w:r>
      <w:r w:rsidR="00DA6739"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5937A0" w:rsidRPr="000D2DA3" w:rsidRDefault="005937A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activities of the Firm’s support functions (Finance and Fund Administration, Human Resources, Compliance/Legal, etc.)</w:t>
      </w:r>
      <w:r w:rsidR="009C7B5E"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4126C3" w:rsidRPr="000D2DA3" w:rsidRDefault="004126C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Detail the processes and procedures for capital movements (capital calls, transfers of cash, investment acquisitions and distributions).</w:t>
      </w:r>
      <w:r w:rsidR="00A16185" w:rsidRPr="000D2DA3">
        <w:rPr>
          <w:rFonts w:ascii="Arial" w:hAnsi="Arial" w:cs="Arial"/>
          <w:sz w:val="18"/>
          <w:szCs w:val="18"/>
        </w:rPr>
        <w:t xml:space="preserve"> </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5937A0" w:rsidRPr="000D2DA3" w:rsidRDefault="009C07F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an overview of the </w:t>
      </w:r>
      <w:r w:rsidR="005937A0" w:rsidRPr="000D2DA3">
        <w:rPr>
          <w:rFonts w:ascii="Arial" w:hAnsi="Arial" w:cs="Arial"/>
          <w:sz w:val="18"/>
          <w:szCs w:val="18"/>
        </w:rPr>
        <w:t>third</w:t>
      </w:r>
      <w:r w:rsidRPr="000D2DA3">
        <w:rPr>
          <w:rFonts w:ascii="Arial" w:hAnsi="Arial" w:cs="Arial"/>
          <w:sz w:val="18"/>
          <w:szCs w:val="18"/>
        </w:rPr>
        <w:t>-</w:t>
      </w:r>
      <w:r w:rsidR="005937A0" w:rsidRPr="000D2DA3">
        <w:rPr>
          <w:rFonts w:ascii="Arial" w:hAnsi="Arial" w:cs="Arial"/>
          <w:sz w:val="18"/>
          <w:szCs w:val="18"/>
        </w:rPr>
        <w:t xml:space="preserve">parties providing services to the </w:t>
      </w:r>
      <w:r w:rsidR="009E2CBB" w:rsidRPr="000D2DA3">
        <w:rPr>
          <w:rFonts w:ascii="Arial" w:hAnsi="Arial" w:cs="Arial"/>
          <w:sz w:val="18"/>
          <w:szCs w:val="18"/>
        </w:rPr>
        <w:t>Firm or F</w:t>
      </w:r>
      <w:r w:rsidR="005937A0" w:rsidRPr="000D2DA3">
        <w:rPr>
          <w:rFonts w:ascii="Arial" w:hAnsi="Arial" w:cs="Arial"/>
          <w:sz w:val="18"/>
          <w:szCs w:val="18"/>
        </w:rPr>
        <w:t>und</w:t>
      </w:r>
      <w:r w:rsidR="00D72054" w:rsidRPr="000D2DA3">
        <w:rPr>
          <w:rFonts w:ascii="Arial" w:hAnsi="Arial" w:cs="Arial"/>
          <w:sz w:val="18"/>
          <w:szCs w:val="18"/>
        </w:rPr>
        <w:t xml:space="preserve"> </w:t>
      </w:r>
      <w:r w:rsidR="00691F7B" w:rsidRPr="000D2DA3">
        <w:rPr>
          <w:rFonts w:ascii="Arial" w:hAnsi="Arial" w:cs="Arial"/>
          <w:sz w:val="18"/>
          <w:szCs w:val="18"/>
        </w:rPr>
        <w:t>(e.g. law firms, custodians, fund administrators, prime brokers, consultants, banks, etc.).</w:t>
      </w:r>
      <w:r w:rsidR="00A16185" w:rsidRPr="000D2DA3">
        <w:rPr>
          <w:rFonts w:ascii="Arial" w:hAnsi="Arial" w:cs="Arial"/>
          <w:sz w:val="18"/>
          <w:szCs w:val="18"/>
        </w:rPr>
        <w:t xml:space="preserve"> </w:t>
      </w:r>
      <w:r w:rsidR="005937A0" w:rsidRPr="000D2DA3">
        <w:rPr>
          <w:rFonts w:ascii="Arial" w:hAnsi="Arial" w:cs="Arial"/>
          <w:sz w:val="18"/>
          <w:szCs w:val="18"/>
        </w:rPr>
        <w:t>How does the Firm manage counterparty risk related to the</w:t>
      </w:r>
      <w:r w:rsidRPr="000D2DA3">
        <w:rPr>
          <w:rFonts w:ascii="Arial" w:hAnsi="Arial" w:cs="Arial"/>
          <w:sz w:val="18"/>
          <w:szCs w:val="18"/>
        </w:rPr>
        <w:t>se</w:t>
      </w:r>
      <w:r w:rsidR="005937A0" w:rsidRPr="000D2DA3">
        <w:rPr>
          <w:rFonts w:ascii="Arial" w:hAnsi="Arial" w:cs="Arial"/>
          <w:sz w:val="18"/>
          <w:szCs w:val="18"/>
        </w:rPr>
        <w:t xml:space="preserve"> third party arrangements?</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D41F78" w:rsidRPr="000D2DA3" w:rsidRDefault="00D41F7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What types of insurance coverage does the Firm maintain (e.g. fidelity bond insurance, errors and omission insurance, directors and officers insurance, other)?</w:t>
      </w:r>
      <w:r w:rsidR="00A16185" w:rsidRPr="000D2DA3">
        <w:rPr>
          <w:rFonts w:ascii="Arial" w:hAnsi="Arial" w:cs="Arial"/>
          <w:sz w:val="18"/>
          <w:szCs w:val="18"/>
        </w:rPr>
        <w:t xml:space="preserve"> </w:t>
      </w:r>
      <w:r w:rsidR="00A44544" w:rsidRPr="000D2DA3">
        <w:rPr>
          <w:rFonts w:ascii="Arial" w:hAnsi="Arial" w:cs="Arial"/>
          <w:sz w:val="18"/>
          <w:szCs w:val="18"/>
        </w:rPr>
        <w:t>Provide a summary of any material claims made against these policies in the last five years.</w:t>
      </w:r>
      <w:r w:rsidR="00A16185" w:rsidRPr="000D2DA3">
        <w:rPr>
          <w:rFonts w:ascii="Arial" w:hAnsi="Arial" w:cs="Arial"/>
          <w:sz w:val="18"/>
          <w:szCs w:val="18"/>
        </w:rPr>
        <w:t xml:space="preserve"> </w:t>
      </w:r>
    </w:p>
    <w:p w:rsidR="00437AD2" w:rsidRPr="000D2DA3" w:rsidRDefault="00437AD2" w:rsidP="00406DFC">
      <w:pPr>
        <w:pStyle w:val="ListNumber"/>
        <w:numPr>
          <w:ilvl w:val="0"/>
          <w:numId w:val="0"/>
        </w:numPr>
        <w:spacing w:after="120"/>
        <w:ind w:left="450"/>
        <w:jc w:val="both"/>
        <w:rPr>
          <w:rFonts w:ascii="Arial" w:hAnsi="Arial" w:cs="Arial"/>
          <w:sz w:val="18"/>
          <w:szCs w:val="18"/>
        </w:rPr>
      </w:pPr>
    </w:p>
    <w:p w:rsidR="00CC1439" w:rsidRPr="000D2DA3" w:rsidRDefault="007C4C9F"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List and describe </w:t>
      </w:r>
      <w:r w:rsidR="00686364" w:rsidRPr="000D2DA3">
        <w:rPr>
          <w:rFonts w:ascii="Arial" w:hAnsi="Arial" w:cs="Arial"/>
          <w:sz w:val="18"/>
          <w:szCs w:val="18"/>
        </w:rPr>
        <w:t>any</w:t>
      </w:r>
      <w:r w:rsidRPr="000D2DA3">
        <w:rPr>
          <w:rFonts w:ascii="Arial" w:hAnsi="Arial" w:cs="Arial"/>
          <w:sz w:val="18"/>
          <w:szCs w:val="18"/>
        </w:rPr>
        <w:t xml:space="preserve"> software that the Firm uses for business functions like portfolio management, trade order management, administration and risk?</w:t>
      </w:r>
    </w:p>
    <w:p w:rsidR="00406DFC" w:rsidRPr="000D2DA3" w:rsidRDefault="00406DFC" w:rsidP="002473BF">
      <w:pPr>
        <w:pStyle w:val="ListNumber"/>
        <w:numPr>
          <w:ilvl w:val="0"/>
          <w:numId w:val="0"/>
        </w:numPr>
        <w:spacing w:after="120"/>
        <w:ind w:left="450"/>
        <w:jc w:val="both"/>
        <w:rPr>
          <w:rFonts w:ascii="Arial" w:hAnsi="Arial" w:cs="Arial"/>
          <w:sz w:val="18"/>
          <w:szCs w:val="18"/>
        </w:rPr>
      </w:pPr>
    </w:p>
    <w:p w:rsidR="00406DFC" w:rsidRPr="000D2DA3" w:rsidRDefault="00406DFC" w:rsidP="00406DFC">
      <w:pPr>
        <w:pStyle w:val="ListNumber"/>
        <w:numPr>
          <w:ilvl w:val="0"/>
          <w:numId w:val="0"/>
        </w:numPr>
        <w:spacing w:after="120"/>
        <w:ind w:left="360" w:hanging="360"/>
        <w:jc w:val="both"/>
        <w:rPr>
          <w:rFonts w:ascii="Arial" w:hAnsi="Arial" w:cs="Arial"/>
          <w:sz w:val="18"/>
          <w:szCs w:val="18"/>
        </w:rPr>
      </w:pPr>
    </w:p>
    <w:p w:rsidR="00CC1439" w:rsidRPr="000D2DA3" w:rsidRDefault="00CC1439" w:rsidP="002473BF">
      <w:pPr>
        <w:pStyle w:val="ListNumber"/>
        <w:numPr>
          <w:ilvl w:val="0"/>
          <w:numId w:val="0"/>
        </w:numPr>
        <w:spacing w:after="120"/>
        <w:ind w:left="450"/>
        <w:jc w:val="both"/>
        <w:rPr>
          <w:rFonts w:ascii="Arial" w:hAnsi="Arial" w:cs="Arial"/>
          <w:sz w:val="18"/>
          <w:szCs w:val="18"/>
        </w:rPr>
        <w:sectPr w:rsidR="00CC1439" w:rsidRPr="000D2DA3" w:rsidSect="00054E3A">
          <w:headerReference w:type="default" r:id="rId38"/>
          <w:footerReference w:type="default" r:id="rId39"/>
          <w:headerReference w:type="first" r:id="rId40"/>
          <w:footerReference w:type="first" r:id="rId41"/>
          <w:pgSz w:w="12240" w:h="15840"/>
          <w:pgMar w:top="1440" w:right="1440" w:bottom="1440" w:left="1440" w:header="288" w:footer="288" w:gutter="0"/>
          <w:cols w:space="720"/>
          <w:titlePg/>
          <w:docGrid w:linePitch="360"/>
        </w:sectPr>
      </w:pPr>
    </w:p>
    <w:p w:rsidR="00CA5B91" w:rsidRPr="000D2DA3" w:rsidRDefault="00C65AEA" w:rsidP="00CB2BE9">
      <w:pPr>
        <w:pStyle w:val="Heading1"/>
      </w:pPr>
      <w:bookmarkStart w:id="11" w:name="_Toc453233996"/>
      <w:r w:rsidRPr="000D2DA3">
        <w:lastRenderedPageBreak/>
        <w:t xml:space="preserve">Appendix A - </w:t>
      </w:r>
      <w:r w:rsidR="00B60934" w:rsidRPr="000D2DA3">
        <w:t>Requested</w:t>
      </w:r>
      <w:r w:rsidR="006C22E5" w:rsidRPr="000D2DA3">
        <w:t xml:space="preserve"> Documents</w:t>
      </w:r>
      <w:r w:rsidR="0057657A" w:rsidRPr="000D2DA3">
        <w:t xml:space="preserve"> (if applicable)**</w:t>
      </w:r>
      <w:bookmarkEnd w:id="11"/>
    </w:p>
    <w:p w:rsidR="00A06E18" w:rsidRPr="000D2DA3" w:rsidRDefault="00A06E18" w:rsidP="00A06E18">
      <w:pPr>
        <w:rPr>
          <w:rFonts w:ascii="Arial" w:hAnsi="Arial" w:cs="Arial"/>
        </w:rPr>
      </w:pPr>
    </w:p>
    <w:p w:rsidR="00ED6937" w:rsidRPr="000D2DA3" w:rsidRDefault="0068636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Fund Limited Partnership Agreement</w:t>
      </w:r>
      <w:r w:rsidR="00ED6937" w:rsidRPr="000D2DA3">
        <w:rPr>
          <w:rFonts w:ascii="Arial" w:hAnsi="Arial" w:cs="Arial"/>
          <w:sz w:val="18"/>
          <w:szCs w:val="18"/>
        </w:rPr>
        <w:t xml:space="preserve"> </w:t>
      </w:r>
      <w:r w:rsidRPr="000D2DA3">
        <w:rPr>
          <w:rFonts w:ascii="Arial" w:hAnsi="Arial" w:cs="Arial"/>
          <w:sz w:val="18"/>
          <w:szCs w:val="18"/>
        </w:rPr>
        <w:t>(current version)</w:t>
      </w:r>
    </w:p>
    <w:p w:rsidR="00686364" w:rsidRPr="000D2DA3" w:rsidRDefault="0068636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Fund Limited Partnership Agreement (black-lined version from the previous fund)</w:t>
      </w:r>
    </w:p>
    <w:p w:rsidR="00ED6937" w:rsidRPr="000D2DA3" w:rsidRDefault="00ED693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Private Placement Memorandum (PPM)</w:t>
      </w:r>
      <w:r w:rsidR="00586398" w:rsidRPr="000D2DA3">
        <w:rPr>
          <w:rFonts w:ascii="Arial" w:hAnsi="Arial" w:cs="Arial"/>
          <w:sz w:val="18"/>
          <w:szCs w:val="18"/>
        </w:rPr>
        <w:t xml:space="preserve"> of the Fund</w:t>
      </w:r>
    </w:p>
    <w:p w:rsidR="00ED6937" w:rsidRPr="000D2DA3" w:rsidRDefault="00ED693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PPM and </w:t>
      </w:r>
      <w:r w:rsidR="00686364" w:rsidRPr="000D2DA3">
        <w:rPr>
          <w:rFonts w:ascii="Arial" w:hAnsi="Arial" w:cs="Arial"/>
          <w:sz w:val="18"/>
          <w:szCs w:val="18"/>
        </w:rPr>
        <w:t>Limited Partnership Agreement</w:t>
      </w:r>
      <w:r w:rsidRPr="000D2DA3">
        <w:rPr>
          <w:rFonts w:ascii="Arial" w:hAnsi="Arial" w:cs="Arial"/>
          <w:sz w:val="18"/>
          <w:szCs w:val="18"/>
        </w:rPr>
        <w:t xml:space="preserve"> of </w:t>
      </w:r>
      <w:r w:rsidR="00E83843" w:rsidRPr="000D2DA3">
        <w:rPr>
          <w:rFonts w:ascii="Arial" w:hAnsi="Arial" w:cs="Arial"/>
          <w:sz w:val="18"/>
          <w:szCs w:val="18"/>
        </w:rPr>
        <w:t>the previous</w:t>
      </w:r>
      <w:r w:rsidR="00D36BC5" w:rsidRPr="000D2DA3">
        <w:rPr>
          <w:rFonts w:ascii="Arial" w:hAnsi="Arial" w:cs="Arial"/>
          <w:sz w:val="18"/>
          <w:szCs w:val="18"/>
        </w:rPr>
        <w:t xml:space="preserve"> f</w:t>
      </w:r>
      <w:r w:rsidRPr="000D2DA3">
        <w:rPr>
          <w:rFonts w:ascii="Arial" w:hAnsi="Arial" w:cs="Arial"/>
          <w:sz w:val="18"/>
          <w:szCs w:val="18"/>
        </w:rPr>
        <w:t>und</w:t>
      </w:r>
    </w:p>
    <w:p w:rsidR="00ED6937" w:rsidRPr="000D2DA3" w:rsidRDefault="00ED693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Annual G</w:t>
      </w:r>
      <w:r w:rsidR="0041583E" w:rsidRPr="000D2DA3">
        <w:rPr>
          <w:rFonts w:ascii="Arial" w:hAnsi="Arial" w:cs="Arial"/>
          <w:sz w:val="18"/>
          <w:szCs w:val="18"/>
        </w:rPr>
        <w:t xml:space="preserve">eneral Meeting materials for </w:t>
      </w:r>
      <w:r w:rsidR="00FB6F8D" w:rsidRPr="000D2DA3">
        <w:rPr>
          <w:rFonts w:ascii="Arial" w:hAnsi="Arial" w:cs="Arial"/>
          <w:sz w:val="18"/>
          <w:szCs w:val="18"/>
        </w:rPr>
        <w:t>last 2</w:t>
      </w:r>
      <w:r w:rsidRPr="000D2DA3">
        <w:rPr>
          <w:rFonts w:ascii="Arial" w:hAnsi="Arial" w:cs="Arial"/>
          <w:sz w:val="18"/>
          <w:szCs w:val="18"/>
        </w:rPr>
        <w:t xml:space="preserve"> years</w:t>
      </w:r>
    </w:p>
    <w:p w:rsidR="00ED6937" w:rsidRPr="000D2DA3" w:rsidRDefault="00DC1663"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Firm’s most recent r</w:t>
      </w:r>
      <w:r w:rsidR="00ED6937" w:rsidRPr="000D2DA3">
        <w:rPr>
          <w:rFonts w:ascii="Arial" w:hAnsi="Arial" w:cs="Arial"/>
          <w:sz w:val="18"/>
          <w:szCs w:val="18"/>
        </w:rPr>
        <w:t xml:space="preserve">egulatory </w:t>
      </w:r>
      <w:r w:rsidRPr="000D2DA3">
        <w:rPr>
          <w:rFonts w:ascii="Arial" w:hAnsi="Arial" w:cs="Arial"/>
          <w:sz w:val="18"/>
          <w:szCs w:val="18"/>
        </w:rPr>
        <w:t xml:space="preserve">body </w:t>
      </w:r>
      <w:r w:rsidR="00ED6937" w:rsidRPr="000D2DA3">
        <w:rPr>
          <w:rFonts w:ascii="Arial" w:hAnsi="Arial" w:cs="Arial"/>
          <w:sz w:val="18"/>
          <w:szCs w:val="18"/>
        </w:rPr>
        <w:t>re</w:t>
      </w:r>
      <w:r w:rsidR="00DC723A" w:rsidRPr="000D2DA3">
        <w:rPr>
          <w:rFonts w:ascii="Arial" w:hAnsi="Arial" w:cs="Arial"/>
          <w:sz w:val="18"/>
          <w:szCs w:val="18"/>
        </w:rPr>
        <w:t>gistration/disclosure form (e.g.</w:t>
      </w:r>
      <w:r w:rsidR="00ED6937" w:rsidRPr="000D2DA3">
        <w:rPr>
          <w:rFonts w:ascii="Arial" w:hAnsi="Arial" w:cs="Arial"/>
          <w:sz w:val="18"/>
          <w:szCs w:val="18"/>
        </w:rPr>
        <w:t xml:space="preserve"> Form ADV)</w:t>
      </w:r>
    </w:p>
    <w:p w:rsidR="009C1FE9" w:rsidRPr="000D2DA3" w:rsidRDefault="00413A1D"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The Partnership A</w:t>
      </w:r>
      <w:r w:rsidR="009C1FE9" w:rsidRPr="000D2DA3">
        <w:rPr>
          <w:rFonts w:ascii="Arial" w:hAnsi="Arial" w:cs="Arial"/>
          <w:sz w:val="18"/>
          <w:szCs w:val="18"/>
        </w:rPr>
        <w:t xml:space="preserve">greement of the </w:t>
      </w:r>
      <w:r w:rsidR="00DC723A" w:rsidRPr="000D2DA3">
        <w:rPr>
          <w:rFonts w:ascii="Arial" w:hAnsi="Arial" w:cs="Arial"/>
          <w:sz w:val="18"/>
          <w:szCs w:val="18"/>
        </w:rPr>
        <w:t>GP</w:t>
      </w:r>
    </w:p>
    <w:p w:rsidR="00DC723A" w:rsidRPr="000D2DA3" w:rsidRDefault="00DC723A" w:rsidP="00DC723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All audited annual &amp; unaudited quarterly reporting packages sent to limited partners for each active prior fund</w:t>
      </w:r>
    </w:p>
    <w:p w:rsidR="009C1FE9" w:rsidRPr="000D2DA3" w:rsidRDefault="009C1FE9"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The audited financial statements of the Firm for the last 3 years</w:t>
      </w:r>
    </w:p>
    <w:p w:rsidR="00DC723A" w:rsidRPr="000D2DA3" w:rsidRDefault="00DC723A" w:rsidP="00DC723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Examples of capital call and distribution notices</w:t>
      </w:r>
    </w:p>
    <w:p w:rsidR="009C1FE9" w:rsidRPr="000D2DA3" w:rsidRDefault="009C1FE9"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The Investment Advisory Agreement between the Fund and the General Partner</w:t>
      </w:r>
    </w:p>
    <w:p w:rsidR="00DC20FA" w:rsidRPr="000D2DA3" w:rsidRDefault="00D36BC5"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Presentation materials and minutes </w:t>
      </w:r>
      <w:r w:rsidR="00DC20FA" w:rsidRPr="000D2DA3">
        <w:rPr>
          <w:rFonts w:ascii="Arial" w:hAnsi="Arial" w:cs="Arial"/>
          <w:sz w:val="18"/>
          <w:szCs w:val="18"/>
        </w:rPr>
        <w:t xml:space="preserve">of </w:t>
      </w:r>
      <w:r w:rsidR="00455446" w:rsidRPr="000D2DA3">
        <w:rPr>
          <w:rFonts w:ascii="Arial" w:hAnsi="Arial" w:cs="Arial"/>
          <w:sz w:val="18"/>
          <w:szCs w:val="18"/>
        </w:rPr>
        <w:t>all</w:t>
      </w:r>
      <w:r w:rsidRPr="000D2DA3">
        <w:rPr>
          <w:rFonts w:ascii="Arial" w:hAnsi="Arial" w:cs="Arial"/>
          <w:sz w:val="18"/>
          <w:szCs w:val="18"/>
        </w:rPr>
        <w:t xml:space="preserve"> </w:t>
      </w:r>
      <w:r w:rsidR="00BE49EB" w:rsidRPr="000D2DA3">
        <w:rPr>
          <w:rFonts w:ascii="Arial" w:hAnsi="Arial" w:cs="Arial"/>
          <w:sz w:val="18"/>
          <w:szCs w:val="18"/>
        </w:rPr>
        <w:t>LP A</w:t>
      </w:r>
      <w:r w:rsidR="00DC20FA" w:rsidRPr="000D2DA3">
        <w:rPr>
          <w:rFonts w:ascii="Arial" w:hAnsi="Arial" w:cs="Arial"/>
          <w:sz w:val="18"/>
          <w:szCs w:val="18"/>
        </w:rPr>
        <w:t xml:space="preserve">dvisory </w:t>
      </w:r>
      <w:r w:rsidR="00BE49EB" w:rsidRPr="000D2DA3">
        <w:rPr>
          <w:rFonts w:ascii="Arial" w:hAnsi="Arial" w:cs="Arial"/>
          <w:sz w:val="18"/>
          <w:szCs w:val="18"/>
        </w:rPr>
        <w:t>B</w:t>
      </w:r>
      <w:r w:rsidR="00DC20FA" w:rsidRPr="000D2DA3">
        <w:rPr>
          <w:rFonts w:ascii="Arial" w:hAnsi="Arial" w:cs="Arial"/>
          <w:sz w:val="18"/>
          <w:szCs w:val="18"/>
        </w:rPr>
        <w:t>oard meetings held over the last 2 years</w:t>
      </w:r>
    </w:p>
    <w:p w:rsidR="00B571B9" w:rsidRPr="000D2DA3" w:rsidRDefault="00B571B9"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Disaster Recovery Plan</w:t>
      </w:r>
      <w:r w:rsidR="00EB3406" w:rsidRPr="000D2DA3">
        <w:rPr>
          <w:rFonts w:ascii="Arial" w:hAnsi="Arial" w:cs="Arial"/>
          <w:sz w:val="18"/>
          <w:szCs w:val="18"/>
        </w:rPr>
        <w:t xml:space="preserve"> (should include location of back-up data)</w:t>
      </w:r>
    </w:p>
    <w:p w:rsidR="00E81A95" w:rsidRPr="000D2DA3" w:rsidRDefault="00E81A95"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Business Continuity Plan</w:t>
      </w:r>
    </w:p>
    <w:p w:rsidR="009A08F8" w:rsidRPr="000D2DA3" w:rsidRDefault="009A08F8"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Valuation Policy</w:t>
      </w:r>
    </w:p>
    <w:p w:rsidR="00193D66" w:rsidRPr="000D2DA3" w:rsidRDefault="009A08F8"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Risk </w:t>
      </w:r>
      <w:r w:rsidR="00863AF4" w:rsidRPr="000D2DA3">
        <w:rPr>
          <w:rFonts w:ascii="Arial" w:hAnsi="Arial" w:cs="Arial"/>
          <w:sz w:val="18"/>
          <w:szCs w:val="18"/>
        </w:rPr>
        <w:t>Management</w:t>
      </w:r>
      <w:r w:rsidRPr="000D2DA3">
        <w:rPr>
          <w:rFonts w:ascii="Arial" w:hAnsi="Arial" w:cs="Arial"/>
          <w:sz w:val="18"/>
          <w:szCs w:val="18"/>
        </w:rPr>
        <w:t xml:space="preserve"> Policy</w:t>
      </w:r>
    </w:p>
    <w:p w:rsidR="00FE1ABF" w:rsidRPr="000D2DA3" w:rsidRDefault="00FE1ABF"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Copies of all side agreements or rights (“side letters”) the Fund has entered into</w:t>
      </w:r>
    </w:p>
    <w:p w:rsidR="00FE1ABF"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Compliance Manual</w:t>
      </w:r>
    </w:p>
    <w:p w:rsidR="00FE1ABF"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Code of Ethics</w:t>
      </w:r>
      <w:r w:rsidR="00C155F5" w:rsidRPr="000D2DA3">
        <w:rPr>
          <w:rFonts w:ascii="Arial" w:hAnsi="Arial" w:cs="Arial"/>
          <w:sz w:val="18"/>
          <w:szCs w:val="18"/>
        </w:rPr>
        <w:t>/Conduct</w:t>
      </w:r>
    </w:p>
    <w:p w:rsidR="00FE1ABF"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Conflicts of Interest</w:t>
      </w:r>
      <w:r w:rsidR="00FE1ABF" w:rsidRPr="000D2DA3">
        <w:rPr>
          <w:rFonts w:ascii="Arial" w:hAnsi="Arial" w:cs="Arial"/>
          <w:sz w:val="18"/>
          <w:szCs w:val="18"/>
        </w:rPr>
        <w:t xml:space="preserve"> Policy</w:t>
      </w:r>
    </w:p>
    <w:p w:rsidR="00720727"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Personal Trading</w:t>
      </w:r>
      <w:r w:rsidR="00FE1ABF" w:rsidRPr="000D2DA3">
        <w:rPr>
          <w:rFonts w:ascii="Arial" w:hAnsi="Arial" w:cs="Arial"/>
          <w:sz w:val="18"/>
          <w:szCs w:val="18"/>
        </w:rPr>
        <w:t xml:space="preserve"> Policy</w:t>
      </w:r>
    </w:p>
    <w:p w:rsidR="00897187" w:rsidRPr="000D2DA3" w:rsidRDefault="0089718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Completed due diligence report/investment recommendation for two recent investments</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Chart: Firm ownership structure (as referenced in Detailed Questions section 1.0)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Chart: Firm management/organizational structure (as referenced in Detailed Questions section 1.0)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Firm budget (as referenced in Detailed Questions section </w:t>
      </w:r>
      <w:r w:rsidR="00DC723A" w:rsidRPr="000D2DA3">
        <w:rPr>
          <w:rFonts w:ascii="Arial" w:hAnsi="Arial" w:cs="Arial"/>
          <w:sz w:val="18"/>
          <w:szCs w:val="18"/>
        </w:rPr>
        <w:t>1</w:t>
      </w:r>
      <w:r w:rsidRPr="000D2DA3">
        <w:rPr>
          <w:rFonts w:ascii="Arial" w:hAnsi="Arial" w:cs="Arial"/>
          <w:sz w:val="18"/>
          <w:szCs w:val="18"/>
        </w:rPr>
        <w:t>.0)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Fund budget (as referenced in Detailed Questions section 2.0)</w:t>
      </w:r>
    </w:p>
    <w:p w:rsidR="00DC723A" w:rsidRPr="000D2DA3" w:rsidRDefault="00DC723A" w:rsidP="00DC723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Chart: Fund legal/tax structure (as referenced in Detailed Questions section 2.0)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List of LPs from the most recent fund that are not re-upping (as referenced in Detailed Questions section 2.0)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List of LP secondary sales (as referenced in Detailed Questions section 2.0)</w:t>
      </w:r>
    </w:p>
    <w:p w:rsidR="002B4397" w:rsidRPr="000D2DA3" w:rsidRDefault="002B4397"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List of the Fund’s LP Advisory Board Members (as referenced in Detailed Questions section 2.0)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Working example of the most recent fund’s distribution waterfall, noting any variations from the expected calculations for the Fund (as </w:t>
      </w:r>
      <w:r w:rsidR="002B4397" w:rsidRPr="000D2DA3">
        <w:rPr>
          <w:rFonts w:ascii="Arial" w:hAnsi="Arial" w:cs="Arial"/>
          <w:sz w:val="18"/>
          <w:szCs w:val="18"/>
        </w:rPr>
        <w:t>referenced</w:t>
      </w:r>
      <w:r w:rsidRPr="000D2DA3">
        <w:rPr>
          <w:rFonts w:ascii="Arial" w:hAnsi="Arial" w:cs="Arial"/>
          <w:sz w:val="18"/>
          <w:szCs w:val="18"/>
        </w:rPr>
        <w:t xml:space="preserve"> in Detailed Questions section 8.0)</w:t>
      </w:r>
    </w:p>
    <w:p w:rsidR="001666F4" w:rsidRPr="000D2DA3" w:rsidRDefault="001666F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Return </w:t>
      </w:r>
      <w:r w:rsidR="00686364" w:rsidRPr="000D2DA3">
        <w:rPr>
          <w:rFonts w:ascii="Arial" w:hAnsi="Arial" w:cs="Arial"/>
          <w:sz w:val="18"/>
          <w:szCs w:val="18"/>
        </w:rPr>
        <w:t>comparison</w:t>
      </w:r>
      <w:r w:rsidRPr="000D2DA3">
        <w:rPr>
          <w:rFonts w:ascii="Arial" w:hAnsi="Arial" w:cs="Arial"/>
          <w:sz w:val="18"/>
          <w:szCs w:val="18"/>
        </w:rPr>
        <w:t xml:space="preserve"> of prior funds vs. relevant benchmark (as </w:t>
      </w:r>
      <w:r w:rsidR="002B4397" w:rsidRPr="000D2DA3">
        <w:rPr>
          <w:rFonts w:ascii="Arial" w:hAnsi="Arial" w:cs="Arial"/>
          <w:sz w:val="18"/>
          <w:szCs w:val="18"/>
        </w:rPr>
        <w:t>referenced</w:t>
      </w:r>
      <w:r w:rsidRPr="000D2DA3">
        <w:rPr>
          <w:rFonts w:ascii="Arial" w:hAnsi="Arial" w:cs="Arial"/>
          <w:sz w:val="18"/>
          <w:szCs w:val="18"/>
        </w:rPr>
        <w:t xml:space="preserve"> in </w:t>
      </w:r>
      <w:r w:rsidR="00DB37C0" w:rsidRPr="000D2DA3">
        <w:rPr>
          <w:rFonts w:ascii="Arial" w:hAnsi="Arial" w:cs="Arial"/>
          <w:sz w:val="18"/>
          <w:szCs w:val="18"/>
        </w:rPr>
        <w:t>Detailed Questions</w:t>
      </w:r>
      <w:r w:rsidRPr="000D2DA3">
        <w:rPr>
          <w:rFonts w:ascii="Arial" w:hAnsi="Arial" w:cs="Arial"/>
          <w:sz w:val="18"/>
          <w:szCs w:val="18"/>
        </w:rPr>
        <w:t xml:space="preserve"> section 1</w:t>
      </w:r>
      <w:r w:rsidR="00C95095" w:rsidRPr="000D2DA3">
        <w:rPr>
          <w:rFonts w:ascii="Arial" w:hAnsi="Arial" w:cs="Arial"/>
          <w:sz w:val="18"/>
          <w:szCs w:val="18"/>
        </w:rPr>
        <w:t>1</w:t>
      </w:r>
      <w:r w:rsidRPr="000D2DA3">
        <w:rPr>
          <w:rFonts w:ascii="Arial" w:hAnsi="Arial" w:cs="Arial"/>
          <w:sz w:val="18"/>
          <w:szCs w:val="18"/>
        </w:rPr>
        <w:t>.0)</w:t>
      </w:r>
    </w:p>
    <w:p w:rsidR="001666F4" w:rsidRPr="000D2DA3" w:rsidRDefault="001666F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IPO Graph (as </w:t>
      </w:r>
      <w:r w:rsidR="002B4397" w:rsidRPr="000D2DA3">
        <w:rPr>
          <w:rFonts w:ascii="Arial" w:hAnsi="Arial" w:cs="Arial"/>
          <w:sz w:val="18"/>
          <w:szCs w:val="18"/>
        </w:rPr>
        <w:t>referenced</w:t>
      </w:r>
      <w:r w:rsidRPr="000D2DA3">
        <w:rPr>
          <w:rFonts w:ascii="Arial" w:hAnsi="Arial" w:cs="Arial"/>
          <w:sz w:val="18"/>
          <w:szCs w:val="18"/>
        </w:rPr>
        <w:t xml:space="preserve"> in </w:t>
      </w:r>
      <w:r w:rsidR="00DB37C0" w:rsidRPr="000D2DA3">
        <w:rPr>
          <w:rFonts w:ascii="Arial" w:hAnsi="Arial" w:cs="Arial"/>
          <w:sz w:val="18"/>
          <w:szCs w:val="18"/>
        </w:rPr>
        <w:t>Detailed Questions</w:t>
      </w:r>
      <w:r w:rsidRPr="000D2DA3">
        <w:rPr>
          <w:rFonts w:ascii="Arial" w:hAnsi="Arial" w:cs="Arial"/>
          <w:sz w:val="18"/>
          <w:szCs w:val="18"/>
        </w:rPr>
        <w:t xml:space="preserve"> section 1</w:t>
      </w:r>
      <w:r w:rsidR="00C95095" w:rsidRPr="000D2DA3">
        <w:rPr>
          <w:rFonts w:ascii="Arial" w:hAnsi="Arial" w:cs="Arial"/>
          <w:sz w:val="18"/>
          <w:szCs w:val="18"/>
        </w:rPr>
        <w:t>1</w:t>
      </w:r>
      <w:r w:rsidRPr="000D2DA3">
        <w:rPr>
          <w:rFonts w:ascii="Arial" w:hAnsi="Arial" w:cs="Arial"/>
          <w:sz w:val="18"/>
          <w:szCs w:val="18"/>
        </w:rPr>
        <w:t>.0)</w:t>
      </w:r>
    </w:p>
    <w:p w:rsidR="006C22E5" w:rsidRPr="000D2DA3" w:rsidRDefault="006C22E5">
      <w:pPr>
        <w:rPr>
          <w:rFonts w:ascii="Arial" w:hAnsi="Arial" w:cs="Arial"/>
          <w:sz w:val="16"/>
          <w:szCs w:val="16"/>
          <w:highlight w:val="yellow"/>
        </w:rPr>
      </w:pPr>
      <w:r w:rsidRPr="000D2DA3">
        <w:rPr>
          <w:rFonts w:ascii="Arial" w:hAnsi="Arial" w:cs="Arial"/>
          <w:sz w:val="16"/>
          <w:szCs w:val="16"/>
          <w:highlight w:val="yellow"/>
        </w:rPr>
        <w:br w:type="page"/>
      </w:r>
    </w:p>
    <w:p w:rsidR="006C22E5" w:rsidRPr="000D2DA3" w:rsidRDefault="00C65AEA" w:rsidP="00CB2BE9">
      <w:pPr>
        <w:pStyle w:val="Heading1"/>
      </w:pPr>
      <w:bookmarkStart w:id="12" w:name="_Toc453233997"/>
      <w:r w:rsidRPr="000D2DA3">
        <w:lastRenderedPageBreak/>
        <w:t xml:space="preserve">Appendix B - </w:t>
      </w:r>
      <w:r w:rsidR="006C22E5" w:rsidRPr="000D2DA3">
        <w:t>Templates:</w:t>
      </w:r>
      <w:r w:rsidR="00A16185" w:rsidRPr="000D2DA3">
        <w:t xml:space="preserve"> </w:t>
      </w:r>
      <w:r w:rsidR="006C22E5" w:rsidRPr="000D2DA3">
        <w:t>T</w:t>
      </w:r>
      <w:r w:rsidR="00D83CD7" w:rsidRPr="000D2DA3">
        <w:t>eam</w:t>
      </w:r>
      <w:r w:rsidR="00DB48A4" w:rsidRPr="000D2DA3">
        <w:t xml:space="preserve"> Members</w:t>
      </w:r>
      <w:r w:rsidR="0057657A" w:rsidRPr="000D2DA3">
        <w:t>**</w:t>
      </w:r>
      <w:bookmarkEnd w:id="12"/>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B1: </w:t>
      </w:r>
      <w:r w:rsidR="006C22E5" w:rsidRPr="000D2DA3">
        <w:rPr>
          <w:rFonts w:ascii="Arial" w:hAnsi="Arial" w:cs="Arial"/>
          <w:b/>
          <w:sz w:val="20"/>
          <w:szCs w:val="20"/>
        </w:rPr>
        <w:t>Team</w:t>
      </w:r>
      <w:r w:rsidR="00DB48A4" w:rsidRPr="000D2DA3">
        <w:rPr>
          <w:rFonts w:ascii="Arial" w:hAnsi="Arial" w:cs="Arial"/>
          <w:b/>
          <w:sz w:val="20"/>
          <w:szCs w:val="20"/>
        </w:rPr>
        <w:t xml:space="preserve"> Members</w:t>
      </w:r>
      <w:r w:rsidR="006C22E5" w:rsidRPr="000D2DA3">
        <w:rPr>
          <w:rFonts w:ascii="Arial" w:hAnsi="Arial" w:cs="Arial"/>
          <w:b/>
          <w:sz w:val="20"/>
          <w:szCs w:val="20"/>
        </w:rPr>
        <w:t xml:space="preserve"> – Investment Professionals (current)</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For all current </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rofessionals, provide detailed information on professional background, rol</w:t>
      </w:r>
      <w:r w:rsidR="00DB3117" w:rsidRPr="000D2DA3">
        <w:rPr>
          <w:rFonts w:ascii="Arial" w:hAnsi="Arial" w:cs="Arial"/>
          <w:sz w:val="18"/>
          <w:szCs w:val="18"/>
        </w:rPr>
        <w:t xml:space="preserve">e at </w:t>
      </w:r>
      <w:r w:rsidR="00661A3E" w:rsidRPr="000D2DA3">
        <w:rPr>
          <w:rFonts w:ascii="Arial" w:hAnsi="Arial" w:cs="Arial"/>
          <w:sz w:val="18"/>
          <w:szCs w:val="18"/>
        </w:rPr>
        <w:t>F</w:t>
      </w:r>
      <w:r w:rsidR="00DB3117" w:rsidRPr="000D2DA3">
        <w:rPr>
          <w:rFonts w:ascii="Arial" w:hAnsi="Arial" w:cs="Arial"/>
          <w:sz w:val="18"/>
          <w:szCs w:val="18"/>
        </w:rPr>
        <w:t>irm and time allocation:</w:t>
      </w:r>
    </w:p>
    <w:p w:rsidR="006C22E5" w:rsidRPr="000D2DA3" w:rsidRDefault="006C22E5" w:rsidP="0000354A">
      <w:pPr>
        <w:pStyle w:val="ListNumber"/>
        <w:framePr w:w="9165" w:wrap="auto" w:hAnchor="text" w:x="1440"/>
        <w:numPr>
          <w:ilvl w:val="0"/>
          <w:numId w:val="0"/>
        </w:numPr>
        <w:rPr>
          <w:rFonts w:ascii="Arial" w:hAnsi="Arial" w:cs="Arial"/>
          <w:sz w:val="18"/>
          <w:szCs w:val="18"/>
        </w:rPr>
        <w:sectPr w:rsidR="006C22E5" w:rsidRPr="000D2DA3" w:rsidSect="00D35C91">
          <w:headerReference w:type="default" r:id="rId42"/>
          <w:footerReference w:type="default" r:id="rId43"/>
          <w:headerReference w:type="first" r:id="rId44"/>
          <w:footerReference w:type="first" r:id="rId45"/>
          <w:pgSz w:w="12240" w:h="15840"/>
          <w:pgMar w:top="1440" w:right="1440" w:bottom="1440" w:left="1440" w:header="288" w:footer="288" w:gutter="0"/>
          <w:pgNumType w:fmt="upperLetter" w:start="1"/>
          <w:cols w:space="720"/>
          <w:titlePg/>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C155F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Current </w:t>
      </w:r>
      <w:r w:rsidR="006C22E5" w:rsidRPr="000D2DA3">
        <w:rPr>
          <w:rFonts w:ascii="Arial" w:hAnsi="Arial" w:cs="Arial"/>
          <w:sz w:val="18"/>
          <w:szCs w:val="18"/>
        </w:rPr>
        <w:t>Title</w:t>
      </w:r>
    </w:p>
    <w:p w:rsidR="00C155F5" w:rsidRPr="000D2DA3" w:rsidRDefault="00C155F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Original Title When Hired</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Birth Year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Joined Firm</w:t>
      </w:r>
    </w:p>
    <w:p w:rsidR="00C155F5" w:rsidRPr="000D2DA3" w:rsidRDefault="00C155F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Most Recent Promotion</w:t>
      </w:r>
    </w:p>
    <w:p w:rsidR="004B0F98" w:rsidRPr="000D2DA3" w:rsidRDefault="004B0F9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Years of Relevant Experience</w:t>
      </w:r>
    </w:p>
    <w:p w:rsidR="005C126B"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Previous Professional Experience</w:t>
      </w:r>
      <w:r w:rsidR="00FB5BAE" w:rsidRPr="000D2DA3">
        <w:rPr>
          <w:rFonts w:ascii="Arial" w:hAnsi="Arial" w:cs="Arial"/>
          <w:sz w:val="18"/>
          <w:szCs w:val="18"/>
        </w:rPr>
        <w:t xml:space="preserve"> (including years at each </w:t>
      </w:r>
      <w:r w:rsidR="00C155F5" w:rsidRPr="000D2DA3">
        <w:rPr>
          <w:rFonts w:ascii="Arial" w:hAnsi="Arial" w:cs="Arial"/>
          <w:sz w:val="18"/>
          <w:szCs w:val="18"/>
        </w:rPr>
        <w:t>company</w:t>
      </w:r>
      <w:r w:rsidR="00FB5BAE" w:rsidRPr="000D2DA3">
        <w:rPr>
          <w:rFonts w:ascii="Arial" w:hAnsi="Arial" w:cs="Arial"/>
          <w:sz w:val="18"/>
          <w:szCs w:val="18"/>
        </w:rPr>
        <w:t>)</w:t>
      </w:r>
    </w:p>
    <w:p w:rsidR="0048710C"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Education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 Committee Role</w:t>
      </w:r>
    </w:p>
    <w:p w:rsidR="006C22E5" w:rsidRPr="000D2DA3" w:rsidRDefault="00891B23"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Is </w:t>
      </w:r>
      <w:r w:rsidR="00F75605" w:rsidRPr="000D2DA3">
        <w:rPr>
          <w:rFonts w:ascii="Arial" w:hAnsi="Arial" w:cs="Arial"/>
          <w:sz w:val="18"/>
          <w:szCs w:val="18"/>
        </w:rPr>
        <w:t>defined</w:t>
      </w:r>
      <w:r w:rsidRPr="000D2DA3">
        <w:rPr>
          <w:rFonts w:ascii="Arial" w:hAnsi="Arial" w:cs="Arial"/>
          <w:sz w:val="18"/>
          <w:szCs w:val="18"/>
        </w:rPr>
        <w:t xml:space="preserve"> </w:t>
      </w:r>
      <w:r w:rsidR="00F75605" w:rsidRPr="000D2DA3">
        <w:rPr>
          <w:rFonts w:ascii="Arial" w:hAnsi="Arial" w:cs="Arial"/>
          <w:sz w:val="18"/>
          <w:szCs w:val="18"/>
        </w:rPr>
        <w:t>in</w:t>
      </w:r>
      <w:r w:rsidRPr="000D2DA3">
        <w:rPr>
          <w:rFonts w:ascii="Arial" w:hAnsi="Arial" w:cs="Arial"/>
          <w:sz w:val="18"/>
          <w:szCs w:val="18"/>
        </w:rPr>
        <w:t xml:space="preserve"> the </w:t>
      </w:r>
      <w:r w:rsidR="00661A3E" w:rsidRPr="000D2DA3">
        <w:rPr>
          <w:rFonts w:ascii="Arial" w:hAnsi="Arial" w:cs="Arial"/>
          <w:sz w:val="18"/>
          <w:szCs w:val="18"/>
        </w:rPr>
        <w:t xml:space="preserve">Fund’s </w:t>
      </w:r>
      <w:r w:rsidR="00BB42A4" w:rsidRPr="000D2DA3">
        <w:rPr>
          <w:rFonts w:ascii="Arial" w:hAnsi="Arial" w:cs="Arial"/>
          <w:sz w:val="18"/>
          <w:szCs w:val="18"/>
        </w:rPr>
        <w:t>“</w:t>
      </w:r>
      <w:r w:rsidR="006C22E5" w:rsidRPr="000D2DA3">
        <w:rPr>
          <w:rFonts w:ascii="Arial" w:hAnsi="Arial" w:cs="Arial"/>
          <w:sz w:val="18"/>
          <w:szCs w:val="18"/>
        </w:rPr>
        <w:t>Key</w:t>
      </w:r>
      <w:r w:rsidR="00BB42A4" w:rsidRPr="000D2DA3">
        <w:rPr>
          <w:rFonts w:ascii="Arial" w:hAnsi="Arial" w:cs="Arial"/>
          <w:sz w:val="18"/>
          <w:szCs w:val="18"/>
        </w:rPr>
        <w:t>-</w:t>
      </w:r>
      <w:r w:rsidR="0038684E" w:rsidRPr="000D2DA3">
        <w:rPr>
          <w:rFonts w:ascii="Arial" w:hAnsi="Arial" w:cs="Arial"/>
          <w:sz w:val="18"/>
          <w:szCs w:val="18"/>
        </w:rPr>
        <w:t>Person</w:t>
      </w:r>
      <w:r w:rsidR="00BB42A4" w:rsidRPr="000D2DA3">
        <w:rPr>
          <w:rFonts w:ascii="Arial" w:hAnsi="Arial" w:cs="Arial"/>
          <w:sz w:val="18"/>
          <w:szCs w:val="18"/>
        </w:rPr>
        <w:t>”</w:t>
      </w:r>
      <w:r w:rsidR="0038684E" w:rsidRPr="000D2DA3">
        <w:rPr>
          <w:rFonts w:ascii="Arial" w:hAnsi="Arial" w:cs="Arial"/>
          <w:sz w:val="18"/>
          <w:szCs w:val="18"/>
        </w:rPr>
        <w:t xml:space="preserve"> </w:t>
      </w:r>
      <w:r w:rsidRPr="000D2DA3">
        <w:rPr>
          <w:rFonts w:ascii="Arial" w:hAnsi="Arial" w:cs="Arial"/>
          <w:sz w:val="18"/>
          <w:szCs w:val="18"/>
        </w:rPr>
        <w:t>agreement (</w:t>
      </w:r>
      <w:r w:rsidR="00E80744" w:rsidRPr="000D2DA3">
        <w:rPr>
          <w:rFonts w:ascii="Arial" w:hAnsi="Arial" w:cs="Arial"/>
          <w:sz w:val="18"/>
          <w:szCs w:val="18"/>
        </w:rPr>
        <w:t>y/n</w:t>
      </w:r>
      <w:r w:rsidRPr="000D2DA3">
        <w:rPr>
          <w:rFonts w:ascii="Arial" w:hAnsi="Arial" w:cs="Arial"/>
          <w:sz w:val="18"/>
          <w:szCs w:val="18"/>
        </w:rPr>
        <w:t>)</w:t>
      </w:r>
    </w:p>
    <w:p w:rsidR="00891B23" w:rsidRPr="000D2DA3" w:rsidRDefault="00316440"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Is </w:t>
      </w:r>
      <w:r w:rsidR="00F75605" w:rsidRPr="000D2DA3">
        <w:rPr>
          <w:rFonts w:ascii="Arial" w:hAnsi="Arial" w:cs="Arial"/>
          <w:sz w:val="18"/>
          <w:szCs w:val="18"/>
        </w:rPr>
        <w:t>defined</w:t>
      </w:r>
      <w:r w:rsidR="00891B23" w:rsidRPr="000D2DA3">
        <w:rPr>
          <w:rFonts w:ascii="Arial" w:hAnsi="Arial" w:cs="Arial"/>
          <w:sz w:val="18"/>
          <w:szCs w:val="18"/>
        </w:rPr>
        <w:t xml:space="preserve"> as a </w:t>
      </w:r>
      <w:r w:rsidR="002E65A7" w:rsidRPr="000D2DA3">
        <w:rPr>
          <w:rFonts w:ascii="Arial" w:hAnsi="Arial" w:cs="Arial"/>
          <w:sz w:val="18"/>
          <w:szCs w:val="18"/>
        </w:rPr>
        <w:t>“</w:t>
      </w:r>
      <w:r w:rsidR="00891B23" w:rsidRPr="000D2DA3">
        <w:rPr>
          <w:rFonts w:ascii="Arial" w:hAnsi="Arial" w:cs="Arial"/>
          <w:sz w:val="18"/>
          <w:szCs w:val="18"/>
        </w:rPr>
        <w:t>Principal</w:t>
      </w:r>
      <w:r w:rsidR="002E65A7" w:rsidRPr="000D2DA3">
        <w:rPr>
          <w:rFonts w:ascii="Arial" w:hAnsi="Arial" w:cs="Arial"/>
          <w:sz w:val="18"/>
          <w:szCs w:val="18"/>
        </w:rPr>
        <w:t>”</w:t>
      </w:r>
      <w:r w:rsidR="00891B23" w:rsidRPr="000D2DA3">
        <w:rPr>
          <w:rFonts w:ascii="Arial" w:hAnsi="Arial" w:cs="Arial"/>
          <w:sz w:val="18"/>
          <w:szCs w:val="18"/>
        </w:rPr>
        <w:t xml:space="preserve"> in this document (</w:t>
      </w:r>
      <w:r w:rsidR="00E80744" w:rsidRPr="000D2DA3">
        <w:rPr>
          <w:rFonts w:ascii="Arial" w:hAnsi="Arial" w:cs="Arial"/>
          <w:sz w:val="18"/>
          <w:szCs w:val="18"/>
        </w:rPr>
        <w:t>y/n</w:t>
      </w:r>
      <w:r w:rsidR="00891B23" w:rsidRPr="000D2DA3">
        <w:rPr>
          <w:rFonts w:ascii="Arial" w:hAnsi="Arial" w:cs="Arial"/>
          <w:sz w:val="18"/>
          <w:szCs w:val="18"/>
        </w:rPr>
        <w:t>)</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Directorships Held (portfolio company, external, non-profit, etc. - including details on roll and monthly time commitments)</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Investments Responsible </w:t>
      </w:r>
      <w:r w:rsidR="00F92484" w:rsidRPr="000D2DA3">
        <w:rPr>
          <w:rFonts w:ascii="Arial" w:hAnsi="Arial" w:cs="Arial"/>
          <w:sz w:val="18"/>
          <w:szCs w:val="18"/>
        </w:rPr>
        <w:t>f</w:t>
      </w:r>
      <w:r w:rsidR="00BF4600" w:rsidRPr="000D2DA3">
        <w:rPr>
          <w:rFonts w:ascii="Arial" w:hAnsi="Arial" w:cs="Arial"/>
          <w:sz w:val="18"/>
          <w:szCs w:val="18"/>
        </w:rPr>
        <w:t>or</w:t>
      </w:r>
      <w:r w:rsidR="00A64CDC" w:rsidRPr="000D2DA3">
        <w:rPr>
          <w:rFonts w:ascii="Arial" w:hAnsi="Arial" w:cs="Arial"/>
          <w:sz w:val="18"/>
          <w:szCs w:val="18"/>
        </w:rPr>
        <w:t xml:space="preserve"> </w:t>
      </w:r>
      <w:r w:rsidR="00E430DD" w:rsidRPr="000D2DA3">
        <w:rPr>
          <w:rFonts w:ascii="Arial" w:hAnsi="Arial" w:cs="Arial"/>
          <w:sz w:val="18"/>
          <w:szCs w:val="18"/>
        </w:rPr>
        <w:t>(lead)</w:t>
      </w:r>
    </w:p>
    <w:p w:rsidR="00E430DD" w:rsidRPr="000D2DA3" w:rsidRDefault="00E430DD"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Investments Responsible </w:t>
      </w:r>
      <w:r w:rsidR="00F92484" w:rsidRPr="000D2DA3">
        <w:rPr>
          <w:rFonts w:ascii="Arial" w:hAnsi="Arial" w:cs="Arial"/>
          <w:sz w:val="18"/>
          <w:szCs w:val="18"/>
        </w:rPr>
        <w:t>f</w:t>
      </w:r>
      <w:r w:rsidRPr="000D2DA3">
        <w:rPr>
          <w:rFonts w:ascii="Arial" w:hAnsi="Arial" w:cs="Arial"/>
          <w:sz w:val="18"/>
          <w:szCs w:val="18"/>
        </w:rPr>
        <w:t>or (non-lead)</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Target Number of Investments Responsible For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Average Number of Days Spent on Each Investment per month</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Time Allocation </w:t>
      </w:r>
      <w:r w:rsidR="00B13DAD" w:rsidRPr="000D2DA3">
        <w:rPr>
          <w:rFonts w:ascii="Arial" w:hAnsi="Arial" w:cs="Arial"/>
          <w:sz w:val="18"/>
          <w:szCs w:val="18"/>
        </w:rPr>
        <w:t xml:space="preserve">% </w:t>
      </w:r>
      <w:r w:rsidR="0048710C" w:rsidRPr="000D2DA3">
        <w:rPr>
          <w:rFonts w:ascii="Arial" w:hAnsi="Arial" w:cs="Arial"/>
          <w:sz w:val="18"/>
          <w:szCs w:val="18"/>
        </w:rPr>
        <w:t>(1 of 2)</w:t>
      </w:r>
      <w:r w:rsidR="00455446" w:rsidRPr="000D2DA3">
        <w:rPr>
          <w:rFonts w:ascii="Arial" w:hAnsi="Arial" w:cs="Arial"/>
          <w:sz w:val="18"/>
          <w:szCs w:val="18"/>
        </w:rPr>
        <w:t>:</w:t>
      </w:r>
      <w:r w:rsidRPr="000D2DA3">
        <w:rPr>
          <w:rFonts w:ascii="Arial" w:hAnsi="Arial" w:cs="Arial"/>
          <w:sz w:val="18"/>
          <w:szCs w:val="18"/>
        </w:rPr>
        <w:t xml:space="preserve"> </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Deal Sourcing</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Deal Execution</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Portfolio Monitoring</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Operations</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Marketing</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Investor Relations</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Administration</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Non-Fund Initiatives</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Other</w:t>
      </w:r>
      <w:r w:rsidR="005F526C" w:rsidRPr="000D2DA3">
        <w:rPr>
          <w:rFonts w:ascii="Arial" w:hAnsi="Arial" w:cs="Arial"/>
          <w:sz w:val="18"/>
          <w:szCs w:val="18"/>
        </w:rPr>
        <w:t xml:space="preserve"> (</w:t>
      </w:r>
      <w:r w:rsidR="00A07FCD" w:rsidRPr="000D2DA3">
        <w:rPr>
          <w:rFonts w:ascii="Arial" w:hAnsi="Arial" w:cs="Arial"/>
          <w:sz w:val="18"/>
          <w:szCs w:val="18"/>
        </w:rPr>
        <w:t>w/</w:t>
      </w:r>
      <w:r w:rsidR="005F526C" w:rsidRPr="000D2DA3">
        <w:rPr>
          <w:rFonts w:ascii="Arial" w:hAnsi="Arial" w:cs="Arial"/>
          <w:sz w:val="18"/>
          <w:szCs w:val="18"/>
        </w:rPr>
        <w:t xml:space="preserve"> explan</w:t>
      </w:r>
      <w:r w:rsidR="00A07FCD" w:rsidRPr="000D2DA3">
        <w:rPr>
          <w:rFonts w:ascii="Arial" w:hAnsi="Arial" w:cs="Arial"/>
          <w:sz w:val="18"/>
          <w:szCs w:val="18"/>
        </w:rPr>
        <w:t>ation</w:t>
      </w:r>
      <w:r w:rsidR="005F526C" w:rsidRPr="000D2DA3">
        <w:rPr>
          <w:rFonts w:ascii="Arial" w:hAnsi="Arial" w:cs="Arial"/>
          <w:sz w:val="18"/>
          <w:szCs w:val="18"/>
        </w:rPr>
        <w:t>)</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Time Allocation </w:t>
      </w:r>
      <w:r w:rsidR="00DB3117" w:rsidRPr="000D2DA3">
        <w:rPr>
          <w:rFonts w:ascii="Arial" w:hAnsi="Arial" w:cs="Arial"/>
          <w:sz w:val="18"/>
          <w:szCs w:val="18"/>
        </w:rPr>
        <w:t xml:space="preserve">% </w:t>
      </w:r>
      <w:r w:rsidR="0048710C" w:rsidRPr="000D2DA3">
        <w:rPr>
          <w:rFonts w:ascii="Arial" w:hAnsi="Arial" w:cs="Arial"/>
          <w:sz w:val="18"/>
          <w:szCs w:val="18"/>
        </w:rPr>
        <w:t>(2 of 2)</w:t>
      </w:r>
      <w:r w:rsidR="00455446" w:rsidRPr="000D2DA3">
        <w:rPr>
          <w:rFonts w:ascii="Arial" w:hAnsi="Arial" w:cs="Arial"/>
          <w:sz w:val="18"/>
          <w:szCs w:val="18"/>
        </w:rPr>
        <w:t>:</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New Fund</w:t>
      </w:r>
    </w:p>
    <w:p w:rsidR="006C22E5" w:rsidRPr="000D2DA3" w:rsidRDefault="00B13DAD" w:rsidP="00AD2249">
      <w:pPr>
        <w:pStyle w:val="ListNumber"/>
        <w:numPr>
          <w:ilvl w:val="2"/>
          <w:numId w:val="3"/>
        </w:numPr>
        <w:spacing w:after="20"/>
        <w:ind w:left="810"/>
        <w:rPr>
          <w:rFonts w:ascii="Arial" w:hAnsi="Arial" w:cs="Arial"/>
          <w:sz w:val="18"/>
          <w:szCs w:val="18"/>
        </w:rPr>
        <w:sectPr w:rsidR="006C22E5"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w:t>
      </w:r>
      <w:r w:rsidR="006C22E5" w:rsidRPr="000D2DA3">
        <w:rPr>
          <w:rFonts w:ascii="Arial" w:hAnsi="Arial" w:cs="Arial"/>
          <w:sz w:val="18"/>
          <w:szCs w:val="18"/>
        </w:rPr>
        <w:t>Existing Fund</w:t>
      </w:r>
      <w:r w:rsidR="00067525" w:rsidRPr="000D2DA3">
        <w:rPr>
          <w:rFonts w:ascii="Arial" w:hAnsi="Arial" w:cs="Arial"/>
          <w:sz w:val="18"/>
          <w:szCs w:val="18"/>
        </w:rPr>
        <w:t>s/Other</w:t>
      </w: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B2: </w:t>
      </w:r>
      <w:r w:rsidR="006C22E5" w:rsidRPr="000D2DA3">
        <w:rPr>
          <w:rFonts w:ascii="Arial" w:hAnsi="Arial" w:cs="Arial"/>
          <w:b/>
          <w:sz w:val="20"/>
          <w:szCs w:val="20"/>
        </w:rPr>
        <w:t xml:space="preserve">Team </w:t>
      </w:r>
      <w:r w:rsidR="00DB48A4" w:rsidRPr="000D2DA3">
        <w:rPr>
          <w:rFonts w:ascii="Arial" w:hAnsi="Arial" w:cs="Arial"/>
          <w:b/>
          <w:sz w:val="20"/>
          <w:szCs w:val="20"/>
        </w:rPr>
        <w:t xml:space="preserve">Members </w:t>
      </w:r>
      <w:r w:rsidR="006C22E5" w:rsidRPr="000D2DA3">
        <w:rPr>
          <w:rFonts w:ascii="Arial" w:hAnsi="Arial" w:cs="Arial"/>
          <w:b/>
          <w:sz w:val="20"/>
          <w:szCs w:val="20"/>
        </w:rPr>
        <w:t>– Non-Investment Professionals (current)</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For all current non-</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rofessionals, provide detailed information on professio</w:t>
      </w:r>
      <w:r w:rsidR="00DB3117" w:rsidRPr="000D2DA3">
        <w:rPr>
          <w:rFonts w:ascii="Arial" w:hAnsi="Arial" w:cs="Arial"/>
          <w:sz w:val="18"/>
          <w:szCs w:val="18"/>
        </w:rPr>
        <w:t xml:space="preserve">nal background and role at </w:t>
      </w:r>
      <w:r w:rsidR="00AB0688" w:rsidRPr="000D2DA3">
        <w:rPr>
          <w:rFonts w:ascii="Arial" w:hAnsi="Arial" w:cs="Arial"/>
          <w:sz w:val="18"/>
          <w:szCs w:val="18"/>
        </w:rPr>
        <w:t xml:space="preserve">the </w:t>
      </w:r>
      <w:r w:rsidR="00661A3E" w:rsidRPr="000D2DA3">
        <w:rPr>
          <w:rFonts w:ascii="Arial" w:hAnsi="Arial" w:cs="Arial"/>
          <w:sz w:val="18"/>
          <w:szCs w:val="18"/>
        </w:rPr>
        <w:t>F</w:t>
      </w:r>
      <w:r w:rsidR="00DB3117" w:rsidRPr="000D2DA3">
        <w:rPr>
          <w:rFonts w:ascii="Arial" w:hAnsi="Arial" w:cs="Arial"/>
          <w:sz w:val="18"/>
          <w:szCs w:val="18"/>
        </w:rPr>
        <w:t>irm:</w:t>
      </w:r>
      <w:r w:rsidR="00A16185" w:rsidRPr="000D2DA3">
        <w:rPr>
          <w:rFonts w:ascii="Arial" w:hAnsi="Arial" w:cs="Arial"/>
          <w:sz w:val="18"/>
          <w:szCs w:val="18"/>
        </w:rPr>
        <w:t xml:space="preserve"> </w:t>
      </w:r>
    </w:p>
    <w:p w:rsidR="006C22E5" w:rsidRPr="000D2DA3" w:rsidRDefault="006C22E5" w:rsidP="006C22E5">
      <w:pPr>
        <w:pStyle w:val="ListNumber"/>
        <w:numPr>
          <w:ilvl w:val="0"/>
          <w:numId w:val="0"/>
        </w:numPr>
        <w:rPr>
          <w:rFonts w:ascii="Arial" w:hAnsi="Arial" w:cs="Arial"/>
          <w:sz w:val="18"/>
          <w:szCs w:val="18"/>
        </w:rPr>
        <w:sectPr w:rsidR="006C22E5"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Role (IR, Finance, etc.)</w:t>
      </w:r>
    </w:p>
    <w:p w:rsidR="004B0F98" w:rsidRPr="000D2DA3" w:rsidRDefault="004B0F9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Birth Year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Joined Firm</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Years Relevant Experience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Previous Professional Experience</w:t>
      </w:r>
      <w:r w:rsidR="00AB0688" w:rsidRPr="000D2DA3">
        <w:rPr>
          <w:rFonts w:ascii="Arial" w:hAnsi="Arial" w:cs="Arial"/>
          <w:sz w:val="18"/>
          <w:szCs w:val="18"/>
        </w:rPr>
        <w:t xml:space="preserve"> (including years at each company)</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Education</w:t>
      </w:r>
    </w:p>
    <w:p w:rsidR="006C22E5" w:rsidRPr="000D2DA3" w:rsidRDefault="006C22E5" w:rsidP="006C22E5">
      <w:pPr>
        <w:pStyle w:val="ListNumber"/>
        <w:numPr>
          <w:ilvl w:val="0"/>
          <w:numId w:val="0"/>
        </w:numPr>
        <w:ind w:left="1800"/>
        <w:rPr>
          <w:rFonts w:ascii="Arial" w:hAnsi="Arial" w:cs="Arial"/>
          <w:sz w:val="20"/>
          <w:szCs w:val="20"/>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B3: </w:t>
      </w:r>
      <w:r w:rsidR="006C22E5" w:rsidRPr="000D2DA3">
        <w:rPr>
          <w:rFonts w:ascii="Arial" w:hAnsi="Arial" w:cs="Arial"/>
          <w:b/>
          <w:sz w:val="20"/>
          <w:szCs w:val="20"/>
        </w:rPr>
        <w:t xml:space="preserve">Team </w:t>
      </w:r>
      <w:r w:rsidR="00DB48A4" w:rsidRPr="000D2DA3">
        <w:rPr>
          <w:rFonts w:ascii="Arial" w:hAnsi="Arial" w:cs="Arial"/>
          <w:b/>
          <w:sz w:val="20"/>
          <w:szCs w:val="20"/>
        </w:rPr>
        <w:t xml:space="preserve">Members </w:t>
      </w:r>
      <w:r w:rsidR="006C22E5" w:rsidRPr="000D2DA3">
        <w:rPr>
          <w:rFonts w:ascii="Arial" w:hAnsi="Arial" w:cs="Arial"/>
          <w:b/>
          <w:sz w:val="20"/>
          <w:szCs w:val="20"/>
        </w:rPr>
        <w:t>(</w:t>
      </w:r>
      <w:r w:rsidR="00AC3099" w:rsidRPr="000D2DA3">
        <w:rPr>
          <w:rFonts w:ascii="Arial" w:hAnsi="Arial" w:cs="Arial"/>
          <w:b/>
          <w:sz w:val="20"/>
          <w:szCs w:val="20"/>
        </w:rPr>
        <w:t>former</w:t>
      </w:r>
      <w:r w:rsidR="006C22E5" w:rsidRPr="000D2DA3">
        <w:rPr>
          <w:rFonts w:ascii="Arial" w:hAnsi="Arial" w:cs="Arial"/>
          <w:b/>
          <w:sz w:val="20"/>
          <w:szCs w:val="20"/>
        </w:rPr>
        <w:t>)</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details on all </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 xml:space="preserve">rofessional and </w:t>
      </w:r>
      <w:r w:rsidR="00455446" w:rsidRPr="000D2DA3">
        <w:rPr>
          <w:rFonts w:ascii="Arial" w:hAnsi="Arial" w:cs="Arial"/>
          <w:sz w:val="18"/>
          <w:szCs w:val="18"/>
        </w:rPr>
        <w:t>s</w:t>
      </w:r>
      <w:r w:rsidRPr="000D2DA3">
        <w:rPr>
          <w:rFonts w:ascii="Arial" w:hAnsi="Arial" w:cs="Arial"/>
          <w:sz w:val="18"/>
          <w:szCs w:val="18"/>
        </w:rPr>
        <w:t>enior non-</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rofessional departures over the past 10 years</w:t>
      </w:r>
      <w:r w:rsidR="00DB3117" w:rsidRPr="000D2DA3">
        <w:rPr>
          <w:rFonts w:ascii="Arial" w:hAnsi="Arial" w:cs="Arial"/>
          <w:sz w:val="18"/>
          <w:szCs w:val="18"/>
        </w:rPr>
        <w:t>:</w:t>
      </w:r>
    </w:p>
    <w:p w:rsidR="00DB3117" w:rsidRPr="000D2DA3" w:rsidRDefault="00DB3117" w:rsidP="006C22E5">
      <w:pPr>
        <w:pStyle w:val="ListNumber"/>
        <w:numPr>
          <w:ilvl w:val="0"/>
          <w:numId w:val="0"/>
        </w:numPr>
        <w:jc w:val="both"/>
        <w:rPr>
          <w:rFonts w:ascii="Arial" w:hAnsi="Arial" w:cs="Arial"/>
          <w:sz w:val="18"/>
          <w:szCs w:val="18"/>
        </w:rPr>
        <w:sectPr w:rsidR="00DB311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r w:rsidR="0020001B" w:rsidRPr="000D2DA3">
        <w:rPr>
          <w:rFonts w:ascii="Arial" w:hAnsi="Arial" w:cs="Arial"/>
          <w:sz w:val="18"/>
          <w:szCs w:val="18"/>
        </w:rPr>
        <w:t xml:space="preserve"> at Departure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Joined Firm</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Departed Firm</w:t>
      </w:r>
    </w:p>
    <w:p w:rsidR="004B0F98" w:rsidRPr="000D2DA3" w:rsidRDefault="004B0F9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Current Status (Employer/Education/</w:t>
      </w:r>
      <w:r w:rsidR="00534C4D" w:rsidRPr="000D2DA3">
        <w:rPr>
          <w:rFonts w:ascii="Arial" w:hAnsi="Arial" w:cs="Arial"/>
          <w:sz w:val="18"/>
          <w:szCs w:val="18"/>
        </w:rPr>
        <w:t xml:space="preserve"> </w:t>
      </w:r>
      <w:r w:rsidRPr="000D2DA3">
        <w:rPr>
          <w:rFonts w:ascii="Arial" w:hAnsi="Arial" w:cs="Arial"/>
          <w:sz w:val="18"/>
          <w:szCs w:val="18"/>
        </w:rPr>
        <w:t>Retired/Etc.)</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Reason for Departure</w:t>
      </w:r>
    </w:p>
    <w:p w:rsidR="00E430DD" w:rsidRPr="000D2DA3" w:rsidRDefault="0020001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Investments Responsible F</w:t>
      </w:r>
      <w:r w:rsidR="00E430DD" w:rsidRPr="000D2DA3">
        <w:rPr>
          <w:rFonts w:ascii="Arial" w:hAnsi="Arial" w:cs="Arial"/>
          <w:sz w:val="18"/>
          <w:szCs w:val="18"/>
        </w:rPr>
        <w:t>or (lead)</w:t>
      </w:r>
    </w:p>
    <w:p w:rsidR="00E430DD" w:rsidRPr="000D2DA3" w:rsidRDefault="0020001B" w:rsidP="00AD2249">
      <w:pPr>
        <w:pStyle w:val="ListNumber"/>
        <w:numPr>
          <w:ilvl w:val="1"/>
          <w:numId w:val="3"/>
        </w:numPr>
        <w:spacing w:after="20"/>
        <w:ind w:left="360"/>
        <w:rPr>
          <w:rFonts w:ascii="Arial" w:hAnsi="Arial" w:cs="Arial"/>
          <w:sz w:val="16"/>
          <w:szCs w:val="16"/>
        </w:rPr>
        <w:sectPr w:rsidR="00E430DD"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Investments Responsible F</w:t>
      </w:r>
      <w:r w:rsidR="006C22E5" w:rsidRPr="000D2DA3">
        <w:rPr>
          <w:rFonts w:ascii="Arial" w:hAnsi="Arial" w:cs="Arial"/>
          <w:sz w:val="18"/>
          <w:szCs w:val="18"/>
        </w:rPr>
        <w:t>or</w:t>
      </w:r>
      <w:r w:rsidR="00E430DD" w:rsidRPr="000D2DA3">
        <w:rPr>
          <w:rFonts w:ascii="Arial" w:hAnsi="Arial" w:cs="Arial"/>
          <w:sz w:val="18"/>
          <w:szCs w:val="18"/>
        </w:rPr>
        <w:t xml:space="preserve"> (non-lead)</w:t>
      </w:r>
    </w:p>
    <w:p w:rsidR="00A441AC" w:rsidRPr="000D2DA3" w:rsidRDefault="00A441AC" w:rsidP="00A91DAE">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B4: Firm Internal Advisory Board(s)</w:t>
      </w:r>
    </w:p>
    <w:p w:rsidR="00A441AC" w:rsidRPr="000D2DA3" w:rsidRDefault="006B6199" w:rsidP="00A441AC">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a list of the all members of the Firm’s internal advisory board(s)</w:t>
      </w:r>
    </w:p>
    <w:p w:rsidR="00D532DE" w:rsidRPr="000D2DA3" w:rsidRDefault="00D532DE" w:rsidP="00AD2249">
      <w:pPr>
        <w:pStyle w:val="ListNumber"/>
        <w:numPr>
          <w:ilvl w:val="1"/>
          <w:numId w:val="3"/>
        </w:numPr>
        <w:spacing w:after="20"/>
        <w:ind w:left="360"/>
        <w:rPr>
          <w:rFonts w:ascii="Arial" w:hAnsi="Arial" w:cs="Arial"/>
          <w:sz w:val="18"/>
          <w:szCs w:val="18"/>
        </w:rPr>
        <w:sectPr w:rsidR="00D532DE" w:rsidRPr="000D2DA3" w:rsidSect="00B23E08">
          <w:type w:val="continuous"/>
          <w:pgSz w:w="12240" w:h="15840"/>
          <w:pgMar w:top="1440" w:right="1440" w:bottom="1440" w:left="1440" w:header="720" w:footer="720" w:gutter="0"/>
          <w:cols w:space="720"/>
          <w:docGrid w:linePitch="360"/>
        </w:sectPr>
      </w:pPr>
    </w:p>
    <w:p w:rsidR="00D532DE"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Board Name</w:t>
      </w:r>
    </w:p>
    <w:p w:rsidR="00D532DE" w:rsidRPr="000D2DA3" w:rsidRDefault="009C07F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w:t>
      </w:r>
      <w:r w:rsidR="006B6199" w:rsidRPr="000D2DA3">
        <w:rPr>
          <w:rFonts w:ascii="Arial" w:hAnsi="Arial" w:cs="Arial"/>
          <w:sz w:val="18"/>
          <w:szCs w:val="18"/>
        </w:rPr>
        <w:t xml:space="preserve"> Name</w:t>
      </w:r>
    </w:p>
    <w:p w:rsidR="009C07F1" w:rsidRPr="000D2DA3" w:rsidRDefault="009C07F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B6199"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Year Joined</w:t>
      </w:r>
    </w:p>
    <w:p w:rsidR="006B6199"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Board Role (chair, observer, etc.)</w:t>
      </w:r>
    </w:p>
    <w:p w:rsidR="006B6199"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Affiliation(s)</w:t>
      </w:r>
    </w:p>
    <w:p w:rsidR="009C07F1" w:rsidRPr="000D2DA3" w:rsidRDefault="006B6199" w:rsidP="00AD2249">
      <w:pPr>
        <w:pStyle w:val="ListNumber"/>
        <w:numPr>
          <w:ilvl w:val="1"/>
          <w:numId w:val="3"/>
        </w:numPr>
        <w:spacing w:after="20"/>
        <w:ind w:left="540"/>
        <w:rPr>
          <w:rFonts w:ascii="Arial" w:hAnsi="Arial" w:cs="Arial"/>
          <w:sz w:val="18"/>
          <w:szCs w:val="18"/>
        </w:rPr>
      </w:pPr>
      <w:r w:rsidRPr="000D2DA3">
        <w:rPr>
          <w:rFonts w:ascii="Arial" w:hAnsi="Arial" w:cs="Arial"/>
          <w:sz w:val="18"/>
          <w:szCs w:val="18"/>
        </w:rPr>
        <w:t>Biography</w:t>
      </w:r>
    </w:p>
    <w:p w:rsidR="009C07F1" w:rsidRPr="000D2DA3" w:rsidRDefault="009C07F1" w:rsidP="009C07F1">
      <w:pPr>
        <w:pStyle w:val="ListNumber"/>
        <w:numPr>
          <w:ilvl w:val="0"/>
          <w:numId w:val="0"/>
        </w:numPr>
        <w:spacing w:after="20"/>
        <w:ind w:left="360" w:hanging="360"/>
        <w:rPr>
          <w:rFonts w:ascii="Arial" w:hAnsi="Arial" w:cs="Arial"/>
          <w:sz w:val="18"/>
          <w:szCs w:val="18"/>
        </w:rPr>
      </w:pPr>
    </w:p>
    <w:p w:rsidR="009C07F1" w:rsidRPr="000D2DA3" w:rsidRDefault="009C07F1" w:rsidP="00AD2249">
      <w:pPr>
        <w:pStyle w:val="ListNumber"/>
        <w:numPr>
          <w:ilvl w:val="1"/>
          <w:numId w:val="3"/>
        </w:numPr>
        <w:spacing w:after="20"/>
        <w:ind w:left="540"/>
        <w:rPr>
          <w:rFonts w:ascii="Arial" w:hAnsi="Arial" w:cs="Arial"/>
          <w:sz w:val="18"/>
          <w:szCs w:val="18"/>
        </w:rPr>
        <w:sectPr w:rsidR="009C07F1" w:rsidRPr="000D2DA3" w:rsidSect="00883680">
          <w:type w:val="continuous"/>
          <w:pgSz w:w="12240" w:h="15840"/>
          <w:pgMar w:top="1440" w:right="1440" w:bottom="1440" w:left="1440" w:header="720" w:footer="720" w:gutter="0"/>
          <w:cols w:num="3" w:space="90"/>
          <w:docGrid w:linePitch="360"/>
        </w:sectPr>
      </w:pPr>
    </w:p>
    <w:p w:rsidR="00A91DAE" w:rsidRPr="000D2DA3" w:rsidRDefault="00A91DAE" w:rsidP="00A91DAE">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B</w:t>
      </w:r>
      <w:r w:rsidR="00445A30" w:rsidRPr="000D2DA3">
        <w:rPr>
          <w:rFonts w:ascii="Arial" w:hAnsi="Arial" w:cs="Arial"/>
          <w:b/>
          <w:sz w:val="20"/>
          <w:szCs w:val="20"/>
        </w:rPr>
        <w:t>5</w:t>
      </w:r>
      <w:r w:rsidRPr="000D2DA3">
        <w:rPr>
          <w:rFonts w:ascii="Arial" w:hAnsi="Arial" w:cs="Arial"/>
          <w:b/>
          <w:sz w:val="20"/>
          <w:szCs w:val="20"/>
        </w:rPr>
        <w:t>: Office Locations</w:t>
      </w:r>
    </w:p>
    <w:p w:rsidR="00A91DAE" w:rsidRPr="000D2DA3" w:rsidRDefault="00A91DAE" w:rsidP="00A91DAE">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List all office facilities the Firm has </w:t>
      </w:r>
      <w:r w:rsidR="00603352" w:rsidRPr="000D2DA3">
        <w:rPr>
          <w:rFonts w:ascii="Arial" w:hAnsi="Arial" w:cs="Arial"/>
          <w:sz w:val="18"/>
          <w:szCs w:val="18"/>
        </w:rPr>
        <w:t xml:space="preserve">ever </w:t>
      </w:r>
      <w:r w:rsidRPr="000D2DA3">
        <w:rPr>
          <w:rFonts w:ascii="Arial" w:hAnsi="Arial" w:cs="Arial"/>
          <w:sz w:val="18"/>
          <w:szCs w:val="18"/>
        </w:rPr>
        <w:t>operated, providing the:</w:t>
      </w:r>
      <w:r w:rsidR="00A16185" w:rsidRPr="000D2DA3">
        <w:rPr>
          <w:rFonts w:ascii="Arial" w:hAnsi="Arial" w:cs="Arial"/>
          <w:sz w:val="18"/>
          <w:szCs w:val="18"/>
        </w:rPr>
        <w:t xml:space="preserve"> </w:t>
      </w:r>
    </w:p>
    <w:p w:rsidR="00A91DAE" w:rsidRPr="000D2DA3" w:rsidRDefault="00A91DAE" w:rsidP="00A91DAE">
      <w:pPr>
        <w:pStyle w:val="ListNumber"/>
        <w:numPr>
          <w:ilvl w:val="0"/>
          <w:numId w:val="0"/>
        </w:numPr>
        <w:jc w:val="both"/>
        <w:rPr>
          <w:rFonts w:ascii="Arial" w:hAnsi="Arial" w:cs="Arial"/>
          <w:sz w:val="18"/>
          <w:szCs w:val="18"/>
        </w:rPr>
        <w:sectPr w:rsidR="00A91DAE" w:rsidRPr="000D2DA3" w:rsidSect="00B23E08">
          <w:type w:val="continuous"/>
          <w:pgSz w:w="12240" w:h="15840"/>
          <w:pgMar w:top="1440" w:right="1440" w:bottom="1440" w:left="1440" w:header="720" w:footer="720" w:gutter="0"/>
          <w:cols w:space="720"/>
          <w:docGrid w:linePitch="360"/>
        </w:sectPr>
      </w:pP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Year Opened</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Year Closed</w:t>
      </w:r>
    </w:p>
    <w:p w:rsidR="00603352" w:rsidRPr="000D2DA3" w:rsidRDefault="0060335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03352" w:rsidRPr="000D2DA3" w:rsidRDefault="0060335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Head</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Current Staff Count</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Historical Staff Count (max. # of employees at any one point)</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Specific Duties Performed in that Office</w:t>
      </w:r>
      <w:r w:rsidR="00AB0688" w:rsidRPr="000D2DA3">
        <w:rPr>
          <w:rFonts w:ascii="Arial" w:hAnsi="Arial" w:cs="Arial"/>
          <w:sz w:val="18"/>
          <w:szCs w:val="18"/>
        </w:rPr>
        <w:t xml:space="preserve"> (e.g. back-office, sourcing, etc.)</w:t>
      </w:r>
    </w:p>
    <w:p w:rsidR="00A91DAE" w:rsidRPr="000D2DA3" w:rsidRDefault="00A91DAE" w:rsidP="00AD2249">
      <w:pPr>
        <w:pStyle w:val="ListNumber"/>
        <w:numPr>
          <w:ilvl w:val="1"/>
          <w:numId w:val="3"/>
        </w:numPr>
        <w:spacing w:after="20"/>
        <w:ind w:left="360"/>
        <w:rPr>
          <w:rFonts w:ascii="Arial" w:hAnsi="Arial" w:cs="Arial"/>
          <w:sz w:val="16"/>
          <w:szCs w:val="16"/>
        </w:rPr>
        <w:sectPr w:rsidR="00A91DAE" w:rsidRPr="000D2DA3" w:rsidSect="00B23E08">
          <w:type w:val="continuous"/>
          <w:pgSz w:w="12240" w:h="15840"/>
          <w:pgMar w:top="1440" w:right="1440" w:bottom="1440" w:left="1440" w:header="720" w:footer="720" w:gutter="0"/>
          <w:cols w:num="3" w:space="288"/>
          <w:docGrid w:linePitch="360"/>
        </w:sectPr>
      </w:pPr>
    </w:p>
    <w:p w:rsidR="006C22E5" w:rsidRPr="000D2DA3" w:rsidRDefault="006C22E5" w:rsidP="006C22E5">
      <w:pPr>
        <w:rPr>
          <w:rFonts w:ascii="Arial" w:hAnsi="Arial" w:cs="Arial"/>
          <w:sz w:val="14"/>
          <w:szCs w:val="14"/>
        </w:rPr>
      </w:pPr>
      <w:r w:rsidRPr="000D2DA3">
        <w:rPr>
          <w:rFonts w:ascii="Arial" w:hAnsi="Arial" w:cs="Arial"/>
          <w:sz w:val="14"/>
          <w:szCs w:val="14"/>
        </w:rPr>
        <w:br w:type="page"/>
      </w:r>
    </w:p>
    <w:p w:rsidR="006C22E5" w:rsidRPr="000D2DA3" w:rsidRDefault="00C65AEA" w:rsidP="00CB2BE9">
      <w:pPr>
        <w:pStyle w:val="Heading1"/>
      </w:pPr>
      <w:bookmarkStart w:id="13" w:name="_Toc453233998"/>
      <w:r w:rsidRPr="000D2DA3">
        <w:lastRenderedPageBreak/>
        <w:t xml:space="preserve">Appendix C - </w:t>
      </w:r>
      <w:r w:rsidR="006C22E5" w:rsidRPr="000D2DA3">
        <w:t>Templates:</w:t>
      </w:r>
      <w:r w:rsidR="00A16185" w:rsidRPr="000D2DA3">
        <w:t xml:space="preserve"> </w:t>
      </w:r>
      <w:r w:rsidR="006C22E5" w:rsidRPr="000D2DA3">
        <w:t>References</w:t>
      </w:r>
      <w:r w:rsidR="0057657A" w:rsidRPr="000D2DA3">
        <w:t>**</w:t>
      </w:r>
      <w:bookmarkEnd w:id="13"/>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C1: </w:t>
      </w:r>
      <w:r w:rsidR="006C22E5" w:rsidRPr="000D2DA3">
        <w:rPr>
          <w:rFonts w:ascii="Arial" w:hAnsi="Arial" w:cs="Arial"/>
          <w:b/>
          <w:sz w:val="20"/>
          <w:szCs w:val="20"/>
        </w:rPr>
        <w:t>References – General</w:t>
      </w:r>
    </w:p>
    <w:p w:rsidR="006C22E5" w:rsidRPr="000D2DA3" w:rsidRDefault="006C22E5" w:rsidP="00FC3297">
      <w:pPr>
        <w:pStyle w:val="ListNumber"/>
        <w:numPr>
          <w:ilvl w:val="0"/>
          <w:numId w:val="0"/>
        </w:numPr>
        <w:spacing w:before="60" w:after="60"/>
        <w:jc w:val="both"/>
        <w:rPr>
          <w:rFonts w:ascii="Arial" w:hAnsi="Arial" w:cs="Arial"/>
          <w:sz w:val="18"/>
          <w:szCs w:val="18"/>
        </w:rPr>
        <w:sectPr w:rsidR="006C22E5" w:rsidRPr="000D2DA3" w:rsidSect="00D35C91">
          <w:type w:val="continuous"/>
          <w:pgSz w:w="12240" w:h="15840"/>
          <w:pgMar w:top="1440" w:right="1440" w:bottom="1440" w:left="1440" w:header="288" w:footer="288" w:gutter="0"/>
          <w:pgNumType w:fmt="upperLetter"/>
          <w:cols w:space="720"/>
          <w:docGrid w:linePitch="360"/>
        </w:sectPr>
      </w:pPr>
      <w:r w:rsidRPr="000D2DA3">
        <w:rPr>
          <w:rFonts w:ascii="Arial" w:hAnsi="Arial" w:cs="Arial"/>
          <w:sz w:val="18"/>
          <w:szCs w:val="18"/>
        </w:rPr>
        <w:t xml:space="preserve">Provide a broad cross-section of references (e.g. co-investors, deal sources, bankers, </w:t>
      </w:r>
      <w:r w:rsidR="00DB3117" w:rsidRPr="000D2DA3">
        <w:rPr>
          <w:rFonts w:ascii="Arial" w:hAnsi="Arial" w:cs="Arial"/>
          <w:sz w:val="18"/>
          <w:szCs w:val="18"/>
        </w:rPr>
        <w:t>personal references):</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Company</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Relationship Type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Email Address</w:t>
      </w:r>
    </w:p>
    <w:p w:rsidR="006C22E5" w:rsidRPr="000D2DA3" w:rsidRDefault="006C22E5" w:rsidP="00AD2249">
      <w:pPr>
        <w:pStyle w:val="ListNumber"/>
        <w:numPr>
          <w:ilvl w:val="1"/>
          <w:numId w:val="3"/>
        </w:numPr>
        <w:spacing w:after="20"/>
        <w:ind w:left="360"/>
        <w:rPr>
          <w:rFonts w:ascii="Arial" w:hAnsi="Arial" w:cs="Arial"/>
          <w:sz w:val="16"/>
          <w:szCs w:val="16"/>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C2: </w:t>
      </w:r>
      <w:r w:rsidR="006C22E5" w:rsidRPr="000D2DA3">
        <w:rPr>
          <w:rFonts w:ascii="Arial" w:hAnsi="Arial" w:cs="Arial"/>
          <w:b/>
          <w:sz w:val="20"/>
          <w:szCs w:val="20"/>
        </w:rPr>
        <w:t xml:space="preserve">References – Portfolio Companies </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references at all portfolio </w:t>
      </w:r>
      <w:r w:rsidR="002F5A7D" w:rsidRPr="000D2DA3">
        <w:rPr>
          <w:rFonts w:ascii="Arial" w:hAnsi="Arial" w:cs="Arial"/>
          <w:sz w:val="18"/>
          <w:szCs w:val="18"/>
        </w:rPr>
        <w:t xml:space="preserve">companies </w:t>
      </w:r>
      <w:r w:rsidR="00DB3117" w:rsidRPr="000D2DA3">
        <w:rPr>
          <w:rFonts w:ascii="Arial" w:hAnsi="Arial" w:cs="Arial"/>
          <w:sz w:val="18"/>
          <w:szCs w:val="18"/>
        </w:rPr>
        <w:t>in the last two funds</w:t>
      </w:r>
      <w:r w:rsidR="002F5A7D" w:rsidRPr="000D2DA3">
        <w:rPr>
          <w:rFonts w:ascii="Arial" w:hAnsi="Arial" w:cs="Arial"/>
          <w:sz w:val="18"/>
          <w:szCs w:val="18"/>
        </w:rPr>
        <w:t>; References should at least include the current CEO and any displaced CEOs during the fund’s ownership</w:t>
      </w:r>
      <w:r w:rsidR="00DB3117" w:rsidRPr="000D2DA3">
        <w:rPr>
          <w:rFonts w:ascii="Arial" w:hAnsi="Arial" w:cs="Arial"/>
          <w:sz w:val="18"/>
          <w:szCs w:val="18"/>
        </w:rPr>
        <w:t>:</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Company</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Email Address</w:t>
      </w:r>
    </w:p>
    <w:p w:rsidR="006C22E5" w:rsidRPr="000D2DA3" w:rsidRDefault="006C22E5" w:rsidP="00AD2249">
      <w:pPr>
        <w:pStyle w:val="ListNumber"/>
        <w:numPr>
          <w:ilvl w:val="1"/>
          <w:numId w:val="3"/>
        </w:numPr>
        <w:spacing w:after="20"/>
        <w:ind w:left="360"/>
        <w:rPr>
          <w:rFonts w:ascii="Arial" w:hAnsi="Arial" w:cs="Arial"/>
          <w:sz w:val="16"/>
          <w:szCs w:val="16"/>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C3: </w:t>
      </w:r>
      <w:r w:rsidR="006C22E5" w:rsidRPr="000D2DA3">
        <w:rPr>
          <w:rFonts w:ascii="Arial" w:hAnsi="Arial" w:cs="Arial"/>
          <w:b/>
          <w:sz w:val="20"/>
          <w:szCs w:val="20"/>
        </w:rPr>
        <w:t xml:space="preserve">References – Service Providers </w:t>
      </w:r>
    </w:p>
    <w:p w:rsidR="006C22E5" w:rsidRPr="000D2DA3" w:rsidRDefault="0088706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w:t>
      </w:r>
      <w:r w:rsidR="006C22E5" w:rsidRPr="000D2DA3">
        <w:rPr>
          <w:rFonts w:ascii="Arial" w:hAnsi="Arial" w:cs="Arial"/>
          <w:sz w:val="18"/>
          <w:szCs w:val="18"/>
        </w:rPr>
        <w:t xml:space="preserve">rovide a list of </w:t>
      </w:r>
      <w:r w:rsidRPr="000D2DA3">
        <w:rPr>
          <w:rFonts w:ascii="Arial" w:hAnsi="Arial" w:cs="Arial"/>
          <w:sz w:val="18"/>
          <w:szCs w:val="18"/>
        </w:rPr>
        <w:t>any</w:t>
      </w:r>
      <w:r w:rsidR="006C22E5" w:rsidRPr="000D2DA3">
        <w:rPr>
          <w:rFonts w:ascii="Arial" w:hAnsi="Arial" w:cs="Arial"/>
          <w:sz w:val="18"/>
          <w:szCs w:val="18"/>
        </w:rPr>
        <w:t xml:space="preserve"> </w:t>
      </w:r>
      <w:r w:rsidRPr="000D2DA3">
        <w:rPr>
          <w:rFonts w:ascii="Arial" w:hAnsi="Arial" w:cs="Arial"/>
          <w:sz w:val="18"/>
          <w:szCs w:val="18"/>
        </w:rPr>
        <w:t xml:space="preserve">third-party </w:t>
      </w:r>
      <w:r w:rsidR="006C22E5" w:rsidRPr="000D2DA3">
        <w:rPr>
          <w:rFonts w:ascii="Arial" w:hAnsi="Arial" w:cs="Arial"/>
          <w:sz w:val="18"/>
          <w:szCs w:val="18"/>
        </w:rPr>
        <w:t xml:space="preserve">service providers (accountants, attorneys, consultants, custodians, </w:t>
      </w:r>
      <w:r w:rsidR="009C07F1" w:rsidRPr="000D2DA3">
        <w:rPr>
          <w:rFonts w:ascii="Arial" w:hAnsi="Arial" w:cs="Arial"/>
          <w:sz w:val="18"/>
          <w:szCs w:val="18"/>
        </w:rPr>
        <w:t xml:space="preserve">IT, software, </w:t>
      </w:r>
      <w:r w:rsidR="006C22E5" w:rsidRPr="000D2DA3">
        <w:rPr>
          <w:rFonts w:ascii="Arial" w:hAnsi="Arial" w:cs="Arial"/>
          <w:sz w:val="18"/>
          <w:szCs w:val="18"/>
        </w:rPr>
        <w:t>prime brokers, etc.)</w:t>
      </w:r>
      <w:r w:rsidR="00DB3117" w:rsidRPr="000D2DA3">
        <w:rPr>
          <w:rFonts w:ascii="Arial" w:hAnsi="Arial" w:cs="Arial"/>
          <w:sz w:val="18"/>
          <w:szCs w:val="18"/>
        </w:rPr>
        <w:t xml:space="preserve"> </w:t>
      </w:r>
      <w:r w:rsidRPr="000D2DA3">
        <w:rPr>
          <w:rFonts w:ascii="Arial" w:hAnsi="Arial" w:cs="Arial"/>
          <w:sz w:val="18"/>
          <w:szCs w:val="18"/>
        </w:rPr>
        <w:t xml:space="preserve">used by the Firm </w:t>
      </w:r>
      <w:r w:rsidR="00DB3117" w:rsidRPr="000D2DA3">
        <w:rPr>
          <w:rFonts w:ascii="Arial" w:hAnsi="Arial" w:cs="Arial"/>
          <w:sz w:val="18"/>
          <w:szCs w:val="18"/>
        </w:rPr>
        <w:t>over the past 5 years:</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887065" w:rsidRPr="000D2DA3" w:rsidRDefault="0088706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Company</w:t>
      </w:r>
    </w:p>
    <w:p w:rsidR="00887065" w:rsidRPr="000D2DA3" w:rsidRDefault="0088706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Relationship Type</w:t>
      </w:r>
    </w:p>
    <w:p w:rsidR="009C07F1" w:rsidRPr="000D2DA3" w:rsidRDefault="009C07F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Brief Description of Role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Email Address</w:t>
      </w:r>
    </w:p>
    <w:p w:rsidR="006C22E5" w:rsidRPr="000D2DA3" w:rsidRDefault="00887065" w:rsidP="00AD2249">
      <w:pPr>
        <w:pStyle w:val="ListNumber"/>
        <w:numPr>
          <w:ilvl w:val="1"/>
          <w:numId w:val="3"/>
        </w:numPr>
        <w:spacing w:after="20"/>
        <w:ind w:left="360"/>
        <w:rPr>
          <w:rFonts w:ascii="Arial" w:hAnsi="Arial" w:cs="Arial"/>
          <w:sz w:val="18"/>
          <w:szCs w:val="18"/>
        </w:rPr>
        <w:sectPr w:rsidR="006C22E5"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 xml:space="preserve">Expiration </w:t>
      </w:r>
      <w:r w:rsidR="009C07F1" w:rsidRPr="000D2DA3">
        <w:rPr>
          <w:rFonts w:ascii="Arial" w:hAnsi="Arial" w:cs="Arial"/>
          <w:sz w:val="18"/>
          <w:szCs w:val="18"/>
        </w:rPr>
        <w:t xml:space="preserve">Date </w:t>
      </w:r>
      <w:r w:rsidRPr="000D2DA3">
        <w:rPr>
          <w:rFonts w:ascii="Arial" w:hAnsi="Arial" w:cs="Arial"/>
          <w:sz w:val="18"/>
          <w:szCs w:val="18"/>
        </w:rPr>
        <w:t>of Existing Contract (if applicable)</w:t>
      </w:r>
    </w:p>
    <w:p w:rsidR="006C22E5" w:rsidRPr="000D2DA3" w:rsidRDefault="00C65AEA" w:rsidP="00887065">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87065" w:rsidRPr="000D2DA3">
        <w:rPr>
          <w:rFonts w:ascii="Arial" w:hAnsi="Arial" w:cs="Arial"/>
          <w:b/>
          <w:sz w:val="20"/>
          <w:szCs w:val="20"/>
        </w:rPr>
        <w:t>5</w:t>
      </w:r>
      <w:r w:rsidRPr="000D2DA3">
        <w:rPr>
          <w:rFonts w:ascii="Arial" w:hAnsi="Arial" w:cs="Arial"/>
          <w:b/>
          <w:sz w:val="20"/>
          <w:szCs w:val="20"/>
        </w:rPr>
        <w:t xml:space="preserve">: </w:t>
      </w:r>
      <w:r w:rsidR="006C22E5" w:rsidRPr="000D2DA3">
        <w:rPr>
          <w:rFonts w:ascii="Arial" w:hAnsi="Arial" w:cs="Arial"/>
          <w:b/>
          <w:sz w:val="20"/>
          <w:szCs w:val="20"/>
        </w:rPr>
        <w:t>References – Limited Partners</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List all </w:t>
      </w:r>
      <w:r w:rsidR="005771CA" w:rsidRPr="000D2DA3">
        <w:rPr>
          <w:rFonts w:ascii="Arial" w:hAnsi="Arial" w:cs="Arial"/>
          <w:sz w:val="18"/>
          <w:szCs w:val="18"/>
        </w:rPr>
        <w:t>L</w:t>
      </w:r>
      <w:r w:rsidRPr="000D2DA3">
        <w:rPr>
          <w:rFonts w:ascii="Arial" w:hAnsi="Arial" w:cs="Arial"/>
          <w:sz w:val="18"/>
          <w:szCs w:val="18"/>
        </w:rPr>
        <w:t xml:space="preserve">imited </w:t>
      </w:r>
      <w:r w:rsidR="005771CA" w:rsidRPr="000D2DA3">
        <w:rPr>
          <w:rFonts w:ascii="Arial" w:hAnsi="Arial" w:cs="Arial"/>
          <w:sz w:val="18"/>
          <w:szCs w:val="18"/>
        </w:rPr>
        <w:t>P</w:t>
      </w:r>
      <w:r w:rsidRPr="000D2DA3">
        <w:rPr>
          <w:rFonts w:ascii="Arial" w:hAnsi="Arial" w:cs="Arial"/>
          <w:sz w:val="18"/>
          <w:szCs w:val="18"/>
        </w:rPr>
        <w:t>artners in</w:t>
      </w:r>
      <w:r w:rsidR="005771CA" w:rsidRPr="000D2DA3">
        <w:rPr>
          <w:rFonts w:ascii="Arial" w:hAnsi="Arial" w:cs="Arial"/>
          <w:sz w:val="18"/>
          <w:szCs w:val="18"/>
        </w:rPr>
        <w:t>: 1) the Fund and 2)</w:t>
      </w:r>
      <w:r w:rsidRPr="000D2DA3">
        <w:rPr>
          <w:rFonts w:ascii="Arial" w:hAnsi="Arial" w:cs="Arial"/>
          <w:sz w:val="18"/>
          <w:szCs w:val="18"/>
        </w:rPr>
        <w:t xml:space="preserve"> the </w:t>
      </w:r>
      <w:r w:rsidR="00E83843" w:rsidRPr="000D2DA3">
        <w:rPr>
          <w:rFonts w:ascii="Arial" w:hAnsi="Arial" w:cs="Arial"/>
          <w:sz w:val="18"/>
          <w:szCs w:val="18"/>
        </w:rPr>
        <w:t>previous</w:t>
      </w:r>
      <w:r w:rsidR="003E4142" w:rsidRPr="000D2DA3">
        <w:rPr>
          <w:rFonts w:ascii="Arial" w:hAnsi="Arial" w:cs="Arial"/>
          <w:sz w:val="18"/>
          <w:szCs w:val="18"/>
        </w:rPr>
        <w:t xml:space="preserve"> fund:</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Name of Institution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Investor Type (Public Pension, Endowment, SWF, etc.)</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Email Address</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Admission </w:t>
      </w:r>
      <w:r w:rsidR="008031FD" w:rsidRPr="000D2DA3">
        <w:rPr>
          <w:rFonts w:ascii="Arial" w:hAnsi="Arial" w:cs="Arial"/>
          <w:sz w:val="18"/>
          <w:szCs w:val="18"/>
        </w:rPr>
        <w:t xml:space="preserve">Source </w:t>
      </w:r>
      <w:r w:rsidR="005771CA" w:rsidRPr="000D2DA3">
        <w:rPr>
          <w:rFonts w:ascii="Arial" w:hAnsi="Arial" w:cs="Arial"/>
          <w:sz w:val="18"/>
          <w:szCs w:val="18"/>
        </w:rPr>
        <w:t>(1st close</w:t>
      </w:r>
      <w:r w:rsidRPr="000D2DA3">
        <w:rPr>
          <w:rFonts w:ascii="Arial" w:hAnsi="Arial" w:cs="Arial"/>
          <w:sz w:val="18"/>
          <w:szCs w:val="18"/>
        </w:rPr>
        <w:t>, secondary purchase, etc.)</w:t>
      </w:r>
    </w:p>
    <w:p w:rsidR="005771CA" w:rsidRPr="000D2DA3" w:rsidRDefault="005771C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6C22E5" w:rsidRPr="000D2DA3" w:rsidRDefault="006C22E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Commitment Amount</w:t>
      </w:r>
    </w:p>
    <w:p w:rsidR="006C22E5" w:rsidRPr="000D2DA3" w:rsidRDefault="006C22E5" w:rsidP="005771CA">
      <w:pPr>
        <w:pStyle w:val="ListNumber"/>
        <w:numPr>
          <w:ilvl w:val="0"/>
          <w:numId w:val="0"/>
        </w:numPr>
        <w:spacing w:after="20"/>
        <w:ind w:left="360" w:hanging="360"/>
        <w:rPr>
          <w:rFonts w:ascii="Arial" w:hAnsi="Arial" w:cs="Arial"/>
          <w:sz w:val="16"/>
          <w:szCs w:val="16"/>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87065" w:rsidRPr="000D2DA3">
        <w:rPr>
          <w:rFonts w:ascii="Arial" w:hAnsi="Arial" w:cs="Arial"/>
          <w:b/>
          <w:sz w:val="20"/>
          <w:szCs w:val="20"/>
        </w:rPr>
        <w:t>6</w:t>
      </w:r>
      <w:r w:rsidRPr="000D2DA3">
        <w:rPr>
          <w:rFonts w:ascii="Arial" w:hAnsi="Arial" w:cs="Arial"/>
          <w:b/>
          <w:sz w:val="20"/>
          <w:szCs w:val="20"/>
        </w:rPr>
        <w:t xml:space="preserve">: </w:t>
      </w:r>
      <w:r w:rsidR="006C22E5" w:rsidRPr="000D2DA3">
        <w:rPr>
          <w:rFonts w:ascii="Arial" w:hAnsi="Arial" w:cs="Arial"/>
          <w:b/>
          <w:sz w:val="20"/>
          <w:szCs w:val="20"/>
        </w:rPr>
        <w:t xml:space="preserve">References – </w:t>
      </w:r>
      <w:r w:rsidR="00BE49EB" w:rsidRPr="000D2DA3">
        <w:rPr>
          <w:rFonts w:ascii="Arial" w:hAnsi="Arial" w:cs="Arial"/>
          <w:b/>
          <w:sz w:val="20"/>
          <w:szCs w:val="20"/>
        </w:rPr>
        <w:t xml:space="preserve">LP </w:t>
      </w:r>
      <w:r w:rsidR="006C22E5" w:rsidRPr="000D2DA3">
        <w:rPr>
          <w:rFonts w:ascii="Arial" w:hAnsi="Arial" w:cs="Arial"/>
          <w:b/>
          <w:sz w:val="20"/>
          <w:szCs w:val="20"/>
        </w:rPr>
        <w:t>Advisory Board Members</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a list of </w:t>
      </w:r>
      <w:r w:rsidR="00BE49EB" w:rsidRPr="000D2DA3">
        <w:rPr>
          <w:rFonts w:ascii="Arial" w:hAnsi="Arial" w:cs="Arial"/>
          <w:sz w:val="18"/>
          <w:szCs w:val="18"/>
        </w:rPr>
        <w:t>LP A</w:t>
      </w:r>
      <w:r w:rsidRPr="000D2DA3">
        <w:rPr>
          <w:rFonts w:ascii="Arial" w:hAnsi="Arial" w:cs="Arial"/>
          <w:sz w:val="18"/>
          <w:szCs w:val="18"/>
        </w:rPr>
        <w:t xml:space="preserve">dvisory </w:t>
      </w:r>
      <w:r w:rsidR="00BE49EB" w:rsidRPr="000D2DA3">
        <w:rPr>
          <w:rFonts w:ascii="Arial" w:hAnsi="Arial" w:cs="Arial"/>
          <w:sz w:val="18"/>
          <w:szCs w:val="18"/>
        </w:rPr>
        <w:t>B</w:t>
      </w:r>
      <w:r w:rsidRPr="000D2DA3">
        <w:rPr>
          <w:rFonts w:ascii="Arial" w:hAnsi="Arial" w:cs="Arial"/>
          <w:sz w:val="18"/>
          <w:szCs w:val="18"/>
        </w:rPr>
        <w:t xml:space="preserve">oard members in the </w:t>
      </w:r>
      <w:r w:rsidR="00E83843" w:rsidRPr="000D2DA3">
        <w:rPr>
          <w:rFonts w:ascii="Arial" w:hAnsi="Arial" w:cs="Arial"/>
          <w:sz w:val="18"/>
          <w:szCs w:val="18"/>
        </w:rPr>
        <w:t>previous</w:t>
      </w:r>
      <w:r w:rsidR="003E4142" w:rsidRPr="000D2DA3">
        <w:rPr>
          <w:rFonts w:ascii="Arial" w:hAnsi="Arial" w:cs="Arial"/>
          <w:sz w:val="18"/>
          <w:szCs w:val="18"/>
        </w:rPr>
        <w:t xml:space="preserve"> fund:</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Institution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Investor Type (Public Pension, Endowment, SWF, etc.)</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88706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887065" w:rsidRPr="000D2DA3" w:rsidRDefault="0006752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Email Address</w:t>
      </w:r>
    </w:p>
    <w:p w:rsidR="00883680" w:rsidRPr="000D2DA3" w:rsidRDefault="00E80744" w:rsidP="00AD2249">
      <w:pPr>
        <w:pStyle w:val="ListNumber"/>
        <w:numPr>
          <w:ilvl w:val="1"/>
          <w:numId w:val="3"/>
        </w:numPr>
        <w:spacing w:after="20"/>
        <w:ind w:left="360"/>
        <w:rPr>
          <w:rFonts w:ascii="Arial" w:hAnsi="Arial" w:cs="Arial"/>
          <w:sz w:val="16"/>
          <w:szCs w:val="16"/>
        </w:rPr>
        <w:sectPr w:rsidR="00883680"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Committed to Fund? (y</w:t>
      </w:r>
      <w:r w:rsidR="00883680" w:rsidRPr="000D2DA3">
        <w:rPr>
          <w:rFonts w:ascii="Arial" w:hAnsi="Arial" w:cs="Arial"/>
          <w:sz w:val="18"/>
          <w:szCs w:val="18"/>
        </w:rPr>
        <w:t>/</w:t>
      </w:r>
      <w:r w:rsidRPr="000D2DA3">
        <w:rPr>
          <w:rFonts w:ascii="Arial" w:hAnsi="Arial" w:cs="Arial"/>
          <w:sz w:val="18"/>
          <w:szCs w:val="18"/>
        </w:rPr>
        <w:t>n</w:t>
      </w:r>
      <w:r w:rsidR="00883680" w:rsidRPr="000D2DA3">
        <w:rPr>
          <w:rFonts w:ascii="Arial" w:hAnsi="Arial" w:cs="Arial"/>
          <w:sz w:val="18"/>
          <w:szCs w:val="18"/>
        </w:rPr>
        <w:t>)</w:t>
      </w: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87065" w:rsidRPr="000D2DA3">
        <w:rPr>
          <w:rFonts w:ascii="Arial" w:hAnsi="Arial" w:cs="Arial"/>
          <w:b/>
          <w:sz w:val="20"/>
          <w:szCs w:val="20"/>
        </w:rPr>
        <w:t>7</w:t>
      </w:r>
      <w:r w:rsidRPr="000D2DA3">
        <w:rPr>
          <w:rFonts w:ascii="Arial" w:hAnsi="Arial" w:cs="Arial"/>
          <w:b/>
          <w:sz w:val="20"/>
          <w:szCs w:val="20"/>
        </w:rPr>
        <w:t xml:space="preserve">: </w:t>
      </w:r>
      <w:r w:rsidR="006C22E5" w:rsidRPr="000D2DA3">
        <w:rPr>
          <w:rFonts w:ascii="Arial" w:hAnsi="Arial" w:cs="Arial"/>
          <w:b/>
          <w:sz w:val="20"/>
          <w:szCs w:val="20"/>
        </w:rPr>
        <w:t>References – Auditors</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the contact information for the auditor of the Fund and of all prior funds</w:t>
      </w:r>
      <w:r w:rsidR="003E4142" w:rsidRPr="000D2DA3">
        <w:rPr>
          <w:rFonts w:ascii="Arial" w:hAnsi="Arial" w:cs="Arial"/>
          <w:sz w:val="18"/>
          <w:szCs w:val="18"/>
        </w:rPr>
        <w:t>:</w:t>
      </w:r>
      <w:r w:rsidR="00A16185" w:rsidRPr="000D2DA3">
        <w:rPr>
          <w:rFonts w:ascii="Arial" w:hAnsi="Arial" w:cs="Arial"/>
          <w:sz w:val="18"/>
          <w:szCs w:val="18"/>
        </w:rPr>
        <w:t xml:space="preserve"> </w:t>
      </w:r>
    </w:p>
    <w:p w:rsidR="006C22E5" w:rsidRPr="000D2DA3" w:rsidRDefault="006C22E5" w:rsidP="006C22E5">
      <w:pPr>
        <w:pStyle w:val="ListNumber"/>
        <w:numPr>
          <w:ilvl w:val="0"/>
          <w:numId w:val="0"/>
        </w:numPr>
        <w:rPr>
          <w:rFonts w:ascii="Arial" w:hAnsi="Arial" w:cs="Arial"/>
          <w:sz w:val="18"/>
          <w:szCs w:val="18"/>
        </w:rPr>
        <w:sectPr w:rsidR="006C22E5"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Firm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Fund(s) Audited</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887065" w:rsidRPr="000D2DA3" w:rsidRDefault="006C22E5" w:rsidP="00AD2249">
      <w:pPr>
        <w:pStyle w:val="ListNumber"/>
        <w:numPr>
          <w:ilvl w:val="1"/>
          <w:numId w:val="3"/>
        </w:numPr>
        <w:spacing w:after="20"/>
        <w:ind w:left="360"/>
        <w:rPr>
          <w:rFonts w:ascii="Arial" w:hAnsi="Arial" w:cs="Arial"/>
          <w:sz w:val="16"/>
          <w:szCs w:val="16"/>
        </w:rPr>
        <w:sectPr w:rsidR="00887065"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Email Address</w:t>
      </w:r>
    </w:p>
    <w:p w:rsidR="002F32AB"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87065" w:rsidRPr="000D2DA3">
        <w:rPr>
          <w:rFonts w:ascii="Arial" w:hAnsi="Arial" w:cs="Arial"/>
          <w:b/>
          <w:sz w:val="20"/>
          <w:szCs w:val="20"/>
        </w:rPr>
        <w:t>8</w:t>
      </w:r>
      <w:r w:rsidRPr="000D2DA3">
        <w:rPr>
          <w:rFonts w:ascii="Arial" w:hAnsi="Arial" w:cs="Arial"/>
          <w:b/>
          <w:sz w:val="20"/>
          <w:szCs w:val="20"/>
        </w:rPr>
        <w:t xml:space="preserve">: </w:t>
      </w:r>
      <w:r w:rsidR="002F32AB" w:rsidRPr="000D2DA3">
        <w:rPr>
          <w:rFonts w:ascii="Arial" w:hAnsi="Arial" w:cs="Arial"/>
          <w:b/>
          <w:sz w:val="20"/>
          <w:szCs w:val="20"/>
        </w:rPr>
        <w:t>References – Placement Agents</w:t>
      </w:r>
    </w:p>
    <w:p w:rsidR="002F32AB" w:rsidRPr="000D2DA3" w:rsidRDefault="002F32AB"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List all placement agents and fundraising advisors used during fundraising</w:t>
      </w:r>
      <w:r w:rsidR="003E4142" w:rsidRPr="000D2DA3">
        <w:rPr>
          <w:rFonts w:ascii="Arial" w:hAnsi="Arial" w:cs="Arial"/>
          <w:sz w:val="18"/>
          <w:szCs w:val="18"/>
        </w:rPr>
        <w:t>:</w:t>
      </w:r>
      <w:r w:rsidRPr="000D2DA3">
        <w:rPr>
          <w:rFonts w:ascii="Arial" w:hAnsi="Arial" w:cs="Arial"/>
          <w:sz w:val="18"/>
          <w:szCs w:val="18"/>
        </w:rPr>
        <w:t xml:space="preserve"> </w:t>
      </w:r>
    </w:p>
    <w:p w:rsidR="00384B9A" w:rsidRPr="000D2DA3" w:rsidRDefault="00384B9A" w:rsidP="00384B9A">
      <w:pPr>
        <w:rPr>
          <w:rFonts w:ascii="Arial" w:hAnsi="Arial" w:cs="Arial"/>
          <w:sz w:val="18"/>
          <w:szCs w:val="18"/>
        </w:rPr>
        <w:sectPr w:rsidR="00384B9A" w:rsidRPr="000D2DA3" w:rsidSect="00B23E08">
          <w:type w:val="continuous"/>
          <w:pgSz w:w="12240" w:h="15840"/>
          <w:pgMar w:top="1440" w:right="1440" w:bottom="1440" w:left="1440" w:header="720" w:footer="720" w:gutter="0"/>
          <w:cols w:space="288"/>
          <w:docGrid w:linePitch="360"/>
        </w:sectPr>
      </w:pP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Firm Name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Services Provided</w:t>
      </w:r>
    </w:p>
    <w:p w:rsidR="00AB0688" w:rsidRPr="000D2DA3" w:rsidRDefault="00AB068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384B9A" w:rsidRPr="000D2DA3" w:rsidRDefault="00384B9A"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Payment Structure/Amoun</w:t>
      </w:r>
      <w:r w:rsidR="00887065" w:rsidRPr="000D2DA3">
        <w:rPr>
          <w:rFonts w:ascii="Arial" w:hAnsi="Arial" w:cs="Arial"/>
          <w:sz w:val="18"/>
          <w:szCs w:val="18"/>
        </w:rPr>
        <w:t>t</w:t>
      </w:r>
    </w:p>
    <w:p w:rsidR="00777A69" w:rsidRPr="000D2DA3" w:rsidRDefault="00777A69" w:rsidP="00AD2249">
      <w:pPr>
        <w:pStyle w:val="ListNumber"/>
        <w:numPr>
          <w:ilvl w:val="1"/>
          <w:numId w:val="3"/>
        </w:numPr>
        <w:spacing w:after="20"/>
        <w:ind w:left="360"/>
        <w:rPr>
          <w:rFonts w:ascii="Arial" w:hAnsi="Arial" w:cs="Arial"/>
          <w:sz w:val="16"/>
          <w:szCs w:val="16"/>
        </w:rPr>
        <w:sectPr w:rsidR="00777A69"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Registration Number(s)</w:t>
      </w:r>
    </w:p>
    <w:p w:rsidR="00F01B51" w:rsidRPr="000D2DA3" w:rsidRDefault="00F01B51" w:rsidP="00F01B51">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C9: References – Background Checks</w:t>
      </w:r>
    </w:p>
    <w:p w:rsidR="00F01B51" w:rsidRPr="000D2DA3" w:rsidRDefault="00F01B51" w:rsidP="00F01B51">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List any vendors that have performed background checks on the Firm or its employees: </w:t>
      </w:r>
    </w:p>
    <w:p w:rsidR="00F01B51" w:rsidRPr="000D2DA3" w:rsidRDefault="00F01B51" w:rsidP="00F01B51">
      <w:pPr>
        <w:rPr>
          <w:rFonts w:ascii="Arial" w:hAnsi="Arial" w:cs="Arial"/>
          <w:sz w:val="18"/>
          <w:szCs w:val="18"/>
        </w:rPr>
        <w:sectPr w:rsidR="00F01B51" w:rsidRPr="000D2DA3" w:rsidSect="00B23E08">
          <w:type w:val="continuous"/>
          <w:pgSz w:w="12240" w:h="15840"/>
          <w:pgMar w:top="1440" w:right="1440" w:bottom="1440" w:left="1440" w:header="720" w:footer="720" w:gutter="0"/>
          <w:cols w:space="288"/>
          <w:docGrid w:linePitch="360"/>
        </w:sectPr>
      </w:pP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Vendor Name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Email</w:t>
      </w:r>
    </w:p>
    <w:p w:rsidR="00F01B51" w:rsidRPr="000D2DA3" w:rsidRDefault="00F01B51" w:rsidP="00F01B51">
      <w:pPr>
        <w:pStyle w:val="ListNumber"/>
        <w:numPr>
          <w:ilvl w:val="1"/>
          <w:numId w:val="3"/>
        </w:numPr>
        <w:spacing w:after="20"/>
        <w:ind w:left="360"/>
        <w:rPr>
          <w:rFonts w:ascii="Arial" w:hAnsi="Arial" w:cs="Arial"/>
          <w:sz w:val="18"/>
          <w:szCs w:val="18"/>
        </w:rPr>
        <w:sectPr w:rsidR="00F01B51" w:rsidRPr="000D2DA3" w:rsidSect="00F01B51">
          <w:type w:val="continuous"/>
          <w:pgSz w:w="12240" w:h="15840"/>
          <w:pgMar w:top="1440" w:right="1440" w:bottom="1440" w:left="1440" w:header="720" w:footer="288" w:gutter="0"/>
          <w:pgNumType w:fmt="upperLetter"/>
          <w:cols w:num="3" w:space="720"/>
          <w:docGrid w:linePitch="360"/>
        </w:sectPr>
      </w:pPr>
      <w:r w:rsidRPr="000D2DA3">
        <w:rPr>
          <w:rFonts w:ascii="Arial" w:hAnsi="Arial" w:cs="Arial"/>
          <w:sz w:val="18"/>
          <w:szCs w:val="18"/>
        </w:rPr>
        <w:t>Services Provided</w:t>
      </w:r>
    </w:p>
    <w:p w:rsidR="00A64CDC" w:rsidRPr="000D2DA3" w:rsidRDefault="00A64CDC" w:rsidP="00CB2BE9">
      <w:pPr>
        <w:pStyle w:val="Heading1"/>
      </w:pPr>
    </w:p>
    <w:p w:rsidR="000669E9" w:rsidRPr="000D2DA3" w:rsidRDefault="00C65AEA" w:rsidP="00CB2BE9">
      <w:pPr>
        <w:pStyle w:val="Heading1"/>
      </w:pPr>
      <w:bookmarkStart w:id="14" w:name="_Toc453233999"/>
      <w:r w:rsidRPr="000D2DA3">
        <w:t xml:space="preserve">Appendix D - </w:t>
      </w:r>
      <w:r w:rsidR="000669E9" w:rsidRPr="000D2DA3">
        <w:t>Templates:</w:t>
      </w:r>
      <w:r w:rsidR="00A16185" w:rsidRPr="000D2DA3">
        <w:t xml:space="preserve"> </w:t>
      </w:r>
      <w:r w:rsidR="000669E9" w:rsidRPr="000D2DA3">
        <w:t>Fund</w:t>
      </w:r>
      <w:r w:rsidR="0057657A" w:rsidRPr="000D2DA3">
        <w:t>**</w:t>
      </w:r>
      <w:bookmarkEnd w:id="14"/>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D1: </w:t>
      </w:r>
      <w:r w:rsidR="000669E9" w:rsidRPr="000D2DA3">
        <w:rPr>
          <w:rFonts w:ascii="Arial" w:hAnsi="Arial" w:cs="Arial"/>
          <w:b/>
          <w:sz w:val="20"/>
          <w:szCs w:val="20"/>
        </w:rPr>
        <w:t xml:space="preserve">Performance </w:t>
      </w:r>
      <w:r w:rsidR="00121561" w:rsidRPr="000D2DA3">
        <w:rPr>
          <w:rFonts w:ascii="Arial" w:hAnsi="Arial" w:cs="Arial"/>
          <w:b/>
          <w:sz w:val="20"/>
          <w:szCs w:val="20"/>
        </w:rPr>
        <w:t>&amp; Attribution</w:t>
      </w:r>
      <w:r w:rsidR="000669E9" w:rsidRPr="000D2DA3">
        <w:rPr>
          <w:rFonts w:ascii="Arial" w:hAnsi="Arial" w:cs="Arial"/>
          <w:b/>
          <w:sz w:val="20"/>
          <w:szCs w:val="20"/>
        </w:rPr>
        <w:t>: Fund</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w:t>
      </w:r>
      <w:r w:rsidR="00E50D17" w:rsidRPr="000D2DA3">
        <w:rPr>
          <w:rFonts w:ascii="Arial" w:hAnsi="Arial" w:cs="Arial"/>
          <w:sz w:val="18"/>
          <w:szCs w:val="18"/>
        </w:rPr>
        <w:t>the following</w:t>
      </w:r>
      <w:r w:rsidR="003004CB" w:rsidRPr="000D2DA3">
        <w:rPr>
          <w:rFonts w:ascii="Arial" w:hAnsi="Arial" w:cs="Arial"/>
          <w:sz w:val="18"/>
          <w:szCs w:val="18"/>
        </w:rPr>
        <w:t xml:space="preserve"> for </w:t>
      </w:r>
      <w:r w:rsidR="00E50D17" w:rsidRPr="000D2DA3">
        <w:rPr>
          <w:rFonts w:ascii="Arial" w:hAnsi="Arial" w:cs="Arial"/>
          <w:sz w:val="18"/>
          <w:szCs w:val="18"/>
        </w:rPr>
        <w:t>each</w:t>
      </w:r>
      <w:r w:rsidR="003004CB" w:rsidRPr="000D2DA3">
        <w:rPr>
          <w:rFonts w:ascii="Arial" w:hAnsi="Arial" w:cs="Arial"/>
          <w:sz w:val="18"/>
          <w:szCs w:val="18"/>
        </w:rPr>
        <w:t xml:space="preserve"> prior fund</w:t>
      </w:r>
      <w:r w:rsidR="00CE1931" w:rsidRPr="000D2DA3">
        <w:rPr>
          <w:rFonts w:ascii="Arial" w:hAnsi="Arial" w:cs="Arial"/>
          <w:sz w:val="18"/>
          <w:szCs w:val="18"/>
        </w:rPr>
        <w:t xml:space="preserve"> on a since inception basis, using the Net Asset Values attributable to the most recent quarter.</w:t>
      </w:r>
      <w:r w:rsidR="00A16185" w:rsidRPr="000D2DA3">
        <w:rPr>
          <w:rFonts w:ascii="Arial" w:hAnsi="Arial" w:cs="Arial"/>
          <w:sz w:val="18"/>
          <w:szCs w:val="18"/>
        </w:rPr>
        <w:t xml:space="preserve"> </w:t>
      </w:r>
      <w:r w:rsidR="00CD0AB1" w:rsidRPr="000D2DA3">
        <w:rPr>
          <w:rFonts w:ascii="Arial" w:hAnsi="Arial" w:cs="Arial"/>
          <w:sz w:val="18"/>
          <w:szCs w:val="18"/>
        </w:rPr>
        <w:t>I</w:t>
      </w:r>
      <w:r w:rsidR="00E50D17" w:rsidRPr="000D2DA3">
        <w:rPr>
          <w:rFonts w:ascii="Arial" w:hAnsi="Arial" w:cs="Arial"/>
          <w:sz w:val="18"/>
          <w:szCs w:val="18"/>
        </w:rPr>
        <w:t>f applicable</w:t>
      </w:r>
      <w:r w:rsidR="00AB2C3D" w:rsidRPr="000D2DA3">
        <w:rPr>
          <w:rFonts w:ascii="Arial" w:hAnsi="Arial" w:cs="Arial"/>
          <w:sz w:val="18"/>
          <w:szCs w:val="18"/>
        </w:rPr>
        <w:t>,</w:t>
      </w:r>
      <w:r w:rsidR="00E50D17" w:rsidRPr="000D2DA3">
        <w:rPr>
          <w:rFonts w:ascii="Arial" w:hAnsi="Arial" w:cs="Arial"/>
          <w:sz w:val="18"/>
          <w:szCs w:val="18"/>
        </w:rPr>
        <w:t xml:space="preserve"> provide </w:t>
      </w:r>
      <w:r w:rsidR="00AB2C3D" w:rsidRPr="000D2DA3">
        <w:rPr>
          <w:rFonts w:ascii="Arial" w:hAnsi="Arial" w:cs="Arial"/>
          <w:sz w:val="18"/>
          <w:szCs w:val="18"/>
        </w:rPr>
        <w:t>totals for: 1)</w:t>
      </w:r>
      <w:r w:rsidR="00E50D17" w:rsidRPr="000D2DA3">
        <w:rPr>
          <w:rFonts w:ascii="Arial" w:hAnsi="Arial" w:cs="Arial"/>
          <w:sz w:val="18"/>
          <w:szCs w:val="18"/>
        </w:rPr>
        <w:t xml:space="preserve"> </w:t>
      </w:r>
      <w:r w:rsidR="00872A29" w:rsidRPr="000D2DA3">
        <w:rPr>
          <w:rFonts w:ascii="Arial" w:hAnsi="Arial" w:cs="Arial"/>
          <w:sz w:val="18"/>
          <w:szCs w:val="18"/>
        </w:rPr>
        <w:t xml:space="preserve">the </w:t>
      </w:r>
      <w:r w:rsidR="00E50D17" w:rsidRPr="000D2DA3">
        <w:rPr>
          <w:rFonts w:ascii="Arial" w:hAnsi="Arial" w:cs="Arial"/>
          <w:sz w:val="18"/>
          <w:szCs w:val="18"/>
        </w:rPr>
        <w:t>GP’s share</w:t>
      </w:r>
      <w:r w:rsidR="00AC2F4A" w:rsidRPr="000D2DA3">
        <w:rPr>
          <w:rFonts w:ascii="Arial" w:hAnsi="Arial" w:cs="Arial"/>
          <w:sz w:val="18"/>
          <w:szCs w:val="18"/>
        </w:rPr>
        <w:t xml:space="preserve"> and</w:t>
      </w:r>
      <w:r w:rsidR="00872A29" w:rsidRPr="000D2DA3">
        <w:rPr>
          <w:rFonts w:ascii="Arial" w:hAnsi="Arial" w:cs="Arial"/>
          <w:sz w:val="18"/>
          <w:szCs w:val="18"/>
        </w:rPr>
        <w:t xml:space="preserve"> </w:t>
      </w:r>
      <w:r w:rsidR="00AB2C3D" w:rsidRPr="000D2DA3">
        <w:rPr>
          <w:rFonts w:ascii="Arial" w:hAnsi="Arial" w:cs="Arial"/>
          <w:sz w:val="18"/>
          <w:szCs w:val="18"/>
        </w:rPr>
        <w:t xml:space="preserve">2) </w:t>
      </w:r>
      <w:r w:rsidR="00872A29" w:rsidRPr="000D2DA3">
        <w:rPr>
          <w:rFonts w:ascii="Arial" w:hAnsi="Arial" w:cs="Arial"/>
          <w:sz w:val="18"/>
          <w:szCs w:val="18"/>
        </w:rPr>
        <w:t>aggregate</w:t>
      </w:r>
      <w:r w:rsidR="00E50D17" w:rsidRPr="000D2DA3">
        <w:rPr>
          <w:rFonts w:ascii="Arial" w:hAnsi="Arial" w:cs="Arial"/>
          <w:sz w:val="18"/>
          <w:szCs w:val="18"/>
        </w:rPr>
        <w:t xml:space="preserve"> LPs’ share</w:t>
      </w:r>
      <w:r w:rsidR="00CD0AB1" w:rsidRPr="000D2DA3">
        <w:rPr>
          <w:rFonts w:ascii="Arial" w:hAnsi="Arial" w:cs="Arial"/>
          <w:sz w:val="18"/>
          <w:szCs w:val="18"/>
        </w:rPr>
        <w:t>.</w:t>
      </w:r>
      <w:r w:rsidR="00A16185" w:rsidRPr="000D2DA3">
        <w:rPr>
          <w:rFonts w:ascii="Arial" w:hAnsi="Arial" w:cs="Arial"/>
          <w:sz w:val="18"/>
          <w:szCs w:val="18"/>
        </w:rPr>
        <w:t xml:space="preserve"> </w:t>
      </w:r>
      <w:r w:rsidR="00077321" w:rsidRPr="000D2DA3">
        <w:rPr>
          <w:rFonts w:ascii="Arial" w:hAnsi="Arial" w:cs="Arial"/>
          <w:sz w:val="18"/>
          <w:szCs w:val="18"/>
        </w:rPr>
        <w:t>Where noted, a</w:t>
      </w:r>
      <w:r w:rsidR="00CD0AB1" w:rsidRPr="000D2DA3">
        <w:rPr>
          <w:rFonts w:ascii="Arial" w:hAnsi="Arial" w:cs="Arial"/>
          <w:sz w:val="18"/>
          <w:szCs w:val="18"/>
        </w:rPr>
        <w:t>ll values should be denominated (as of the transaction day) in: 1) the respective fund’s reporting currency, 2) US Dollar ($) and 3) Euro Dollars (€)</w:t>
      </w:r>
      <w:r w:rsidR="00FA1661" w:rsidRPr="000D2DA3">
        <w:rPr>
          <w:rFonts w:ascii="Arial" w:hAnsi="Arial" w:cs="Arial"/>
          <w:sz w:val="18"/>
          <w:szCs w:val="18"/>
        </w:rPr>
        <w:t>:</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D35C91">
          <w:type w:val="continuous"/>
          <w:pgSz w:w="12240" w:h="15840"/>
          <w:pgMar w:top="1440" w:right="1440" w:bottom="1440" w:left="1440" w:header="288" w:footer="288" w:gutter="0"/>
          <w:pgNumType w:fmt="upperLetter"/>
          <w:cols w:space="720"/>
          <w:docGrid w:linePitch="360"/>
        </w:sectPr>
      </w:pPr>
    </w:p>
    <w:p w:rsidR="00F67FBB" w:rsidRPr="000D2DA3" w:rsidRDefault="00F67FB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Vintage Year</w:t>
      </w:r>
    </w:p>
    <w:p w:rsidR="003004CB" w:rsidRPr="000D2DA3" w:rsidRDefault="003004C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Initial Capital Call</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Size</w:t>
      </w:r>
      <w:r w:rsidR="00227729" w:rsidRPr="000D2DA3">
        <w:rPr>
          <w:rFonts w:ascii="Arial" w:hAnsi="Arial" w:cs="Arial"/>
          <w:sz w:val="18"/>
          <w:szCs w:val="18"/>
        </w:rPr>
        <w:t xml:space="preserve"> </w:t>
      </w:r>
      <w:r w:rsidR="009B139D" w:rsidRPr="000D2DA3">
        <w:rPr>
          <w:rFonts w:ascii="Arial" w:hAnsi="Arial" w:cs="Arial"/>
          <w:sz w:val="18"/>
          <w:szCs w:val="18"/>
        </w:rPr>
        <w:t>(</w:t>
      </w:r>
      <w:r w:rsidR="00227729" w:rsidRPr="000D2DA3">
        <w:rPr>
          <w:rFonts w:ascii="Arial" w:hAnsi="Arial" w:cs="Arial"/>
          <w:sz w:val="18"/>
          <w:szCs w:val="18"/>
        </w:rPr>
        <w:t>fund reporting currency</w:t>
      </w:r>
      <w:r w:rsidR="009B139D" w:rsidRPr="000D2DA3">
        <w:rPr>
          <w:rFonts w:ascii="Arial" w:hAnsi="Arial" w:cs="Arial"/>
          <w:sz w:val="18"/>
          <w:szCs w:val="18"/>
        </w:rPr>
        <w:t>)</w:t>
      </w:r>
    </w:p>
    <w:p w:rsidR="00077321" w:rsidRPr="000D2DA3" w:rsidRDefault="0007732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Performance Metrics (multiple currencies):</w:t>
      </w:r>
    </w:p>
    <w:p w:rsidR="00DE1D8B" w:rsidRPr="000D2DA3" w:rsidRDefault="00E50D17"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 xml:space="preserve">Total </w:t>
      </w:r>
      <w:r w:rsidR="000B3AF4" w:rsidRPr="000D2DA3">
        <w:rPr>
          <w:rFonts w:ascii="Arial" w:hAnsi="Arial" w:cs="Arial"/>
          <w:sz w:val="18"/>
          <w:szCs w:val="18"/>
        </w:rPr>
        <w:t>Contributions</w:t>
      </w:r>
      <w:r w:rsidRPr="000D2DA3">
        <w:rPr>
          <w:rFonts w:ascii="Arial" w:hAnsi="Arial" w:cs="Arial"/>
          <w:sz w:val="18"/>
          <w:szCs w:val="18"/>
        </w:rPr>
        <w:t xml:space="preserve">, </w:t>
      </w:r>
      <w:r w:rsidR="00652C72" w:rsidRPr="000D2DA3">
        <w:rPr>
          <w:rFonts w:ascii="Arial" w:hAnsi="Arial" w:cs="Arial"/>
          <w:sz w:val="18"/>
          <w:szCs w:val="18"/>
        </w:rPr>
        <w:t>incl. fees</w:t>
      </w:r>
      <w:r w:rsidRPr="000D2DA3">
        <w:rPr>
          <w:rFonts w:ascii="Arial" w:hAnsi="Arial" w:cs="Arial"/>
          <w:sz w:val="18"/>
          <w:szCs w:val="18"/>
        </w:rPr>
        <w:t xml:space="preserve"> (GP/all LPs</w:t>
      </w:r>
      <w:r w:rsidR="00652C72" w:rsidRPr="000D2DA3">
        <w:rPr>
          <w:rFonts w:ascii="Arial" w:hAnsi="Arial" w:cs="Arial"/>
          <w:sz w:val="18"/>
          <w:szCs w:val="18"/>
        </w:rPr>
        <w:t>)</w:t>
      </w:r>
    </w:p>
    <w:p w:rsidR="00652C72" w:rsidRPr="000D2DA3" w:rsidRDefault="00652C72"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Total</w:t>
      </w:r>
      <w:r w:rsidR="009B139D" w:rsidRPr="000D2DA3">
        <w:rPr>
          <w:rFonts w:ascii="Arial" w:hAnsi="Arial" w:cs="Arial"/>
          <w:sz w:val="18"/>
          <w:szCs w:val="18"/>
        </w:rPr>
        <w:t xml:space="preserve"> </w:t>
      </w:r>
      <w:r w:rsidRPr="000D2DA3">
        <w:rPr>
          <w:rFonts w:ascii="Arial" w:hAnsi="Arial" w:cs="Arial"/>
          <w:sz w:val="18"/>
          <w:szCs w:val="18"/>
        </w:rPr>
        <w:t>Contributions</w:t>
      </w:r>
      <w:r w:rsidR="00E50D17" w:rsidRPr="000D2DA3">
        <w:rPr>
          <w:rFonts w:ascii="Arial" w:hAnsi="Arial" w:cs="Arial"/>
          <w:sz w:val="18"/>
          <w:szCs w:val="18"/>
        </w:rPr>
        <w:t xml:space="preserve">, </w:t>
      </w:r>
      <w:r w:rsidRPr="000D2DA3">
        <w:rPr>
          <w:rFonts w:ascii="Arial" w:hAnsi="Arial" w:cs="Arial"/>
          <w:sz w:val="18"/>
          <w:szCs w:val="18"/>
        </w:rPr>
        <w:t>excl. fees</w:t>
      </w:r>
      <w:r w:rsidR="00E50D17" w:rsidRPr="000D2DA3">
        <w:rPr>
          <w:rFonts w:ascii="Arial" w:hAnsi="Arial" w:cs="Arial"/>
          <w:sz w:val="18"/>
          <w:szCs w:val="18"/>
        </w:rPr>
        <w:t xml:space="preserve"> (GP/all LPs</w:t>
      </w:r>
      <w:r w:rsidRPr="000D2DA3">
        <w:rPr>
          <w:rFonts w:ascii="Arial" w:hAnsi="Arial" w:cs="Arial"/>
          <w:sz w:val="18"/>
          <w:szCs w:val="18"/>
        </w:rPr>
        <w:t>)</w:t>
      </w:r>
    </w:p>
    <w:p w:rsidR="00652C72" w:rsidRPr="000D2DA3" w:rsidRDefault="00652C72"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 xml:space="preserve">Total </w:t>
      </w:r>
      <w:r w:rsidR="000B3AF4" w:rsidRPr="000D2DA3">
        <w:rPr>
          <w:rFonts w:ascii="Arial" w:hAnsi="Arial" w:cs="Arial"/>
          <w:sz w:val="18"/>
          <w:szCs w:val="18"/>
        </w:rPr>
        <w:t>D</w:t>
      </w:r>
      <w:r w:rsidR="000669E9" w:rsidRPr="000D2DA3">
        <w:rPr>
          <w:rFonts w:ascii="Arial" w:hAnsi="Arial" w:cs="Arial"/>
          <w:sz w:val="18"/>
          <w:szCs w:val="18"/>
        </w:rPr>
        <w:t>istribut</w:t>
      </w:r>
      <w:r w:rsidR="000B3AF4" w:rsidRPr="000D2DA3">
        <w:rPr>
          <w:rFonts w:ascii="Arial" w:hAnsi="Arial" w:cs="Arial"/>
          <w:sz w:val="18"/>
          <w:szCs w:val="18"/>
        </w:rPr>
        <w:t xml:space="preserve">ions </w:t>
      </w:r>
      <w:r w:rsidR="00E50D17" w:rsidRPr="000D2DA3">
        <w:rPr>
          <w:rFonts w:ascii="Arial" w:hAnsi="Arial" w:cs="Arial"/>
          <w:sz w:val="18"/>
          <w:szCs w:val="18"/>
        </w:rPr>
        <w:t>(GP/all LPs)</w:t>
      </w:r>
    </w:p>
    <w:p w:rsidR="00652C72" w:rsidRPr="000D2DA3" w:rsidRDefault="000669E9"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Current NAV</w:t>
      </w:r>
      <w:r w:rsidR="00255540" w:rsidRPr="000D2DA3">
        <w:rPr>
          <w:rFonts w:ascii="Arial" w:hAnsi="Arial" w:cs="Arial"/>
          <w:sz w:val="18"/>
          <w:szCs w:val="18"/>
        </w:rPr>
        <w:t xml:space="preserve"> (</w:t>
      </w:r>
      <w:r w:rsidR="00E50D17" w:rsidRPr="000D2DA3">
        <w:rPr>
          <w:rFonts w:ascii="Arial" w:hAnsi="Arial" w:cs="Arial"/>
          <w:sz w:val="18"/>
          <w:szCs w:val="18"/>
        </w:rPr>
        <w:t>GP/</w:t>
      </w:r>
      <w:r w:rsidR="00516CDC" w:rsidRPr="000D2DA3">
        <w:rPr>
          <w:rFonts w:ascii="Arial" w:hAnsi="Arial" w:cs="Arial"/>
          <w:sz w:val="18"/>
          <w:szCs w:val="18"/>
        </w:rPr>
        <w:t>a</w:t>
      </w:r>
      <w:r w:rsidR="00255540" w:rsidRPr="000D2DA3">
        <w:rPr>
          <w:rFonts w:ascii="Arial" w:hAnsi="Arial" w:cs="Arial"/>
          <w:sz w:val="18"/>
          <w:szCs w:val="18"/>
        </w:rPr>
        <w:t>ll LPs)</w:t>
      </w:r>
    </w:p>
    <w:p w:rsidR="00652C72" w:rsidRPr="000D2DA3" w:rsidRDefault="000669E9"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Net IRR</w:t>
      </w:r>
      <w:r w:rsidR="00516CDC" w:rsidRPr="000D2DA3">
        <w:rPr>
          <w:rFonts w:ascii="Arial" w:hAnsi="Arial" w:cs="Arial"/>
          <w:sz w:val="18"/>
          <w:szCs w:val="18"/>
        </w:rPr>
        <w:t xml:space="preserve"> (</w:t>
      </w:r>
      <w:r w:rsidR="00E50D17"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p>
    <w:p w:rsidR="00DE1D8B" w:rsidRPr="000D2DA3" w:rsidRDefault="00077321"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Gross</w:t>
      </w:r>
      <w:r w:rsidR="00DE1D8B" w:rsidRPr="000D2DA3">
        <w:rPr>
          <w:rFonts w:ascii="Arial" w:hAnsi="Arial" w:cs="Arial"/>
          <w:sz w:val="18"/>
          <w:szCs w:val="18"/>
        </w:rPr>
        <w:t xml:space="preserve"> IRR</w:t>
      </w:r>
      <w:r w:rsidR="00516CDC" w:rsidRPr="000D2DA3">
        <w:rPr>
          <w:rFonts w:ascii="Arial" w:hAnsi="Arial" w:cs="Arial"/>
          <w:sz w:val="18"/>
          <w:szCs w:val="18"/>
        </w:rPr>
        <w:t xml:space="preserve"> (</w:t>
      </w:r>
      <w:r w:rsidR="00E50D17"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p>
    <w:p w:rsidR="00DE1D8B" w:rsidRPr="000D2DA3" w:rsidRDefault="00A13800"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Total Value to Paid-In (</w:t>
      </w:r>
      <w:r w:rsidR="000669E9" w:rsidRPr="000D2DA3">
        <w:rPr>
          <w:rFonts w:ascii="Arial" w:hAnsi="Arial" w:cs="Arial"/>
          <w:sz w:val="18"/>
          <w:szCs w:val="18"/>
        </w:rPr>
        <w:t>TVPI</w:t>
      </w:r>
      <w:r w:rsidRPr="000D2DA3">
        <w:rPr>
          <w:rFonts w:ascii="Arial" w:hAnsi="Arial" w:cs="Arial"/>
          <w:sz w:val="18"/>
          <w:szCs w:val="18"/>
        </w:rPr>
        <w:t>)</w:t>
      </w:r>
      <w:r w:rsidR="00652C72" w:rsidRPr="000D2DA3">
        <w:rPr>
          <w:rFonts w:ascii="Arial" w:hAnsi="Arial" w:cs="Arial"/>
          <w:sz w:val="18"/>
          <w:szCs w:val="18"/>
        </w:rPr>
        <w:t xml:space="preserve"> (</w:t>
      </w:r>
      <w:r w:rsidR="00AB2C3D" w:rsidRPr="000D2DA3">
        <w:rPr>
          <w:rFonts w:ascii="Arial" w:hAnsi="Arial" w:cs="Arial"/>
          <w:sz w:val="18"/>
          <w:szCs w:val="18"/>
        </w:rPr>
        <w:t>GPs/</w:t>
      </w:r>
      <w:r w:rsidR="00516CDC" w:rsidRPr="000D2DA3">
        <w:rPr>
          <w:rFonts w:ascii="Arial" w:hAnsi="Arial" w:cs="Arial"/>
          <w:sz w:val="18"/>
          <w:szCs w:val="18"/>
        </w:rPr>
        <w:t>a</w:t>
      </w:r>
      <w:r w:rsidR="00652C72" w:rsidRPr="000D2DA3">
        <w:rPr>
          <w:rFonts w:ascii="Arial" w:hAnsi="Arial" w:cs="Arial"/>
          <w:sz w:val="18"/>
          <w:szCs w:val="18"/>
        </w:rPr>
        <w:t>ll LPs):</w:t>
      </w:r>
      <w:r w:rsidR="00A16185" w:rsidRPr="000D2DA3">
        <w:rPr>
          <w:rFonts w:ascii="Arial" w:hAnsi="Arial" w:cs="Arial"/>
          <w:sz w:val="18"/>
          <w:szCs w:val="18"/>
        </w:rPr>
        <w:t xml:space="preserve"> </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Net of Fees</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Gross of Fees</w:t>
      </w:r>
    </w:p>
    <w:p w:rsidR="00652C72" w:rsidRPr="000D2DA3" w:rsidRDefault="00A13800"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Distribution Value to Paid-In (</w:t>
      </w:r>
      <w:r w:rsidR="000669E9" w:rsidRPr="000D2DA3">
        <w:rPr>
          <w:rFonts w:ascii="Arial" w:hAnsi="Arial" w:cs="Arial"/>
          <w:sz w:val="18"/>
          <w:szCs w:val="18"/>
        </w:rPr>
        <w:t>DVPI</w:t>
      </w:r>
      <w:r w:rsidRPr="000D2DA3">
        <w:rPr>
          <w:rFonts w:ascii="Arial" w:hAnsi="Arial" w:cs="Arial"/>
          <w:sz w:val="18"/>
          <w:szCs w:val="18"/>
        </w:rPr>
        <w:t>)</w:t>
      </w:r>
      <w:r w:rsidR="00652C72" w:rsidRPr="000D2DA3">
        <w:rPr>
          <w:rFonts w:ascii="Arial" w:hAnsi="Arial" w:cs="Arial"/>
          <w:sz w:val="18"/>
          <w:szCs w:val="18"/>
        </w:rPr>
        <w:t xml:space="preserve"> (</w:t>
      </w:r>
      <w:r w:rsidR="00AB2C3D"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r w:rsidR="00A16185" w:rsidRPr="000D2DA3">
        <w:rPr>
          <w:rFonts w:ascii="Arial" w:hAnsi="Arial" w:cs="Arial"/>
          <w:sz w:val="18"/>
          <w:szCs w:val="18"/>
        </w:rPr>
        <w:t xml:space="preserve"> </w:t>
      </w:r>
    </w:p>
    <w:p w:rsidR="00652C72"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Net of Fees</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Gross of Fees</w:t>
      </w:r>
    </w:p>
    <w:p w:rsidR="00652C72" w:rsidRPr="000D2DA3" w:rsidRDefault="00A13800"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Reported Value to Paid-In (</w:t>
      </w:r>
      <w:r w:rsidR="000669E9" w:rsidRPr="000D2DA3">
        <w:rPr>
          <w:rFonts w:ascii="Arial" w:hAnsi="Arial" w:cs="Arial"/>
          <w:sz w:val="18"/>
          <w:szCs w:val="18"/>
        </w:rPr>
        <w:t>RVPI</w:t>
      </w:r>
      <w:r w:rsidRPr="000D2DA3">
        <w:rPr>
          <w:rFonts w:ascii="Arial" w:hAnsi="Arial" w:cs="Arial"/>
          <w:sz w:val="18"/>
          <w:szCs w:val="18"/>
        </w:rPr>
        <w:t>)</w:t>
      </w:r>
      <w:r w:rsidR="00652C72" w:rsidRPr="000D2DA3">
        <w:rPr>
          <w:rFonts w:ascii="Arial" w:hAnsi="Arial" w:cs="Arial"/>
          <w:sz w:val="18"/>
          <w:szCs w:val="18"/>
        </w:rPr>
        <w:t xml:space="preserve"> (</w:t>
      </w:r>
      <w:r w:rsidR="00AB2C3D"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r w:rsidR="00A16185" w:rsidRPr="000D2DA3">
        <w:rPr>
          <w:rFonts w:ascii="Arial" w:hAnsi="Arial" w:cs="Arial"/>
          <w:sz w:val="18"/>
          <w:szCs w:val="18"/>
        </w:rPr>
        <w:t xml:space="preserve"> </w:t>
      </w:r>
    </w:p>
    <w:p w:rsidR="00652C72"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Net of Fees</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Gross of Fees</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 of Inv</w:t>
      </w:r>
      <w:r w:rsidR="002F0A87" w:rsidRPr="000D2DA3">
        <w:rPr>
          <w:rFonts w:ascii="Arial" w:hAnsi="Arial" w:cs="Arial"/>
          <w:sz w:val="18"/>
          <w:szCs w:val="18"/>
        </w:rPr>
        <w:t xml:space="preserve">s. </w:t>
      </w:r>
      <w:r w:rsidRPr="000D2DA3">
        <w:rPr>
          <w:rFonts w:ascii="Arial" w:hAnsi="Arial" w:cs="Arial"/>
          <w:sz w:val="18"/>
          <w:szCs w:val="18"/>
        </w:rPr>
        <w:t>Made</w:t>
      </w:r>
    </w:p>
    <w:p w:rsidR="001D4E77" w:rsidRPr="000D2DA3" w:rsidRDefault="001D4E77"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 of Inv</w:t>
      </w:r>
      <w:r w:rsidR="002F0A87" w:rsidRPr="000D2DA3">
        <w:rPr>
          <w:rFonts w:ascii="Arial" w:hAnsi="Arial" w:cs="Arial"/>
          <w:sz w:val="18"/>
          <w:szCs w:val="18"/>
        </w:rPr>
        <w:t>s.</w:t>
      </w:r>
      <w:r w:rsidRPr="000D2DA3">
        <w:rPr>
          <w:rFonts w:ascii="Arial" w:hAnsi="Arial" w:cs="Arial"/>
          <w:sz w:val="18"/>
          <w:szCs w:val="18"/>
        </w:rPr>
        <w:t xml:space="preserve"> Remaining</w:t>
      </w:r>
    </w:p>
    <w:p w:rsidR="00F67FBB" w:rsidRPr="000D2DA3" w:rsidRDefault="00F67FB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Average Age of All Investments</w:t>
      </w:r>
    </w:p>
    <w:p w:rsidR="00E01B5D" w:rsidRPr="000D2DA3" w:rsidRDefault="00E01B5D"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Fees Coll</w:t>
      </w:r>
      <w:r w:rsidR="006C0809" w:rsidRPr="000D2DA3">
        <w:rPr>
          <w:rFonts w:ascii="Arial" w:hAnsi="Arial" w:cs="Arial"/>
          <w:sz w:val="18"/>
          <w:szCs w:val="18"/>
        </w:rPr>
        <w:t xml:space="preserve">ected from Portfolio Companies, </w:t>
      </w:r>
      <w:r w:rsidRPr="000D2DA3">
        <w:rPr>
          <w:rFonts w:ascii="Arial" w:hAnsi="Arial" w:cs="Arial"/>
          <w:sz w:val="18"/>
          <w:szCs w:val="18"/>
        </w:rPr>
        <w:t>incl. fees that accrued to benefit of LPs</w:t>
      </w:r>
      <w:r w:rsidR="006C0809" w:rsidRPr="000D2DA3">
        <w:rPr>
          <w:rFonts w:ascii="Arial" w:hAnsi="Arial" w:cs="Arial"/>
          <w:sz w:val="18"/>
          <w:szCs w:val="18"/>
        </w:rPr>
        <w:t xml:space="preserve"> (</w:t>
      </w:r>
      <w:r w:rsidR="00077321" w:rsidRPr="000D2DA3">
        <w:rPr>
          <w:rFonts w:ascii="Arial" w:hAnsi="Arial" w:cs="Arial"/>
          <w:sz w:val="18"/>
          <w:szCs w:val="18"/>
        </w:rPr>
        <w:t>fund reporting currency</w:t>
      </w:r>
      <w:r w:rsidR="006C0809" w:rsidRPr="000D2DA3">
        <w:rPr>
          <w:rFonts w:ascii="Arial" w:hAnsi="Arial" w:cs="Arial"/>
          <w:sz w:val="18"/>
          <w:szCs w:val="18"/>
        </w:rPr>
        <w:t>)</w:t>
      </w:r>
    </w:p>
    <w:p w:rsidR="00E01B5D" w:rsidRPr="000D2DA3" w:rsidRDefault="00E01B5D"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Fees Coll</w:t>
      </w:r>
      <w:r w:rsidR="006C0809" w:rsidRPr="000D2DA3">
        <w:rPr>
          <w:rFonts w:ascii="Arial" w:hAnsi="Arial" w:cs="Arial"/>
          <w:sz w:val="18"/>
          <w:szCs w:val="18"/>
        </w:rPr>
        <w:t xml:space="preserve">ected from Portfolio Companies, </w:t>
      </w:r>
      <w:r w:rsidRPr="000D2DA3">
        <w:rPr>
          <w:rFonts w:ascii="Arial" w:hAnsi="Arial" w:cs="Arial"/>
          <w:sz w:val="18"/>
          <w:szCs w:val="18"/>
        </w:rPr>
        <w:t>excl. fees that accrued to benefit of LPs</w:t>
      </w:r>
      <w:r w:rsidR="006C0809" w:rsidRPr="000D2DA3">
        <w:rPr>
          <w:rFonts w:ascii="Arial" w:hAnsi="Arial" w:cs="Arial"/>
          <w:sz w:val="18"/>
          <w:szCs w:val="18"/>
        </w:rPr>
        <w:t xml:space="preserve"> (</w:t>
      </w:r>
      <w:r w:rsidR="00077321" w:rsidRPr="000D2DA3">
        <w:rPr>
          <w:rFonts w:ascii="Arial" w:hAnsi="Arial" w:cs="Arial"/>
          <w:sz w:val="18"/>
          <w:szCs w:val="18"/>
        </w:rPr>
        <w:t>fund reporting currency</w:t>
      </w:r>
      <w:r w:rsidR="006C0809" w:rsidRPr="000D2DA3">
        <w:rPr>
          <w:rFonts w:ascii="Arial" w:hAnsi="Arial" w:cs="Arial"/>
          <w:sz w:val="18"/>
          <w:szCs w:val="18"/>
        </w:rPr>
        <w:t>)</w:t>
      </w:r>
    </w:p>
    <w:p w:rsidR="00A13800" w:rsidRPr="000D2DA3" w:rsidRDefault="00A13800"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w:t>
      </w:r>
      <w:r w:rsidR="00F67FBB" w:rsidRPr="000D2DA3">
        <w:rPr>
          <w:rFonts w:ascii="Arial" w:hAnsi="Arial" w:cs="Arial"/>
          <w:sz w:val="18"/>
          <w:szCs w:val="18"/>
        </w:rPr>
        <w:t xml:space="preserve">Realized </w:t>
      </w:r>
      <w:r w:rsidRPr="000D2DA3">
        <w:rPr>
          <w:rFonts w:ascii="Arial" w:hAnsi="Arial" w:cs="Arial"/>
          <w:sz w:val="18"/>
          <w:szCs w:val="18"/>
        </w:rPr>
        <w:t>Carry</w:t>
      </w:r>
      <w:r w:rsidR="006142A1" w:rsidRPr="000D2DA3">
        <w:rPr>
          <w:rFonts w:ascii="Arial" w:hAnsi="Arial" w:cs="Arial"/>
          <w:sz w:val="18"/>
          <w:szCs w:val="18"/>
        </w:rPr>
        <w:t xml:space="preserve"> </w:t>
      </w:r>
      <w:r w:rsidR="006C0809" w:rsidRPr="000D2DA3">
        <w:rPr>
          <w:rFonts w:ascii="Arial" w:hAnsi="Arial" w:cs="Arial"/>
          <w:sz w:val="18"/>
          <w:szCs w:val="18"/>
        </w:rPr>
        <w:t>(</w:t>
      </w:r>
      <w:r w:rsidR="00077321" w:rsidRPr="000D2DA3">
        <w:rPr>
          <w:rFonts w:ascii="Arial" w:hAnsi="Arial" w:cs="Arial"/>
          <w:sz w:val="18"/>
          <w:szCs w:val="18"/>
        </w:rPr>
        <w:t>fund reporting currency</w:t>
      </w:r>
      <w:r w:rsidR="006C0809" w:rsidRPr="000D2DA3">
        <w:rPr>
          <w:rFonts w:ascii="Arial" w:hAnsi="Arial" w:cs="Arial"/>
          <w:sz w:val="18"/>
          <w:szCs w:val="18"/>
        </w:rPr>
        <w:t>)</w:t>
      </w:r>
    </w:p>
    <w:p w:rsidR="00A13800" w:rsidRPr="000D2DA3" w:rsidRDefault="00A13800"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w:t>
      </w:r>
      <w:r w:rsidR="006C0809" w:rsidRPr="000D2DA3">
        <w:rPr>
          <w:rFonts w:ascii="Arial" w:hAnsi="Arial" w:cs="Arial"/>
          <w:sz w:val="18"/>
          <w:szCs w:val="18"/>
        </w:rPr>
        <w:t xml:space="preserve">Estimated </w:t>
      </w:r>
      <w:r w:rsidR="00E00023" w:rsidRPr="000D2DA3">
        <w:rPr>
          <w:rFonts w:ascii="Arial" w:hAnsi="Arial" w:cs="Arial"/>
          <w:sz w:val="18"/>
          <w:szCs w:val="18"/>
        </w:rPr>
        <w:t>Unrealized Carry</w:t>
      </w:r>
      <w:r w:rsidR="00077321" w:rsidRPr="000D2DA3">
        <w:rPr>
          <w:rFonts w:ascii="Arial" w:hAnsi="Arial" w:cs="Arial"/>
          <w:sz w:val="18"/>
          <w:szCs w:val="18"/>
        </w:rPr>
        <w:t xml:space="preserve"> </w:t>
      </w:r>
      <w:r w:rsidR="006142A1" w:rsidRPr="000D2DA3">
        <w:rPr>
          <w:rFonts w:ascii="Arial" w:hAnsi="Arial" w:cs="Arial"/>
          <w:sz w:val="18"/>
          <w:szCs w:val="18"/>
        </w:rPr>
        <w:t>(</w:t>
      </w:r>
      <w:r w:rsidR="00077321" w:rsidRPr="000D2DA3">
        <w:rPr>
          <w:rFonts w:ascii="Arial" w:hAnsi="Arial" w:cs="Arial"/>
          <w:sz w:val="18"/>
          <w:szCs w:val="18"/>
        </w:rPr>
        <w:t>fund reporting currency</w:t>
      </w:r>
      <w:r w:rsidR="006C0809" w:rsidRPr="000D2DA3">
        <w:rPr>
          <w:rFonts w:ascii="Arial" w:hAnsi="Arial" w:cs="Arial"/>
          <w:sz w:val="18"/>
          <w:szCs w:val="18"/>
        </w:rPr>
        <w:t>)</w:t>
      </w:r>
    </w:p>
    <w:p w:rsidR="00F67FBB" w:rsidRPr="000D2DA3" w:rsidRDefault="00F67FBB" w:rsidP="00AD2249">
      <w:pPr>
        <w:pStyle w:val="ListNumber"/>
        <w:numPr>
          <w:ilvl w:val="1"/>
          <w:numId w:val="3"/>
        </w:numPr>
        <w:spacing w:after="20"/>
        <w:ind w:left="360"/>
        <w:rPr>
          <w:rFonts w:ascii="Arial" w:hAnsi="Arial" w:cs="Arial"/>
          <w:sz w:val="16"/>
          <w:szCs w:val="16"/>
        </w:rPr>
        <w:sectPr w:rsidR="00F67FBB"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 xml:space="preserve">Total </w:t>
      </w:r>
      <w:r w:rsidR="00E00023" w:rsidRPr="000D2DA3">
        <w:rPr>
          <w:rFonts w:ascii="Arial" w:hAnsi="Arial" w:cs="Arial"/>
          <w:sz w:val="18"/>
          <w:szCs w:val="18"/>
        </w:rPr>
        <w:t xml:space="preserve">Current </w:t>
      </w:r>
      <w:r w:rsidRPr="000D2DA3">
        <w:rPr>
          <w:rFonts w:ascii="Arial" w:hAnsi="Arial" w:cs="Arial"/>
          <w:sz w:val="18"/>
          <w:szCs w:val="18"/>
        </w:rPr>
        <w:t>Clawback Balance (if applicable)</w:t>
      </w:r>
      <w:r w:rsidR="00077321" w:rsidRPr="000D2DA3">
        <w:rPr>
          <w:rFonts w:ascii="Arial" w:hAnsi="Arial" w:cs="Arial"/>
          <w:sz w:val="18"/>
          <w:szCs w:val="18"/>
        </w:rPr>
        <w:t xml:space="preserve"> </w:t>
      </w:r>
      <w:r w:rsidR="006C0809" w:rsidRPr="000D2DA3">
        <w:rPr>
          <w:rFonts w:ascii="Arial" w:hAnsi="Arial" w:cs="Arial"/>
          <w:sz w:val="18"/>
          <w:szCs w:val="18"/>
        </w:rPr>
        <w:t>(</w:t>
      </w:r>
      <w:r w:rsidR="00077321" w:rsidRPr="000D2DA3">
        <w:rPr>
          <w:rFonts w:ascii="Arial" w:hAnsi="Arial" w:cs="Arial"/>
          <w:sz w:val="18"/>
          <w:szCs w:val="18"/>
        </w:rPr>
        <w:t>fund reporting currency</w:t>
      </w:r>
      <w:r w:rsidR="006C0809" w:rsidRPr="000D2DA3">
        <w:rPr>
          <w:rFonts w:ascii="Arial" w:hAnsi="Arial" w:cs="Arial"/>
          <w:sz w:val="18"/>
          <w:szCs w:val="18"/>
        </w:rPr>
        <w:t>)</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D2: </w:t>
      </w:r>
      <w:r w:rsidR="000669E9" w:rsidRPr="000D2DA3">
        <w:rPr>
          <w:rFonts w:ascii="Arial" w:hAnsi="Arial" w:cs="Arial"/>
          <w:b/>
          <w:sz w:val="20"/>
          <w:szCs w:val="20"/>
        </w:rPr>
        <w:t>Cash Flows: Fund</w:t>
      </w:r>
    </w:p>
    <w:p w:rsidR="000669E9" w:rsidRPr="000D2DA3" w:rsidRDefault="000669E9" w:rsidP="00227729">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detailed cash flows</w:t>
      </w:r>
      <w:r w:rsidR="00E00023" w:rsidRPr="000D2DA3">
        <w:rPr>
          <w:rFonts w:ascii="Arial" w:hAnsi="Arial" w:cs="Arial"/>
          <w:sz w:val="18"/>
          <w:szCs w:val="18"/>
        </w:rPr>
        <w:t xml:space="preserve"> (incl. stock distributions)</w:t>
      </w:r>
      <w:r w:rsidRPr="000D2DA3">
        <w:rPr>
          <w:rFonts w:ascii="Arial" w:hAnsi="Arial" w:cs="Arial"/>
          <w:sz w:val="18"/>
          <w:szCs w:val="18"/>
        </w:rPr>
        <w:t xml:space="preserve"> for each </w:t>
      </w:r>
      <w:r w:rsidR="00E00023" w:rsidRPr="000D2DA3">
        <w:rPr>
          <w:rFonts w:ascii="Arial" w:hAnsi="Arial" w:cs="Arial"/>
          <w:sz w:val="18"/>
          <w:szCs w:val="18"/>
        </w:rPr>
        <w:t>p</w:t>
      </w:r>
      <w:r w:rsidRPr="000D2DA3">
        <w:rPr>
          <w:rFonts w:ascii="Arial" w:hAnsi="Arial" w:cs="Arial"/>
          <w:sz w:val="18"/>
          <w:szCs w:val="18"/>
        </w:rPr>
        <w:t xml:space="preserve">rior </w:t>
      </w:r>
      <w:r w:rsidR="00E00023" w:rsidRPr="000D2DA3">
        <w:rPr>
          <w:rFonts w:ascii="Arial" w:hAnsi="Arial" w:cs="Arial"/>
          <w:sz w:val="18"/>
          <w:szCs w:val="18"/>
        </w:rPr>
        <w:t>f</w:t>
      </w:r>
      <w:r w:rsidRPr="000D2DA3">
        <w:rPr>
          <w:rFonts w:ascii="Arial" w:hAnsi="Arial" w:cs="Arial"/>
          <w:sz w:val="18"/>
          <w:szCs w:val="18"/>
        </w:rPr>
        <w:t xml:space="preserve">und </w:t>
      </w:r>
      <w:r w:rsidR="00E00023" w:rsidRPr="000D2DA3">
        <w:rPr>
          <w:rFonts w:ascii="Arial" w:hAnsi="Arial" w:cs="Arial"/>
          <w:sz w:val="18"/>
          <w:szCs w:val="18"/>
        </w:rPr>
        <w:t xml:space="preserve">on a </w:t>
      </w:r>
      <w:r w:rsidRPr="000D2DA3">
        <w:rPr>
          <w:rFonts w:ascii="Arial" w:hAnsi="Arial" w:cs="Arial"/>
          <w:sz w:val="18"/>
          <w:szCs w:val="18"/>
        </w:rPr>
        <w:t>since inception</w:t>
      </w:r>
      <w:r w:rsidR="00E00023" w:rsidRPr="000D2DA3">
        <w:rPr>
          <w:rFonts w:ascii="Arial" w:hAnsi="Arial" w:cs="Arial"/>
          <w:sz w:val="18"/>
          <w:szCs w:val="18"/>
        </w:rPr>
        <w:t xml:space="preserve"> basis</w:t>
      </w:r>
      <w:r w:rsidRPr="000D2DA3">
        <w:rPr>
          <w:rFonts w:ascii="Arial" w:hAnsi="Arial" w:cs="Arial"/>
          <w:sz w:val="18"/>
          <w:szCs w:val="18"/>
        </w:rPr>
        <w:t xml:space="preserve">, </w:t>
      </w:r>
      <w:r w:rsidR="00CE1931" w:rsidRPr="000D2DA3">
        <w:rPr>
          <w:rFonts w:ascii="Arial" w:hAnsi="Arial" w:cs="Arial"/>
          <w:sz w:val="18"/>
          <w:szCs w:val="18"/>
        </w:rPr>
        <w:t>using the</w:t>
      </w:r>
      <w:r w:rsidR="00E00023" w:rsidRPr="000D2DA3">
        <w:rPr>
          <w:rFonts w:ascii="Arial" w:hAnsi="Arial" w:cs="Arial"/>
          <w:sz w:val="18"/>
          <w:szCs w:val="18"/>
        </w:rPr>
        <w:t xml:space="preserve"> </w:t>
      </w:r>
      <w:r w:rsidRPr="000D2DA3">
        <w:rPr>
          <w:rFonts w:ascii="Arial" w:hAnsi="Arial" w:cs="Arial"/>
          <w:sz w:val="18"/>
          <w:szCs w:val="18"/>
        </w:rPr>
        <w:t>Net Asset Values attributable to the most recent quarter.</w:t>
      </w:r>
      <w:r w:rsidR="00A16185" w:rsidRPr="000D2DA3">
        <w:rPr>
          <w:rFonts w:ascii="Arial" w:hAnsi="Arial" w:cs="Arial"/>
          <w:sz w:val="18"/>
          <w:szCs w:val="18"/>
        </w:rPr>
        <w:t xml:space="preserve"> </w:t>
      </w:r>
      <w:r w:rsidR="006C0809" w:rsidRPr="000D2DA3">
        <w:rPr>
          <w:rFonts w:ascii="Arial" w:hAnsi="Arial" w:cs="Arial"/>
          <w:sz w:val="18"/>
          <w:szCs w:val="18"/>
        </w:rPr>
        <w:t>D</w:t>
      </w:r>
      <w:r w:rsidRPr="000D2DA3">
        <w:rPr>
          <w:rFonts w:ascii="Arial" w:hAnsi="Arial" w:cs="Arial"/>
          <w:sz w:val="18"/>
          <w:szCs w:val="18"/>
        </w:rPr>
        <w:t xml:space="preserve">ata </w:t>
      </w:r>
      <w:r w:rsidR="00255540" w:rsidRPr="000D2DA3">
        <w:rPr>
          <w:rFonts w:ascii="Arial" w:hAnsi="Arial" w:cs="Arial"/>
          <w:sz w:val="18"/>
          <w:szCs w:val="18"/>
        </w:rPr>
        <w:t>should be</w:t>
      </w:r>
      <w:r w:rsidR="00872A29" w:rsidRPr="000D2DA3">
        <w:rPr>
          <w:rFonts w:ascii="Arial" w:hAnsi="Arial" w:cs="Arial"/>
          <w:sz w:val="18"/>
          <w:szCs w:val="18"/>
        </w:rPr>
        <w:t xml:space="preserve"> broken down between</w:t>
      </w:r>
      <w:r w:rsidR="00255540" w:rsidRPr="000D2DA3">
        <w:rPr>
          <w:rFonts w:ascii="Arial" w:hAnsi="Arial" w:cs="Arial"/>
          <w:sz w:val="18"/>
          <w:szCs w:val="18"/>
        </w:rPr>
        <w:t xml:space="preserve"> </w:t>
      </w:r>
      <w:r w:rsidR="00872A29" w:rsidRPr="000D2DA3">
        <w:rPr>
          <w:rFonts w:ascii="Arial" w:hAnsi="Arial" w:cs="Arial"/>
          <w:sz w:val="18"/>
          <w:szCs w:val="18"/>
        </w:rPr>
        <w:t>the: 1) GP’s share</w:t>
      </w:r>
      <w:r w:rsidR="00AC2F4A" w:rsidRPr="000D2DA3">
        <w:rPr>
          <w:rFonts w:ascii="Arial" w:hAnsi="Arial" w:cs="Arial"/>
          <w:sz w:val="18"/>
          <w:szCs w:val="18"/>
        </w:rPr>
        <w:t xml:space="preserve"> and</w:t>
      </w:r>
      <w:r w:rsidR="00872A29" w:rsidRPr="000D2DA3">
        <w:rPr>
          <w:rFonts w:ascii="Arial" w:hAnsi="Arial" w:cs="Arial"/>
          <w:sz w:val="18"/>
          <w:szCs w:val="18"/>
        </w:rPr>
        <w:t xml:space="preserve"> 2) aggregate </w:t>
      </w:r>
      <w:r w:rsidR="00FA1661" w:rsidRPr="000D2DA3">
        <w:rPr>
          <w:rFonts w:ascii="Arial" w:hAnsi="Arial" w:cs="Arial"/>
          <w:sz w:val="18"/>
          <w:szCs w:val="18"/>
        </w:rPr>
        <w:t>LPs</w:t>
      </w:r>
      <w:r w:rsidR="00872A29" w:rsidRPr="000D2DA3">
        <w:rPr>
          <w:rFonts w:ascii="Arial" w:hAnsi="Arial" w:cs="Arial"/>
          <w:sz w:val="18"/>
          <w:szCs w:val="18"/>
        </w:rPr>
        <w:t>’ share</w:t>
      </w:r>
      <w:r w:rsidRPr="000D2DA3">
        <w:rPr>
          <w:rFonts w:ascii="Arial" w:hAnsi="Arial" w:cs="Arial"/>
          <w:sz w:val="18"/>
          <w:szCs w:val="18"/>
        </w:rPr>
        <w:t>.</w:t>
      </w:r>
      <w:r w:rsidR="00A16185" w:rsidRPr="000D2DA3">
        <w:rPr>
          <w:rFonts w:ascii="Arial" w:hAnsi="Arial" w:cs="Arial"/>
          <w:sz w:val="18"/>
          <w:szCs w:val="18"/>
        </w:rPr>
        <w:t xml:space="preserve"> </w:t>
      </w:r>
      <w:r w:rsidR="0090207A" w:rsidRPr="000D2DA3">
        <w:rPr>
          <w:rFonts w:ascii="Arial" w:hAnsi="Arial" w:cs="Arial"/>
          <w:sz w:val="18"/>
          <w:szCs w:val="18"/>
        </w:rPr>
        <w:t xml:space="preserve">All values should be denominated </w:t>
      </w:r>
      <w:r w:rsidR="000C0048" w:rsidRPr="000D2DA3">
        <w:rPr>
          <w:rFonts w:ascii="Arial" w:hAnsi="Arial" w:cs="Arial"/>
          <w:sz w:val="18"/>
          <w:szCs w:val="18"/>
        </w:rPr>
        <w:t xml:space="preserve">(as of the transaction day) </w:t>
      </w:r>
      <w:r w:rsidR="0090207A" w:rsidRPr="000D2DA3">
        <w:rPr>
          <w:rFonts w:ascii="Arial" w:hAnsi="Arial" w:cs="Arial"/>
          <w:sz w:val="18"/>
          <w:szCs w:val="18"/>
        </w:rPr>
        <w:t>in</w:t>
      </w:r>
      <w:r w:rsidR="000C0048" w:rsidRPr="000D2DA3">
        <w:rPr>
          <w:rFonts w:ascii="Arial" w:hAnsi="Arial" w:cs="Arial"/>
          <w:sz w:val="18"/>
          <w:szCs w:val="18"/>
        </w:rPr>
        <w:t>:</w:t>
      </w:r>
      <w:r w:rsidR="0090207A" w:rsidRPr="000D2DA3">
        <w:rPr>
          <w:rFonts w:ascii="Arial" w:hAnsi="Arial" w:cs="Arial"/>
          <w:sz w:val="18"/>
          <w:szCs w:val="18"/>
        </w:rPr>
        <w:t xml:space="preserve"> </w:t>
      </w:r>
      <w:r w:rsidR="000C0048" w:rsidRPr="000D2DA3">
        <w:rPr>
          <w:rFonts w:ascii="Arial" w:hAnsi="Arial" w:cs="Arial"/>
          <w:sz w:val="18"/>
          <w:szCs w:val="18"/>
        </w:rPr>
        <w:t xml:space="preserve">1) </w:t>
      </w:r>
      <w:r w:rsidR="0090207A" w:rsidRPr="000D2DA3">
        <w:rPr>
          <w:rFonts w:ascii="Arial" w:hAnsi="Arial" w:cs="Arial"/>
          <w:sz w:val="18"/>
          <w:szCs w:val="18"/>
        </w:rPr>
        <w:t>the respective fund’s reporting currency</w:t>
      </w:r>
      <w:r w:rsidR="000C0048" w:rsidRPr="000D2DA3">
        <w:rPr>
          <w:rFonts w:ascii="Arial" w:hAnsi="Arial" w:cs="Arial"/>
          <w:sz w:val="18"/>
          <w:szCs w:val="18"/>
        </w:rPr>
        <w:t>, 2) US Dollar ($) and 3)</w:t>
      </w:r>
      <w:r w:rsidR="0090207A" w:rsidRPr="000D2DA3">
        <w:rPr>
          <w:rFonts w:ascii="Arial" w:hAnsi="Arial" w:cs="Arial"/>
          <w:sz w:val="18"/>
          <w:szCs w:val="18"/>
        </w:rPr>
        <w:t xml:space="preserve"> </w:t>
      </w:r>
      <w:r w:rsidR="000C0048" w:rsidRPr="000D2DA3">
        <w:rPr>
          <w:rFonts w:ascii="Arial" w:hAnsi="Arial" w:cs="Arial"/>
          <w:sz w:val="18"/>
          <w:szCs w:val="18"/>
        </w:rPr>
        <w:t>Euro Dollars (€).</w:t>
      </w:r>
      <w:r w:rsidR="00A16185" w:rsidRPr="000D2DA3">
        <w:rPr>
          <w:rFonts w:ascii="Arial" w:hAnsi="Arial" w:cs="Arial"/>
          <w:sz w:val="18"/>
          <w:szCs w:val="18"/>
        </w:rPr>
        <w:t xml:space="preserve"> </w:t>
      </w:r>
      <w:r w:rsidRPr="000D2DA3">
        <w:rPr>
          <w:rFonts w:ascii="Arial" w:hAnsi="Arial" w:cs="Arial"/>
          <w:sz w:val="18"/>
          <w:szCs w:val="18"/>
        </w:rPr>
        <w:t xml:space="preserve">This information should allow for the calculation of </w:t>
      </w:r>
      <w:r w:rsidR="00EE189B" w:rsidRPr="000D2DA3">
        <w:rPr>
          <w:rFonts w:ascii="Arial" w:hAnsi="Arial" w:cs="Arial"/>
          <w:sz w:val="18"/>
          <w:szCs w:val="18"/>
        </w:rPr>
        <w:t xml:space="preserve">net/gross </w:t>
      </w:r>
      <w:r w:rsidRPr="000D2DA3">
        <w:rPr>
          <w:rFonts w:ascii="Arial" w:hAnsi="Arial" w:cs="Arial"/>
          <w:sz w:val="18"/>
          <w:szCs w:val="18"/>
        </w:rPr>
        <w:t>I</w:t>
      </w:r>
      <w:r w:rsidR="003E4142" w:rsidRPr="000D2DA3">
        <w:rPr>
          <w:rFonts w:ascii="Arial" w:hAnsi="Arial" w:cs="Arial"/>
          <w:sz w:val="18"/>
          <w:szCs w:val="18"/>
        </w:rPr>
        <w:t>RRs and multiples for each fund</w:t>
      </w:r>
      <w:r w:rsidR="009C0CAE" w:rsidRPr="000D2DA3">
        <w:rPr>
          <w:rFonts w:ascii="Arial" w:hAnsi="Arial" w:cs="Arial"/>
          <w:sz w:val="18"/>
          <w:szCs w:val="18"/>
        </w:rPr>
        <w:t xml:space="preserve"> (</w:t>
      </w:r>
      <w:r w:rsidR="000C0048" w:rsidRPr="000D2DA3">
        <w:rPr>
          <w:rFonts w:ascii="Arial" w:hAnsi="Arial" w:cs="Arial"/>
          <w:sz w:val="18"/>
          <w:szCs w:val="18"/>
        </w:rPr>
        <w:t>in multiple currencies</w:t>
      </w:r>
      <w:r w:rsidR="009C0CAE" w:rsidRPr="000D2DA3">
        <w:rPr>
          <w:rFonts w:ascii="Arial" w:hAnsi="Arial" w:cs="Arial"/>
          <w:sz w:val="18"/>
          <w:szCs w:val="18"/>
        </w:rPr>
        <w:t>)</w:t>
      </w:r>
      <w:r w:rsidR="00261CAC" w:rsidRPr="000D2DA3">
        <w:rPr>
          <w:rFonts w:ascii="Arial" w:hAnsi="Arial" w:cs="Arial"/>
          <w:sz w:val="18"/>
          <w:szCs w:val="18"/>
        </w:rPr>
        <w:t>.</w:t>
      </w:r>
      <w:r w:rsidR="00A16185" w:rsidRPr="000D2DA3">
        <w:rPr>
          <w:rFonts w:ascii="Arial" w:hAnsi="Arial" w:cs="Arial"/>
          <w:sz w:val="18"/>
          <w:szCs w:val="18"/>
        </w:rPr>
        <w:t xml:space="preserve"> </w:t>
      </w:r>
      <w:r w:rsidR="001775D1" w:rsidRPr="000D2DA3">
        <w:rPr>
          <w:rFonts w:ascii="Arial" w:hAnsi="Arial" w:cs="Arial"/>
          <w:sz w:val="18"/>
          <w:szCs w:val="18"/>
        </w:rPr>
        <w:t>Values presented should reconcile to the funds’ financial statements and Appendix D1</w:t>
      </w:r>
      <w:r w:rsidR="003E4142" w:rsidRPr="000D2DA3">
        <w:rPr>
          <w:rFonts w:ascii="Arial" w:hAnsi="Arial" w:cs="Arial"/>
          <w:sz w:val="18"/>
          <w:szCs w:val="18"/>
        </w:rPr>
        <w:t>:</w:t>
      </w:r>
    </w:p>
    <w:p w:rsidR="00227729" w:rsidRPr="000D2DA3" w:rsidRDefault="00227729" w:rsidP="00227729">
      <w:pPr>
        <w:pStyle w:val="ListNumber"/>
        <w:numPr>
          <w:ilvl w:val="0"/>
          <w:numId w:val="0"/>
        </w:numPr>
        <w:spacing w:before="60" w:after="60"/>
        <w:jc w:val="both"/>
        <w:rPr>
          <w:rFonts w:ascii="Arial" w:hAnsi="Arial" w:cs="Arial"/>
          <w:sz w:val="18"/>
          <w:szCs w:val="18"/>
        </w:rPr>
        <w:sectPr w:rsidR="00227729" w:rsidRPr="000D2DA3" w:rsidSect="00B23E08">
          <w:type w:val="continuous"/>
          <w:pgSz w:w="12240" w:h="15840"/>
          <w:pgMar w:top="1440" w:right="1440" w:bottom="1440" w:left="1440" w:header="720" w:footer="720" w:gutter="0"/>
          <w:cols w:space="720"/>
          <w:docGrid w:linePitch="360"/>
        </w:sectPr>
      </w:pPr>
    </w:p>
    <w:p w:rsidR="0090207A" w:rsidRPr="000D2DA3" w:rsidRDefault="0090207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Cash Flow</w:t>
      </w:r>
    </w:p>
    <w:p w:rsidR="0090207A" w:rsidRPr="000D2DA3" w:rsidRDefault="0090207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Reporting Currency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Amount</w:t>
      </w:r>
      <w:r w:rsidR="0090207A" w:rsidRPr="000D2DA3">
        <w:rPr>
          <w:rFonts w:ascii="Arial" w:hAnsi="Arial" w:cs="Arial"/>
          <w:sz w:val="18"/>
          <w:szCs w:val="18"/>
        </w:rPr>
        <w:t xml:space="preserve"> </w:t>
      </w:r>
      <w:r w:rsidR="000C0048" w:rsidRPr="000D2DA3">
        <w:rPr>
          <w:rFonts w:ascii="Arial" w:hAnsi="Arial" w:cs="Arial"/>
          <w:sz w:val="18"/>
          <w:szCs w:val="18"/>
        </w:rPr>
        <w:t>(multiple currencies)</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Type of Flow</w:t>
      </w:r>
      <w:r w:rsidR="005C5E3A" w:rsidRPr="000D2DA3">
        <w:rPr>
          <w:rFonts w:ascii="Arial" w:hAnsi="Arial" w:cs="Arial"/>
          <w:sz w:val="18"/>
          <w:szCs w:val="18"/>
        </w:rPr>
        <w:t xml:space="preserve"> (Call, Cash Dist</w:t>
      </w:r>
      <w:r w:rsidR="006142A1" w:rsidRPr="000D2DA3">
        <w:rPr>
          <w:rFonts w:ascii="Arial" w:hAnsi="Arial" w:cs="Arial"/>
          <w:sz w:val="18"/>
          <w:szCs w:val="18"/>
        </w:rPr>
        <w:t>.</w:t>
      </w:r>
      <w:r w:rsidR="005C5E3A" w:rsidRPr="000D2DA3">
        <w:rPr>
          <w:rFonts w:ascii="Arial" w:hAnsi="Arial" w:cs="Arial"/>
          <w:sz w:val="18"/>
          <w:szCs w:val="18"/>
        </w:rPr>
        <w:t>, Stock Dist</w:t>
      </w:r>
      <w:r w:rsidR="006142A1" w:rsidRPr="000D2DA3">
        <w:rPr>
          <w:rFonts w:ascii="Arial" w:hAnsi="Arial" w:cs="Arial"/>
          <w:sz w:val="18"/>
          <w:szCs w:val="18"/>
        </w:rPr>
        <w:t>.</w:t>
      </w:r>
      <w:r w:rsidR="005C5E3A" w:rsidRPr="000D2DA3">
        <w:rPr>
          <w:rFonts w:ascii="Arial" w:hAnsi="Arial" w:cs="Arial"/>
          <w:sz w:val="18"/>
          <w:szCs w:val="18"/>
        </w:rPr>
        <w:t>, etc.)</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NAV</w:t>
      </w:r>
      <w:r w:rsidR="000C0048" w:rsidRPr="000D2DA3">
        <w:rPr>
          <w:rFonts w:ascii="Arial" w:hAnsi="Arial" w:cs="Arial"/>
          <w:sz w:val="18"/>
          <w:szCs w:val="18"/>
        </w:rPr>
        <w:t xml:space="preserve"> as of the Most Recent Quarter (multiple currencies)</w:t>
      </w:r>
    </w:p>
    <w:p w:rsidR="000669E9" w:rsidRPr="000D2DA3" w:rsidRDefault="000669E9" w:rsidP="00AD2249">
      <w:pPr>
        <w:pStyle w:val="ListNumber"/>
        <w:numPr>
          <w:ilvl w:val="1"/>
          <w:numId w:val="3"/>
        </w:numPr>
        <w:spacing w:after="20"/>
        <w:ind w:left="360"/>
        <w:rPr>
          <w:rFonts w:ascii="Arial" w:hAnsi="Arial" w:cs="Arial"/>
          <w:sz w:val="16"/>
          <w:szCs w:val="16"/>
        </w:rPr>
        <w:sectPr w:rsidR="000669E9"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Cash Flow Description (Investment, Fees, etc.)</w:t>
      </w:r>
    </w:p>
    <w:p w:rsidR="00294C76" w:rsidRPr="000D2DA3" w:rsidRDefault="00294C76" w:rsidP="00294C76">
      <w:pPr>
        <w:pStyle w:val="ListNumber"/>
        <w:numPr>
          <w:ilvl w:val="0"/>
          <w:numId w:val="0"/>
        </w:numPr>
        <w:spacing w:after="20"/>
        <w:rPr>
          <w:rFonts w:ascii="Arial" w:hAnsi="Arial" w:cs="Arial"/>
          <w:sz w:val="16"/>
          <w:szCs w:val="16"/>
        </w:rPr>
      </w:pPr>
    </w:p>
    <w:p w:rsidR="000669E9" w:rsidRPr="000D2DA3" w:rsidRDefault="000669E9" w:rsidP="00294C76">
      <w:pPr>
        <w:pStyle w:val="ListNumber"/>
        <w:numPr>
          <w:ilvl w:val="0"/>
          <w:numId w:val="0"/>
        </w:numPr>
        <w:spacing w:after="20"/>
        <w:rPr>
          <w:rFonts w:ascii="Arial" w:hAnsi="Arial" w:cs="Arial"/>
          <w:sz w:val="16"/>
          <w:szCs w:val="16"/>
        </w:rPr>
      </w:pPr>
      <w:r w:rsidRPr="000D2DA3">
        <w:rPr>
          <w:rFonts w:ascii="Arial" w:hAnsi="Arial" w:cs="Arial"/>
          <w:sz w:val="16"/>
          <w:szCs w:val="16"/>
        </w:rPr>
        <w:br w:type="page"/>
      </w:r>
    </w:p>
    <w:p w:rsidR="00A90A74" w:rsidRPr="000D2DA3" w:rsidRDefault="00C65AEA" w:rsidP="00CB2BE9">
      <w:pPr>
        <w:pStyle w:val="Heading1"/>
      </w:pPr>
      <w:bookmarkStart w:id="15" w:name="_Toc453234000"/>
      <w:r w:rsidRPr="000D2DA3">
        <w:lastRenderedPageBreak/>
        <w:t xml:space="preserve">Appendix E - </w:t>
      </w:r>
      <w:r w:rsidR="000669E9" w:rsidRPr="000D2DA3">
        <w:t>Templates:</w:t>
      </w:r>
      <w:r w:rsidR="00A16185" w:rsidRPr="000D2DA3">
        <w:t xml:space="preserve"> </w:t>
      </w:r>
      <w:r w:rsidR="000669E9" w:rsidRPr="000D2DA3">
        <w:t>Portfolio Investments</w:t>
      </w:r>
      <w:r w:rsidR="0057657A" w:rsidRPr="000D2DA3">
        <w:t>**</w:t>
      </w:r>
      <w:bookmarkEnd w:id="15"/>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E1: </w:t>
      </w:r>
      <w:r w:rsidR="000669E9" w:rsidRPr="000D2DA3">
        <w:rPr>
          <w:rFonts w:ascii="Arial" w:hAnsi="Arial" w:cs="Arial"/>
          <w:b/>
          <w:sz w:val="20"/>
          <w:szCs w:val="20"/>
        </w:rPr>
        <w:t>Deal Log</w:t>
      </w:r>
      <w:r w:rsidRPr="000D2DA3">
        <w:rPr>
          <w:rFonts w:ascii="Arial" w:hAnsi="Arial" w:cs="Arial"/>
          <w:b/>
          <w:sz w:val="20"/>
          <w:szCs w:val="20"/>
        </w:rPr>
        <w:t>: Portfolio Investments</w:t>
      </w:r>
    </w:p>
    <w:p w:rsidR="000669E9" w:rsidRPr="000D2DA3" w:rsidRDefault="000669E9" w:rsidP="00C54EB3">
      <w:pPr>
        <w:rPr>
          <w:rFonts w:ascii="Arial" w:hAnsi="Arial" w:cs="Arial"/>
          <w:sz w:val="18"/>
          <w:szCs w:val="18"/>
        </w:rPr>
        <w:sectPr w:rsidR="000669E9" w:rsidRPr="000D2DA3" w:rsidSect="00D35C91">
          <w:type w:val="continuous"/>
          <w:pgSz w:w="12240" w:h="15840"/>
          <w:pgMar w:top="1440" w:right="1440" w:bottom="1440" w:left="1440" w:header="288" w:footer="288" w:gutter="0"/>
          <w:pgNumType w:fmt="upperLetter"/>
          <w:cols w:space="720"/>
          <w:docGrid w:linePitch="360"/>
        </w:sectPr>
      </w:pPr>
      <w:r w:rsidRPr="000D2DA3">
        <w:rPr>
          <w:rFonts w:ascii="Arial" w:hAnsi="Arial" w:cs="Arial"/>
          <w:sz w:val="18"/>
          <w:szCs w:val="18"/>
        </w:rPr>
        <w:t>Provide a copy of the Firm’s deal flow log for all investments reviewed over the last 5 years, where the General Partner either, (i) expressed a level of interest; (ii) commenced due diligence; and/or (iii) generated a letter of intent.</w:t>
      </w:r>
      <w:r w:rsidR="00A16185" w:rsidRPr="000D2DA3">
        <w:rPr>
          <w:rFonts w:ascii="Arial" w:hAnsi="Arial" w:cs="Arial"/>
          <w:sz w:val="18"/>
          <w:szCs w:val="18"/>
        </w:rPr>
        <w:t xml:space="preserve"> </w:t>
      </w:r>
      <w:r w:rsidRPr="000D2DA3">
        <w:rPr>
          <w:rFonts w:ascii="Arial" w:hAnsi="Arial" w:cs="Arial"/>
          <w:sz w:val="18"/>
          <w:szCs w:val="18"/>
        </w:rPr>
        <w:t>Include information on the source and estimated transaction size of the investment opportunity</w:t>
      </w:r>
      <w:r w:rsidR="003E4142" w:rsidRPr="000D2DA3">
        <w:rPr>
          <w:rFonts w:ascii="Arial" w:hAnsi="Arial" w:cs="Arial"/>
          <w:sz w:val="18"/>
          <w:szCs w:val="18"/>
        </w:rPr>
        <w: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Opportunity</w:t>
      </w:r>
    </w:p>
    <w:p w:rsidR="000669E9"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Short Description of Opp</w:t>
      </w:r>
      <w:r w:rsidR="009B2B20" w:rsidRPr="000D2DA3">
        <w:rPr>
          <w:rFonts w:ascii="Arial" w:hAnsi="Arial" w:cs="Arial"/>
          <w:sz w:val="18"/>
          <w:szCs w:val="18"/>
        </w:rPr>
        <w:t>ortunity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Source of Opportunity</w:t>
      </w:r>
    </w:p>
    <w:p w:rsidR="009B2B20" w:rsidRPr="000D2DA3" w:rsidRDefault="009B2B20" w:rsidP="009B2B20">
      <w:pPr>
        <w:pStyle w:val="ListNumber"/>
        <w:numPr>
          <w:ilvl w:val="1"/>
          <w:numId w:val="3"/>
        </w:numPr>
        <w:spacing w:after="20"/>
        <w:ind w:left="360"/>
        <w:rPr>
          <w:rFonts w:ascii="Arial" w:hAnsi="Arial" w:cs="Arial"/>
          <w:sz w:val="18"/>
          <w:szCs w:val="18"/>
        </w:rPr>
      </w:pPr>
      <w:r w:rsidRPr="000D2DA3">
        <w:rPr>
          <w:rFonts w:ascii="Arial" w:hAnsi="Arial" w:cs="Arial"/>
          <w:sz w:val="18"/>
          <w:szCs w:val="18"/>
        </w:rPr>
        <w:t>Type of Auction (if applicable)</w:t>
      </w:r>
    </w:p>
    <w:p w:rsidR="00957022" w:rsidRPr="000D2DA3" w:rsidRDefault="0095702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Purchase Type (take-private, trade sale, carve-out, etc.)</w:t>
      </w:r>
    </w:p>
    <w:p w:rsidR="0083633A" w:rsidRPr="000D2DA3" w:rsidRDefault="008363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Deal Log Status (i.e. how far the opportunity </w:t>
      </w:r>
      <w:r w:rsidR="006F47D2" w:rsidRPr="000D2DA3">
        <w:rPr>
          <w:rFonts w:ascii="Arial" w:hAnsi="Arial" w:cs="Arial"/>
          <w:sz w:val="18"/>
          <w:szCs w:val="18"/>
        </w:rPr>
        <w:t>progressed through the deal pipeline</w:t>
      </w:r>
      <w:r w:rsidRPr="000D2DA3">
        <w:rPr>
          <w:rFonts w:ascii="Arial" w:hAnsi="Arial" w:cs="Arial"/>
          <w:sz w:val="18"/>
          <w:szCs w:val="18"/>
        </w:rPr>
        <w:t>)</w:t>
      </w:r>
    </w:p>
    <w:p w:rsidR="00087FDF" w:rsidRPr="000D2DA3" w:rsidRDefault="00087FDF"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w:t>
      </w:r>
      <w:r w:rsidR="002F0A87" w:rsidRPr="000D2DA3">
        <w:rPr>
          <w:rFonts w:ascii="Arial" w:hAnsi="Arial" w:cs="Arial"/>
          <w:sz w:val="18"/>
          <w:szCs w:val="18"/>
        </w:rPr>
        <w:t>.</w:t>
      </w:r>
      <w:r w:rsidRPr="000D2DA3">
        <w:rPr>
          <w:rFonts w:ascii="Arial" w:hAnsi="Arial" w:cs="Arial"/>
          <w:sz w:val="18"/>
          <w:szCs w:val="18"/>
        </w:rPr>
        <w:t xml:space="preserve"> Transaction </w:t>
      </w:r>
      <w:r w:rsidR="006F47D2" w:rsidRPr="000D2DA3">
        <w:rPr>
          <w:rFonts w:ascii="Arial" w:hAnsi="Arial" w:cs="Arial"/>
          <w:sz w:val="18"/>
          <w:szCs w:val="18"/>
        </w:rPr>
        <w:t>C</w:t>
      </w:r>
      <w:r w:rsidRPr="000D2DA3">
        <w:rPr>
          <w:rFonts w:ascii="Arial" w:hAnsi="Arial" w:cs="Arial"/>
          <w:sz w:val="18"/>
          <w:szCs w:val="18"/>
        </w:rPr>
        <w:t>urrency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Estimated Total Transaction Size</w:t>
      </w:r>
      <w:r w:rsidR="00222F2B" w:rsidRPr="000D2DA3">
        <w:rPr>
          <w:rFonts w:ascii="Arial" w:hAnsi="Arial" w:cs="Arial"/>
          <w:sz w:val="18"/>
          <w:szCs w:val="18"/>
        </w:rPr>
        <w:t xml:space="preserve"> (inv</w:t>
      </w:r>
      <w:r w:rsidR="00957022" w:rsidRPr="000D2DA3">
        <w:rPr>
          <w:rFonts w:ascii="Arial" w:hAnsi="Arial" w:cs="Arial"/>
          <w:sz w:val="18"/>
          <w:szCs w:val="18"/>
        </w:rPr>
        <w:t>.</w:t>
      </w:r>
      <w:r w:rsidR="00222F2B" w:rsidRPr="000D2DA3">
        <w:rPr>
          <w:rFonts w:ascii="Arial" w:hAnsi="Arial" w:cs="Arial"/>
          <w:sz w:val="18"/>
          <w:szCs w:val="18"/>
        </w:rPr>
        <w:t xml:space="preserve"> transaction currency)</w:t>
      </w:r>
    </w:p>
    <w:p w:rsidR="00600FB3" w:rsidRPr="000D2DA3" w:rsidRDefault="000669E9" w:rsidP="00AD2249">
      <w:pPr>
        <w:pStyle w:val="ListNumber"/>
        <w:numPr>
          <w:ilvl w:val="1"/>
          <w:numId w:val="3"/>
        </w:numPr>
        <w:spacing w:after="20"/>
        <w:ind w:left="360"/>
        <w:rPr>
          <w:rFonts w:ascii="Arial" w:hAnsi="Arial" w:cs="Arial"/>
          <w:sz w:val="18"/>
          <w:szCs w:val="18"/>
        </w:rPr>
        <w:sectPr w:rsidR="00600FB3"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Estimated Fund Investment Size</w:t>
      </w:r>
      <w:r w:rsidR="00222F2B" w:rsidRPr="000D2DA3">
        <w:rPr>
          <w:rFonts w:ascii="Arial" w:hAnsi="Arial" w:cs="Arial"/>
          <w:sz w:val="18"/>
          <w:szCs w:val="18"/>
        </w:rPr>
        <w:t xml:space="preserve"> (inv</w:t>
      </w:r>
      <w:r w:rsidR="00957022" w:rsidRPr="000D2DA3">
        <w:rPr>
          <w:rFonts w:ascii="Arial" w:hAnsi="Arial" w:cs="Arial"/>
          <w:sz w:val="18"/>
          <w:szCs w:val="18"/>
        </w:rPr>
        <w:t>.</w:t>
      </w:r>
      <w:r w:rsidR="00222F2B" w:rsidRPr="000D2DA3">
        <w:rPr>
          <w:rFonts w:ascii="Arial" w:hAnsi="Arial" w:cs="Arial"/>
          <w:sz w:val="18"/>
          <w:szCs w:val="18"/>
        </w:rPr>
        <w:t xml:space="preserve"> transaction currency)</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E2: </w:t>
      </w:r>
      <w:r w:rsidR="000669E9" w:rsidRPr="000D2DA3">
        <w:rPr>
          <w:rFonts w:ascii="Arial" w:hAnsi="Arial" w:cs="Arial"/>
          <w:b/>
          <w:sz w:val="20"/>
          <w:szCs w:val="20"/>
        </w:rPr>
        <w:t xml:space="preserve">Performance </w:t>
      </w:r>
      <w:r w:rsidR="00121561" w:rsidRPr="000D2DA3">
        <w:rPr>
          <w:rFonts w:ascii="Arial" w:hAnsi="Arial" w:cs="Arial"/>
          <w:b/>
          <w:sz w:val="20"/>
          <w:szCs w:val="20"/>
        </w:rPr>
        <w:t>&amp; Attribution</w:t>
      </w:r>
      <w:r w:rsidR="000669E9" w:rsidRPr="000D2DA3">
        <w:rPr>
          <w:rFonts w:ascii="Arial" w:hAnsi="Arial" w:cs="Arial"/>
          <w:b/>
          <w:sz w:val="20"/>
          <w:szCs w:val="20"/>
        </w:rPr>
        <w:t>: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summary tables of all realized and unrealized </w:t>
      </w:r>
      <w:r w:rsidR="00CE1931" w:rsidRPr="000D2DA3">
        <w:rPr>
          <w:rFonts w:ascii="Arial" w:hAnsi="Arial" w:cs="Arial"/>
          <w:sz w:val="18"/>
          <w:szCs w:val="18"/>
        </w:rPr>
        <w:t xml:space="preserve">portfolio </w:t>
      </w:r>
      <w:r w:rsidRPr="000D2DA3">
        <w:rPr>
          <w:rFonts w:ascii="Arial" w:hAnsi="Arial" w:cs="Arial"/>
          <w:sz w:val="18"/>
          <w:szCs w:val="18"/>
        </w:rPr>
        <w:t xml:space="preserve">investments in </w:t>
      </w:r>
      <w:r w:rsidR="001F0DB5" w:rsidRPr="000D2DA3">
        <w:rPr>
          <w:rFonts w:ascii="Arial" w:hAnsi="Arial" w:cs="Arial"/>
          <w:sz w:val="18"/>
          <w:szCs w:val="18"/>
        </w:rPr>
        <w:t xml:space="preserve">prior </w:t>
      </w:r>
      <w:r w:rsidRPr="000D2DA3">
        <w:rPr>
          <w:rFonts w:ascii="Arial" w:hAnsi="Arial" w:cs="Arial"/>
          <w:sz w:val="18"/>
          <w:szCs w:val="18"/>
        </w:rPr>
        <w:t>funds</w:t>
      </w:r>
      <w:r w:rsidR="00CE1931" w:rsidRPr="000D2DA3">
        <w:rPr>
          <w:rFonts w:ascii="Arial" w:hAnsi="Arial" w:cs="Arial"/>
          <w:sz w:val="18"/>
          <w:szCs w:val="18"/>
        </w:rPr>
        <w:t xml:space="preserve"> on a since inception basis (unless noted otherwise), using the investment value attributable to the most recent quarter (or at exit for realized invs</w:t>
      </w:r>
      <w:r w:rsidR="00594DD4" w:rsidRPr="000D2DA3">
        <w:rPr>
          <w:rFonts w:ascii="Arial" w:hAnsi="Arial" w:cs="Arial"/>
          <w:sz w:val="18"/>
          <w:szCs w:val="18"/>
        </w:rPr>
        <w:t>.</w:t>
      </w:r>
      <w:r w:rsidR="00CE1931" w:rsidRPr="000D2DA3">
        <w:rPr>
          <w:rFonts w:ascii="Arial" w:hAnsi="Arial" w:cs="Arial"/>
          <w:sz w:val="18"/>
          <w:szCs w:val="18"/>
        </w:rPr>
        <w:t>).</w:t>
      </w:r>
      <w:r w:rsidR="00A16185" w:rsidRPr="000D2DA3">
        <w:rPr>
          <w:rFonts w:ascii="Arial" w:hAnsi="Arial" w:cs="Arial"/>
          <w:sz w:val="18"/>
          <w:szCs w:val="18"/>
        </w:rPr>
        <w:t xml:space="preserve"> </w:t>
      </w:r>
      <w:r w:rsidR="001F0DB5" w:rsidRPr="000D2DA3">
        <w:rPr>
          <w:rFonts w:ascii="Arial" w:hAnsi="Arial" w:cs="Arial"/>
          <w:sz w:val="18"/>
          <w:szCs w:val="18"/>
        </w:rPr>
        <w:t>All spin-offs and partial divestitures should be properly notated in the table (</w:t>
      </w:r>
      <w:r w:rsidR="0088639D" w:rsidRPr="000D2DA3">
        <w:rPr>
          <w:rFonts w:ascii="Arial" w:hAnsi="Arial" w:cs="Arial"/>
          <w:sz w:val="18"/>
          <w:szCs w:val="18"/>
        </w:rPr>
        <w:t xml:space="preserve">if necessary, </w:t>
      </w:r>
      <w:r w:rsidR="001F0DB5" w:rsidRPr="000D2DA3">
        <w:rPr>
          <w:rFonts w:ascii="Arial" w:hAnsi="Arial" w:cs="Arial"/>
          <w:sz w:val="18"/>
          <w:szCs w:val="18"/>
        </w:rPr>
        <w:t xml:space="preserve">provide </w:t>
      </w:r>
      <w:r w:rsidR="0088639D" w:rsidRPr="000D2DA3">
        <w:rPr>
          <w:rFonts w:ascii="Arial" w:hAnsi="Arial" w:cs="Arial"/>
          <w:sz w:val="18"/>
          <w:szCs w:val="18"/>
        </w:rPr>
        <w:t>additional explanation in a supplemental table).</w:t>
      </w:r>
      <w:r w:rsidR="00A16185" w:rsidRPr="000D2DA3">
        <w:rPr>
          <w:rFonts w:ascii="Arial" w:hAnsi="Arial" w:cs="Arial"/>
          <w:sz w:val="18"/>
          <w:szCs w:val="18"/>
        </w:rPr>
        <w:t xml:space="preserve"> </w:t>
      </w:r>
      <w:r w:rsidR="0088639D" w:rsidRPr="000D2DA3">
        <w:rPr>
          <w:rFonts w:ascii="Arial" w:hAnsi="Arial" w:cs="Arial"/>
          <w:sz w:val="18"/>
          <w:szCs w:val="18"/>
        </w:rPr>
        <w:t>All v</w:t>
      </w:r>
      <w:r w:rsidR="00DD0538" w:rsidRPr="000D2DA3">
        <w:rPr>
          <w:rFonts w:ascii="Arial" w:hAnsi="Arial" w:cs="Arial"/>
          <w:sz w:val="18"/>
          <w:szCs w:val="18"/>
        </w:rPr>
        <w:t xml:space="preserve">alues should be denominated </w:t>
      </w:r>
      <w:r w:rsidR="00222F2B" w:rsidRPr="000D2DA3">
        <w:rPr>
          <w:rFonts w:ascii="Arial" w:hAnsi="Arial" w:cs="Arial"/>
          <w:sz w:val="18"/>
          <w:szCs w:val="18"/>
        </w:rPr>
        <w:t xml:space="preserve">(as of the transaction day) </w:t>
      </w:r>
      <w:r w:rsidR="00DD0538" w:rsidRPr="000D2DA3">
        <w:rPr>
          <w:rFonts w:ascii="Arial" w:hAnsi="Arial" w:cs="Arial"/>
          <w:sz w:val="18"/>
          <w:szCs w:val="18"/>
        </w:rPr>
        <w:t>in</w:t>
      </w:r>
      <w:r w:rsidR="0090207A" w:rsidRPr="000D2DA3">
        <w:rPr>
          <w:rFonts w:ascii="Arial" w:hAnsi="Arial" w:cs="Arial"/>
          <w:sz w:val="18"/>
          <w:szCs w:val="18"/>
        </w:rPr>
        <w:t>:</w:t>
      </w:r>
      <w:r w:rsidR="00DD0538" w:rsidRPr="000D2DA3">
        <w:rPr>
          <w:rFonts w:ascii="Arial" w:hAnsi="Arial" w:cs="Arial"/>
          <w:sz w:val="18"/>
          <w:szCs w:val="18"/>
        </w:rPr>
        <w:t xml:space="preserve"> </w:t>
      </w:r>
      <w:r w:rsidR="0090207A" w:rsidRPr="000D2DA3">
        <w:rPr>
          <w:rFonts w:ascii="Arial" w:hAnsi="Arial" w:cs="Arial"/>
          <w:sz w:val="18"/>
          <w:szCs w:val="18"/>
        </w:rPr>
        <w:t xml:space="preserve">1) </w:t>
      </w:r>
      <w:r w:rsidR="00DD0538" w:rsidRPr="000D2DA3">
        <w:rPr>
          <w:rFonts w:ascii="Arial" w:hAnsi="Arial" w:cs="Arial"/>
          <w:sz w:val="18"/>
          <w:szCs w:val="18"/>
        </w:rPr>
        <w:t xml:space="preserve">the respective </w:t>
      </w:r>
      <w:r w:rsidR="0090207A" w:rsidRPr="000D2DA3">
        <w:rPr>
          <w:rFonts w:ascii="Arial" w:hAnsi="Arial" w:cs="Arial"/>
          <w:sz w:val="18"/>
          <w:szCs w:val="18"/>
        </w:rPr>
        <w:t>f</w:t>
      </w:r>
      <w:r w:rsidR="00DD0538" w:rsidRPr="000D2DA3">
        <w:rPr>
          <w:rFonts w:ascii="Arial" w:hAnsi="Arial" w:cs="Arial"/>
          <w:sz w:val="18"/>
          <w:szCs w:val="18"/>
        </w:rPr>
        <w:t xml:space="preserve">und’s </w:t>
      </w:r>
      <w:r w:rsidR="0090207A" w:rsidRPr="000D2DA3">
        <w:rPr>
          <w:rFonts w:ascii="Arial" w:hAnsi="Arial" w:cs="Arial"/>
          <w:sz w:val="18"/>
          <w:szCs w:val="18"/>
        </w:rPr>
        <w:t>reporting</w:t>
      </w:r>
      <w:r w:rsidR="00DD0538" w:rsidRPr="000D2DA3">
        <w:rPr>
          <w:rFonts w:ascii="Arial" w:hAnsi="Arial" w:cs="Arial"/>
          <w:sz w:val="18"/>
          <w:szCs w:val="18"/>
        </w:rPr>
        <w:t xml:space="preserve"> cu</w:t>
      </w:r>
      <w:r w:rsidR="003E4142" w:rsidRPr="000D2DA3">
        <w:rPr>
          <w:rFonts w:ascii="Arial" w:hAnsi="Arial" w:cs="Arial"/>
          <w:sz w:val="18"/>
          <w:szCs w:val="18"/>
        </w:rPr>
        <w:t>rrency</w:t>
      </w:r>
      <w:r w:rsidR="0090207A" w:rsidRPr="000D2DA3">
        <w:rPr>
          <w:rFonts w:ascii="Arial" w:hAnsi="Arial" w:cs="Arial"/>
          <w:sz w:val="18"/>
          <w:szCs w:val="18"/>
        </w:rPr>
        <w:t xml:space="preserve"> and 2) </w:t>
      </w:r>
      <w:r w:rsidR="009C0CAE" w:rsidRPr="000D2DA3">
        <w:rPr>
          <w:rFonts w:ascii="Arial" w:hAnsi="Arial" w:cs="Arial"/>
          <w:sz w:val="18"/>
          <w:szCs w:val="18"/>
        </w:rPr>
        <w:t xml:space="preserve">the </w:t>
      </w:r>
      <w:r w:rsidR="00D1747C" w:rsidRPr="000D2DA3">
        <w:rPr>
          <w:rFonts w:ascii="Arial" w:hAnsi="Arial" w:cs="Arial"/>
          <w:sz w:val="18"/>
          <w:szCs w:val="18"/>
        </w:rPr>
        <w:t>investment’s reporting currency</w:t>
      </w:r>
      <w:r w:rsidR="003E4142" w:rsidRPr="000D2DA3">
        <w:rPr>
          <w:rFonts w:ascii="Arial" w:hAnsi="Arial" w:cs="Arial"/>
          <w:sz w:val="18"/>
          <w:szCs w:val="18"/>
        </w:rPr>
        <w:t>:</w:t>
      </w:r>
      <w:r w:rsidR="00A16185" w:rsidRPr="000D2DA3">
        <w:rPr>
          <w:rFonts w:ascii="Arial" w:hAnsi="Arial" w:cs="Arial"/>
          <w:sz w:val="18"/>
          <w:szCs w:val="18"/>
        </w:rPr>
        <w:t xml:space="preserve"> </w:t>
      </w:r>
    </w:p>
    <w:p w:rsidR="000669E9" w:rsidRPr="000D2DA3" w:rsidRDefault="000669E9" w:rsidP="00AD2249">
      <w:pPr>
        <w:pStyle w:val="ListNumber"/>
        <w:numPr>
          <w:ilvl w:val="1"/>
          <w:numId w:val="3"/>
        </w:numPr>
        <w:spacing w:after="20"/>
        <w:ind w:left="360"/>
        <w:rPr>
          <w:rFonts w:ascii="Arial" w:hAnsi="Arial" w:cs="Arial"/>
          <w:sz w:val="18"/>
          <w:szCs w:val="18"/>
        </w:rPr>
        <w:sectPr w:rsidR="000669E9" w:rsidRPr="000D2DA3" w:rsidSect="00B23E08">
          <w:type w:val="continuous"/>
          <w:pgSz w:w="12240" w:h="15840"/>
          <w:pgMar w:top="1440" w:right="1440" w:bottom="1440" w:left="1440" w:header="720" w:footer="720" w:gutter="0"/>
          <w:cols w:space="720"/>
          <w:docGrid w:linePitch="360"/>
        </w:sectPr>
      </w:pPr>
    </w:p>
    <w:p w:rsidR="00F02B1A"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F02B1A" w:rsidRPr="000D2DA3" w:rsidRDefault="00F02B1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Status (realized/unrealized)</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r w:rsidR="00DD0538" w:rsidRPr="000D2DA3">
        <w:rPr>
          <w:rFonts w:ascii="Arial" w:hAnsi="Arial" w:cs="Arial"/>
          <w:sz w:val="18"/>
          <w:szCs w:val="18"/>
        </w:rPr>
        <w:t xml:space="preserve"> (if cross-fund investment, sep</w:t>
      </w:r>
      <w:r w:rsidR="00957022" w:rsidRPr="000D2DA3">
        <w:rPr>
          <w:rFonts w:ascii="Arial" w:hAnsi="Arial" w:cs="Arial"/>
          <w:sz w:val="18"/>
          <w:szCs w:val="18"/>
        </w:rPr>
        <w:t>a</w:t>
      </w:r>
      <w:r w:rsidR="00DD0538" w:rsidRPr="000D2DA3">
        <w:rPr>
          <w:rFonts w:ascii="Arial" w:hAnsi="Arial" w:cs="Arial"/>
          <w:sz w:val="18"/>
          <w:szCs w:val="18"/>
        </w:rPr>
        <w:t xml:space="preserve">rate </w:t>
      </w:r>
      <w:r w:rsidR="00957022" w:rsidRPr="000D2DA3">
        <w:rPr>
          <w:rFonts w:ascii="Arial" w:hAnsi="Arial" w:cs="Arial"/>
          <w:sz w:val="18"/>
          <w:szCs w:val="18"/>
        </w:rPr>
        <w:t xml:space="preserve">each </w:t>
      </w:r>
      <w:r w:rsidR="00DD0538" w:rsidRPr="000D2DA3">
        <w:rPr>
          <w:rFonts w:ascii="Arial" w:hAnsi="Arial" w:cs="Arial"/>
          <w:sz w:val="18"/>
          <w:szCs w:val="18"/>
        </w:rPr>
        <w:t>fund)</w:t>
      </w:r>
    </w:p>
    <w:p w:rsidR="0083633A" w:rsidRPr="000D2DA3" w:rsidRDefault="008363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Fund </w:t>
      </w:r>
      <w:r w:rsidR="00222F2B" w:rsidRPr="000D2DA3">
        <w:rPr>
          <w:rFonts w:ascii="Arial" w:hAnsi="Arial" w:cs="Arial"/>
          <w:sz w:val="18"/>
          <w:szCs w:val="18"/>
        </w:rPr>
        <w:t xml:space="preserve">Reporting </w:t>
      </w:r>
      <w:r w:rsidRPr="000D2DA3">
        <w:rPr>
          <w:rFonts w:ascii="Arial" w:hAnsi="Arial" w:cs="Arial"/>
          <w:sz w:val="18"/>
          <w:szCs w:val="18"/>
        </w:rPr>
        <w:t>Currency</w:t>
      </w:r>
    </w:p>
    <w:p w:rsidR="00DD0538" w:rsidRPr="000D2DA3" w:rsidRDefault="00222F2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w:t>
      </w:r>
      <w:r w:rsidR="00B56379" w:rsidRPr="000D2DA3">
        <w:rPr>
          <w:rFonts w:ascii="Arial" w:hAnsi="Arial" w:cs="Arial"/>
          <w:sz w:val="18"/>
          <w:szCs w:val="18"/>
        </w:rPr>
        <w:t>.</w:t>
      </w:r>
      <w:r w:rsidRPr="000D2DA3">
        <w:rPr>
          <w:rFonts w:ascii="Arial" w:hAnsi="Arial" w:cs="Arial"/>
          <w:sz w:val="18"/>
          <w:szCs w:val="18"/>
        </w:rPr>
        <w:t xml:space="preserve"> </w:t>
      </w:r>
      <w:r w:rsidR="00DD0538" w:rsidRPr="000D2DA3">
        <w:rPr>
          <w:rFonts w:ascii="Arial" w:hAnsi="Arial" w:cs="Arial"/>
          <w:sz w:val="18"/>
          <w:szCs w:val="18"/>
        </w:rPr>
        <w:t>Transaction Currency</w:t>
      </w:r>
    </w:p>
    <w:p w:rsidR="00E80744" w:rsidRPr="000D2DA3" w:rsidRDefault="00E8074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Seller Name at Entry</w:t>
      </w:r>
    </w:p>
    <w:p w:rsidR="00957022" w:rsidRPr="000D2DA3" w:rsidRDefault="0095702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Purchase Type (take-private, trade sale, carve-out, etc.)</w:t>
      </w:r>
    </w:p>
    <w:p w:rsidR="008C4263" w:rsidRPr="000D2DA3" w:rsidRDefault="008C4263"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Purchase Agreement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Initial Investment</w:t>
      </w:r>
      <w:r w:rsidR="008C4263" w:rsidRPr="000D2DA3">
        <w:rPr>
          <w:rFonts w:ascii="Arial" w:hAnsi="Arial" w:cs="Arial"/>
          <w:sz w:val="18"/>
          <w:szCs w:val="18"/>
        </w:rPr>
        <w:t xml:space="preserve"> Date</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Short Business Description</w:t>
      </w:r>
    </w:p>
    <w:p w:rsidR="00DC2B2B" w:rsidRPr="000D2DA3" w:rsidRDefault="00DC2B2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Sourc</w:t>
      </w:r>
      <w:r w:rsidR="00B13DAD" w:rsidRPr="000D2DA3">
        <w:rPr>
          <w:rFonts w:ascii="Arial" w:hAnsi="Arial" w:cs="Arial"/>
          <w:sz w:val="18"/>
          <w:szCs w:val="18"/>
        </w:rPr>
        <w:t>e</w:t>
      </w:r>
      <w:r w:rsidRPr="000D2DA3">
        <w:rPr>
          <w:rFonts w:ascii="Arial" w:hAnsi="Arial" w:cs="Arial"/>
          <w:sz w:val="18"/>
          <w:szCs w:val="18"/>
        </w:rPr>
        <w:t xml:space="preserve"> </w:t>
      </w:r>
      <w:r w:rsidR="0083633A" w:rsidRPr="000D2DA3">
        <w:rPr>
          <w:rFonts w:ascii="Arial" w:hAnsi="Arial" w:cs="Arial"/>
          <w:sz w:val="18"/>
          <w:szCs w:val="18"/>
        </w:rPr>
        <w:t>of Opportunity</w:t>
      </w:r>
      <w:r w:rsidRPr="000D2DA3">
        <w:rPr>
          <w:rFonts w:ascii="Arial" w:hAnsi="Arial" w:cs="Arial"/>
          <w:sz w:val="18"/>
          <w:szCs w:val="18"/>
        </w:rPr>
        <w:t xml:space="preserve"> </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Sector/Industry</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Geography: Headquarters</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Geography: Base of Operations</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Geography: Primary Market</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Value Creation Thesis</w:t>
      </w:r>
      <w:r w:rsidR="003524C5" w:rsidRPr="000D2DA3">
        <w:rPr>
          <w:rFonts w:ascii="Arial" w:hAnsi="Arial" w:cs="Arial"/>
          <w:sz w:val="18"/>
          <w:szCs w:val="18"/>
        </w:rPr>
        <w:t xml:space="preserve"> </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Security Type</w:t>
      </w:r>
      <w:r w:rsidR="00957022" w:rsidRPr="000D2DA3">
        <w:rPr>
          <w:rFonts w:ascii="Arial" w:hAnsi="Arial" w:cs="Arial"/>
          <w:sz w:val="18"/>
          <w:szCs w:val="18"/>
        </w:rPr>
        <w:t xml:space="preserve"> (e.g. sub-debt)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Number of Shares</w:t>
      </w:r>
      <w:r w:rsidR="003524C5" w:rsidRPr="000D2DA3">
        <w:rPr>
          <w:rFonts w:ascii="Arial" w:hAnsi="Arial" w:cs="Arial"/>
          <w:sz w:val="18"/>
          <w:szCs w:val="18"/>
        </w:rPr>
        <w:t>/Units</w:t>
      </w:r>
    </w:p>
    <w:p w:rsidR="001F0DB5" w:rsidRPr="000D2DA3" w:rsidRDefault="001F0DB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Lending Syndicate</w:t>
      </w:r>
      <w:r w:rsidR="00A16185" w:rsidRPr="000D2DA3">
        <w:rPr>
          <w:rFonts w:ascii="Arial" w:hAnsi="Arial" w:cs="Arial"/>
          <w:sz w:val="18"/>
          <w:szCs w:val="18"/>
        </w:rPr>
        <w:t xml:space="preserve"> </w:t>
      </w:r>
      <w:r w:rsidR="00D1747C" w:rsidRPr="000D2DA3">
        <w:rPr>
          <w:rFonts w:ascii="Arial" w:hAnsi="Arial" w:cs="Arial"/>
          <w:sz w:val="18"/>
          <w:szCs w:val="18"/>
        </w:rPr>
        <w:t>Names</w:t>
      </w:r>
    </w:p>
    <w:p w:rsidR="001F0DB5" w:rsidRPr="000D2DA3" w:rsidRDefault="001F0DB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Investment Metrics – </w:t>
      </w:r>
      <w:r w:rsidR="00222F2B" w:rsidRPr="000D2DA3">
        <w:rPr>
          <w:rFonts w:ascii="Arial" w:hAnsi="Arial" w:cs="Arial"/>
          <w:sz w:val="18"/>
          <w:szCs w:val="18"/>
        </w:rPr>
        <w:t xml:space="preserve">at </w:t>
      </w:r>
      <w:r w:rsidRPr="000D2DA3">
        <w:rPr>
          <w:rFonts w:ascii="Arial" w:hAnsi="Arial" w:cs="Arial"/>
          <w:sz w:val="18"/>
          <w:szCs w:val="18"/>
        </w:rPr>
        <w:t>Entry</w:t>
      </w:r>
      <w:r w:rsidR="00222F2B" w:rsidRPr="000D2DA3">
        <w:rPr>
          <w:rFonts w:ascii="Arial" w:hAnsi="Arial" w:cs="Arial"/>
          <w:sz w:val="18"/>
          <w:szCs w:val="18"/>
        </w:rPr>
        <w:t xml:space="preserve"> (multiple currencies)</w:t>
      </w:r>
      <w:r w:rsidRPr="000D2DA3">
        <w:rPr>
          <w:rFonts w:ascii="Arial" w:hAnsi="Arial" w:cs="Arial"/>
          <w:sz w:val="18"/>
          <w:szCs w:val="18"/>
        </w:rPr>
        <w:t>:</w:t>
      </w:r>
    </w:p>
    <w:p w:rsidR="000669E9"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Fund </w:t>
      </w:r>
      <w:r w:rsidR="000669E9" w:rsidRPr="000D2DA3">
        <w:rPr>
          <w:rFonts w:ascii="Arial" w:hAnsi="Arial" w:cs="Arial"/>
          <w:sz w:val="17"/>
          <w:szCs w:val="17"/>
        </w:rPr>
        <w:t>Ownership % (</w:t>
      </w:r>
      <w:r w:rsidRPr="000D2DA3">
        <w:rPr>
          <w:rFonts w:ascii="Arial" w:hAnsi="Arial" w:cs="Arial"/>
          <w:sz w:val="17"/>
          <w:szCs w:val="17"/>
        </w:rPr>
        <w:t xml:space="preserve">pro-rata, </w:t>
      </w:r>
      <w:r w:rsidR="000669E9" w:rsidRPr="000D2DA3">
        <w:rPr>
          <w:rFonts w:ascii="Arial" w:hAnsi="Arial" w:cs="Arial"/>
          <w:sz w:val="17"/>
          <w:szCs w:val="17"/>
        </w:rPr>
        <w:t>fully diluted</w:t>
      </w:r>
      <w:r w:rsidR="001F0DB5" w:rsidRPr="000D2DA3">
        <w:rPr>
          <w:rFonts w:ascii="Arial" w:hAnsi="Arial" w:cs="Arial"/>
          <w:sz w:val="17"/>
          <w:szCs w:val="17"/>
        </w:rPr>
        <w:t>)</w:t>
      </w:r>
    </w:p>
    <w:p w:rsidR="0077409B" w:rsidRPr="000D2DA3" w:rsidRDefault="0077409B"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Total </w:t>
      </w:r>
      <w:r w:rsidR="00B56379" w:rsidRPr="000D2DA3">
        <w:rPr>
          <w:rFonts w:ascii="Arial" w:hAnsi="Arial" w:cs="Arial"/>
          <w:sz w:val="17"/>
          <w:szCs w:val="17"/>
        </w:rPr>
        <w:t>#</w:t>
      </w:r>
      <w:r w:rsidRPr="000D2DA3">
        <w:rPr>
          <w:rFonts w:ascii="Arial" w:hAnsi="Arial" w:cs="Arial"/>
          <w:sz w:val="17"/>
          <w:szCs w:val="17"/>
        </w:rPr>
        <w:t xml:space="preserve"> of Board Seats</w:t>
      </w:r>
    </w:p>
    <w:p w:rsidR="0077409B"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Fund’s </w:t>
      </w:r>
      <w:r w:rsidR="00222F2B" w:rsidRPr="000D2DA3">
        <w:rPr>
          <w:rFonts w:ascii="Arial" w:hAnsi="Arial" w:cs="Arial"/>
          <w:sz w:val="17"/>
          <w:szCs w:val="17"/>
        </w:rPr>
        <w:t>#</w:t>
      </w:r>
      <w:r w:rsidR="0077409B" w:rsidRPr="000D2DA3">
        <w:rPr>
          <w:rFonts w:ascii="Arial" w:hAnsi="Arial" w:cs="Arial"/>
          <w:sz w:val="17"/>
          <w:szCs w:val="17"/>
        </w:rPr>
        <w:t xml:space="preserve"> of Board Seats</w:t>
      </w:r>
      <w:r w:rsidR="00222F2B" w:rsidRPr="000D2DA3">
        <w:rPr>
          <w:rFonts w:ascii="Arial" w:hAnsi="Arial" w:cs="Arial"/>
          <w:sz w:val="17"/>
          <w:szCs w:val="17"/>
        </w:rPr>
        <w:t xml:space="preserve"> </w:t>
      </w:r>
      <w:r w:rsidRPr="000D2DA3">
        <w:rPr>
          <w:rFonts w:ascii="Arial" w:hAnsi="Arial" w:cs="Arial"/>
          <w:sz w:val="17"/>
          <w:szCs w:val="17"/>
        </w:rPr>
        <w:t>(pro-rata)</w:t>
      </w:r>
    </w:p>
    <w:p w:rsidR="005F3134"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EBITDA</w:t>
      </w:r>
    </w:p>
    <w:p w:rsidR="005F3134"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Revenue</w:t>
      </w:r>
      <w:r w:rsidR="00222F2B" w:rsidRPr="000D2DA3">
        <w:rPr>
          <w:rFonts w:ascii="Arial" w:hAnsi="Arial" w:cs="Arial"/>
          <w:sz w:val="17"/>
          <w:szCs w:val="17"/>
        </w:rPr>
        <w:t xml:space="preserve"> </w:t>
      </w:r>
    </w:p>
    <w:p w:rsidR="005F3134" w:rsidRPr="000D2DA3" w:rsidRDefault="005F3134"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Enterprise Value</w:t>
      </w:r>
    </w:p>
    <w:p w:rsidR="00222F2B"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Equity Value</w:t>
      </w:r>
      <w:r w:rsidR="00222F2B" w:rsidRPr="000D2DA3">
        <w:rPr>
          <w:rFonts w:ascii="Arial" w:hAnsi="Arial" w:cs="Arial"/>
          <w:sz w:val="17"/>
          <w:szCs w:val="17"/>
        </w:rPr>
        <w:t xml:space="preserve"> </w:t>
      </w:r>
    </w:p>
    <w:p w:rsidR="005F3134" w:rsidRPr="000D2DA3" w:rsidRDefault="005F3134"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Net Debt</w:t>
      </w:r>
    </w:p>
    <w:p w:rsidR="00261CAC" w:rsidRPr="000D2DA3" w:rsidRDefault="00261CAC"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LTM Interest Expenses</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Sale Agreement</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Exit Date</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Exit Type (IPO, write-off, etc.)</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Buyer Name at Exit</w:t>
      </w:r>
    </w:p>
    <w:p w:rsidR="001F0DB5" w:rsidRPr="000D2DA3" w:rsidRDefault="001F0DB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 Metrics – Current/</w:t>
      </w:r>
      <w:r w:rsidR="00222F2B" w:rsidRPr="000D2DA3">
        <w:rPr>
          <w:rFonts w:ascii="Arial" w:hAnsi="Arial" w:cs="Arial"/>
          <w:sz w:val="18"/>
          <w:szCs w:val="18"/>
        </w:rPr>
        <w:t xml:space="preserve">at </w:t>
      </w:r>
      <w:r w:rsidRPr="000D2DA3">
        <w:rPr>
          <w:rFonts w:ascii="Arial" w:hAnsi="Arial" w:cs="Arial"/>
          <w:sz w:val="18"/>
          <w:szCs w:val="18"/>
        </w:rPr>
        <w:t xml:space="preserve">Exit </w:t>
      </w:r>
      <w:r w:rsidR="00222F2B" w:rsidRPr="000D2DA3">
        <w:rPr>
          <w:rFonts w:ascii="Arial" w:hAnsi="Arial" w:cs="Arial"/>
          <w:sz w:val="18"/>
          <w:szCs w:val="18"/>
        </w:rPr>
        <w:t>(multiple currencies)-</w:t>
      </w:r>
      <w:r w:rsidR="00A16185" w:rsidRPr="000D2DA3">
        <w:rPr>
          <w:rFonts w:ascii="Arial" w:hAnsi="Arial" w:cs="Arial"/>
          <w:sz w:val="18"/>
          <w:szCs w:val="18"/>
        </w:rPr>
        <w:t xml:space="preserve"> </w:t>
      </w:r>
      <w:r w:rsidR="00B56379" w:rsidRPr="000D2DA3">
        <w:rPr>
          <w:rFonts w:ascii="Arial" w:hAnsi="Arial" w:cs="Arial"/>
          <w:i/>
          <w:sz w:val="18"/>
          <w:szCs w:val="18"/>
        </w:rPr>
        <w:t>include</w:t>
      </w:r>
      <w:r w:rsidR="0088639D" w:rsidRPr="000D2DA3">
        <w:rPr>
          <w:rFonts w:ascii="Arial" w:hAnsi="Arial" w:cs="Arial"/>
          <w:i/>
          <w:sz w:val="18"/>
          <w:szCs w:val="18"/>
        </w:rPr>
        <w:t xml:space="preserve"> since-inception, compound annual growth rates (CAGR) for all applicable metrics</w:t>
      </w:r>
      <w:r w:rsidRPr="000D2DA3">
        <w:rPr>
          <w:rFonts w:ascii="Arial" w:hAnsi="Arial" w:cs="Arial"/>
          <w:sz w:val="18"/>
          <w:szCs w:val="18"/>
        </w:rPr>
        <w:t>:</w:t>
      </w:r>
    </w:p>
    <w:p w:rsidR="005F3134"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Fund </w:t>
      </w:r>
      <w:r w:rsidR="003524C5" w:rsidRPr="000D2DA3">
        <w:rPr>
          <w:rFonts w:ascii="Arial" w:hAnsi="Arial" w:cs="Arial"/>
          <w:sz w:val="17"/>
          <w:szCs w:val="17"/>
        </w:rPr>
        <w:t>Ownership % (</w:t>
      </w:r>
      <w:r w:rsidRPr="000D2DA3">
        <w:rPr>
          <w:rFonts w:ascii="Arial" w:hAnsi="Arial" w:cs="Arial"/>
          <w:sz w:val="17"/>
          <w:szCs w:val="17"/>
        </w:rPr>
        <w:t xml:space="preserve">pro-rata, </w:t>
      </w:r>
      <w:r w:rsidR="003524C5" w:rsidRPr="000D2DA3">
        <w:rPr>
          <w:rFonts w:ascii="Arial" w:hAnsi="Arial" w:cs="Arial"/>
          <w:sz w:val="17"/>
          <w:szCs w:val="17"/>
        </w:rPr>
        <w:t>fully diluted)</w:t>
      </w:r>
    </w:p>
    <w:p w:rsidR="0077409B" w:rsidRPr="000D2DA3" w:rsidRDefault="0077409B"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Total </w:t>
      </w:r>
      <w:r w:rsidR="0059576A" w:rsidRPr="000D2DA3">
        <w:rPr>
          <w:rFonts w:ascii="Arial" w:hAnsi="Arial" w:cs="Arial"/>
          <w:sz w:val="17"/>
          <w:szCs w:val="17"/>
        </w:rPr>
        <w:t>#</w:t>
      </w:r>
      <w:r w:rsidRPr="000D2DA3">
        <w:rPr>
          <w:rFonts w:ascii="Arial" w:hAnsi="Arial" w:cs="Arial"/>
          <w:sz w:val="17"/>
          <w:szCs w:val="17"/>
        </w:rPr>
        <w:t xml:space="preserve"> of Board Seats</w:t>
      </w:r>
    </w:p>
    <w:p w:rsidR="0077409B"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Fund’s</w:t>
      </w:r>
      <w:r w:rsidR="0077409B" w:rsidRPr="000D2DA3">
        <w:rPr>
          <w:rFonts w:ascii="Arial" w:hAnsi="Arial" w:cs="Arial"/>
          <w:sz w:val="17"/>
          <w:szCs w:val="17"/>
        </w:rPr>
        <w:t xml:space="preserve"> </w:t>
      </w:r>
      <w:r w:rsidR="0059576A" w:rsidRPr="000D2DA3">
        <w:rPr>
          <w:rFonts w:ascii="Arial" w:hAnsi="Arial" w:cs="Arial"/>
          <w:sz w:val="17"/>
          <w:szCs w:val="17"/>
        </w:rPr>
        <w:t>#</w:t>
      </w:r>
      <w:r w:rsidR="0077409B" w:rsidRPr="000D2DA3">
        <w:rPr>
          <w:rFonts w:ascii="Arial" w:hAnsi="Arial" w:cs="Arial"/>
          <w:sz w:val="17"/>
          <w:szCs w:val="17"/>
        </w:rPr>
        <w:t xml:space="preserve"> of Board Seats </w:t>
      </w:r>
      <w:r w:rsidRPr="000D2DA3">
        <w:rPr>
          <w:rFonts w:ascii="Arial" w:hAnsi="Arial" w:cs="Arial"/>
          <w:sz w:val="17"/>
          <w:szCs w:val="17"/>
        </w:rPr>
        <w:t xml:space="preserve">(pro-rata) </w:t>
      </w:r>
    </w:p>
    <w:p w:rsidR="001F0DB5"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EBITDA</w:t>
      </w:r>
      <w:r w:rsidR="003524C5" w:rsidRPr="000D2DA3">
        <w:rPr>
          <w:rFonts w:ascii="Arial" w:hAnsi="Arial" w:cs="Arial"/>
          <w:sz w:val="17"/>
          <w:szCs w:val="17"/>
        </w:rPr>
        <w:t xml:space="preserve"> </w:t>
      </w:r>
    </w:p>
    <w:p w:rsidR="005F3134"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Revenue</w:t>
      </w:r>
      <w:r w:rsidR="00222F2B" w:rsidRPr="000D2DA3">
        <w:rPr>
          <w:rFonts w:ascii="Arial" w:hAnsi="Arial" w:cs="Arial"/>
          <w:sz w:val="17"/>
          <w:szCs w:val="17"/>
        </w:rPr>
        <w:t xml:space="preserve"> </w:t>
      </w:r>
    </w:p>
    <w:p w:rsidR="005F3134" w:rsidRPr="000D2DA3" w:rsidRDefault="005F3134"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Enterprise Value</w:t>
      </w:r>
    </w:p>
    <w:p w:rsidR="001F0DB5"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Equity Value</w:t>
      </w:r>
      <w:r w:rsidR="00222F2B" w:rsidRPr="000D2DA3">
        <w:rPr>
          <w:rFonts w:ascii="Arial" w:hAnsi="Arial" w:cs="Arial"/>
          <w:sz w:val="17"/>
          <w:szCs w:val="17"/>
        </w:rPr>
        <w:t xml:space="preserve"> </w:t>
      </w:r>
    </w:p>
    <w:p w:rsidR="00261CAC" w:rsidRPr="000D2DA3" w:rsidRDefault="005F3134"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Net Debt</w:t>
      </w:r>
    </w:p>
    <w:p w:rsidR="005F3134" w:rsidRPr="000D2DA3" w:rsidRDefault="00261CAC"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LTM Interest Expenses</w:t>
      </w:r>
      <w:r w:rsidR="00222F2B" w:rsidRPr="000D2DA3">
        <w:rPr>
          <w:rFonts w:ascii="Arial" w:hAnsi="Arial" w:cs="Arial"/>
          <w:sz w:val="18"/>
          <w:szCs w:val="18"/>
        </w:rPr>
        <w:t xml:space="preserve"> </w:t>
      </w:r>
    </w:p>
    <w:p w:rsidR="00261CAC" w:rsidRPr="000D2DA3" w:rsidRDefault="00261CAC"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Inv. Capital at Entry</w:t>
      </w:r>
    </w:p>
    <w:p w:rsidR="000669E9" w:rsidRPr="000D2DA3" w:rsidRDefault="007265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Inv.</w:t>
      </w:r>
      <w:r w:rsidR="003524C5" w:rsidRPr="000D2DA3">
        <w:rPr>
          <w:rFonts w:ascii="Arial" w:hAnsi="Arial" w:cs="Arial"/>
          <w:sz w:val="18"/>
          <w:szCs w:val="18"/>
        </w:rPr>
        <w:t xml:space="preserve"> Capital to Date </w:t>
      </w:r>
      <w:r w:rsidR="00222F2B" w:rsidRPr="000D2DA3">
        <w:rPr>
          <w:rFonts w:ascii="Arial" w:hAnsi="Arial" w:cs="Arial"/>
          <w:sz w:val="18"/>
          <w:szCs w:val="18"/>
        </w:rPr>
        <w:t xml:space="preserve">(multiple currencies) </w:t>
      </w:r>
      <w:r w:rsidR="003524C5" w:rsidRPr="000D2DA3">
        <w:rPr>
          <w:rFonts w:ascii="Arial" w:hAnsi="Arial" w:cs="Arial"/>
          <w:sz w:val="18"/>
          <w:szCs w:val="18"/>
        </w:rPr>
        <w:t>(a)</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Current </w:t>
      </w:r>
      <w:r w:rsidR="003524C5" w:rsidRPr="000D2DA3">
        <w:rPr>
          <w:rFonts w:ascii="Arial" w:hAnsi="Arial" w:cs="Arial"/>
          <w:sz w:val="18"/>
          <w:szCs w:val="18"/>
        </w:rPr>
        <w:t xml:space="preserve">Investment </w:t>
      </w:r>
      <w:r w:rsidRPr="000D2DA3">
        <w:rPr>
          <w:rFonts w:ascii="Arial" w:hAnsi="Arial" w:cs="Arial"/>
          <w:sz w:val="18"/>
          <w:szCs w:val="18"/>
        </w:rPr>
        <w:t>Cost</w:t>
      </w:r>
      <w:r w:rsidR="003524C5" w:rsidRPr="000D2DA3">
        <w:rPr>
          <w:rFonts w:ascii="Arial" w:hAnsi="Arial" w:cs="Arial"/>
          <w:sz w:val="18"/>
          <w:szCs w:val="18"/>
        </w:rPr>
        <w:t xml:space="preserve"> </w:t>
      </w:r>
      <w:r w:rsidR="00222F2B" w:rsidRPr="000D2DA3">
        <w:rPr>
          <w:rFonts w:ascii="Arial" w:hAnsi="Arial" w:cs="Arial"/>
          <w:sz w:val="18"/>
          <w:szCs w:val="18"/>
        </w:rPr>
        <w:t xml:space="preserve">(multiple currencies) </w:t>
      </w:r>
      <w:r w:rsidR="003524C5" w:rsidRPr="000D2DA3">
        <w:rPr>
          <w:rFonts w:ascii="Arial" w:hAnsi="Arial" w:cs="Arial"/>
          <w:sz w:val="18"/>
          <w:szCs w:val="18"/>
        </w:rPr>
        <w:t>(b)</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Proceeds</w:t>
      </w:r>
      <w:r w:rsidR="003524C5" w:rsidRPr="000D2DA3">
        <w:rPr>
          <w:rFonts w:ascii="Arial" w:hAnsi="Arial" w:cs="Arial"/>
          <w:sz w:val="18"/>
          <w:szCs w:val="18"/>
        </w:rPr>
        <w:t xml:space="preserve"> to Date </w:t>
      </w:r>
      <w:r w:rsidR="00222F2B" w:rsidRPr="000D2DA3">
        <w:rPr>
          <w:rFonts w:ascii="Arial" w:hAnsi="Arial" w:cs="Arial"/>
          <w:sz w:val="18"/>
          <w:szCs w:val="18"/>
        </w:rPr>
        <w:t xml:space="preserve">(multiple currencies) </w:t>
      </w:r>
      <w:r w:rsidR="003524C5" w:rsidRPr="000D2DA3">
        <w:rPr>
          <w:rFonts w:ascii="Arial" w:hAnsi="Arial" w:cs="Arial"/>
          <w:sz w:val="18"/>
          <w:szCs w:val="18"/>
        </w:rPr>
        <w:t>(c)</w:t>
      </w:r>
    </w:p>
    <w:p w:rsidR="000669E9" w:rsidRPr="000D2DA3" w:rsidRDefault="003524C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Current </w:t>
      </w:r>
      <w:r w:rsidR="000669E9" w:rsidRPr="000D2DA3">
        <w:rPr>
          <w:rFonts w:ascii="Arial" w:hAnsi="Arial" w:cs="Arial"/>
          <w:sz w:val="18"/>
          <w:szCs w:val="18"/>
        </w:rPr>
        <w:t>Reported Value</w:t>
      </w:r>
      <w:r w:rsidRPr="000D2DA3">
        <w:rPr>
          <w:rFonts w:ascii="Arial" w:hAnsi="Arial" w:cs="Arial"/>
          <w:sz w:val="18"/>
          <w:szCs w:val="18"/>
        </w:rPr>
        <w:t xml:space="preserve"> </w:t>
      </w:r>
      <w:r w:rsidR="00222F2B" w:rsidRPr="000D2DA3">
        <w:rPr>
          <w:rFonts w:ascii="Arial" w:hAnsi="Arial" w:cs="Arial"/>
          <w:sz w:val="18"/>
          <w:szCs w:val="18"/>
        </w:rPr>
        <w:t xml:space="preserve">(multiple currencies) </w:t>
      </w:r>
      <w:r w:rsidRPr="000D2DA3">
        <w:rPr>
          <w:rFonts w:ascii="Arial" w:hAnsi="Arial" w:cs="Arial"/>
          <w:sz w:val="18"/>
          <w:szCs w:val="18"/>
        </w:rPr>
        <w:t>(d)</w:t>
      </w:r>
    </w:p>
    <w:p w:rsidR="000669E9"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Gross </w:t>
      </w:r>
      <w:r w:rsidR="000669E9" w:rsidRPr="000D2DA3">
        <w:rPr>
          <w:rFonts w:ascii="Arial" w:hAnsi="Arial" w:cs="Arial"/>
          <w:sz w:val="18"/>
          <w:szCs w:val="18"/>
        </w:rPr>
        <w:t>IRR</w:t>
      </w:r>
      <w:r w:rsidR="00222F2B" w:rsidRPr="000D2DA3">
        <w:rPr>
          <w:rFonts w:ascii="Arial" w:hAnsi="Arial" w:cs="Arial"/>
          <w:sz w:val="18"/>
          <w:szCs w:val="18"/>
        </w:rPr>
        <w:t xml:space="preserve"> (multiple currencies)</w:t>
      </w:r>
    </w:p>
    <w:p w:rsidR="005F3134"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Value to Paid-In (TVPI</w:t>
      </w:r>
      <w:r w:rsidR="00222F2B" w:rsidRPr="000D2DA3">
        <w:rPr>
          <w:rFonts w:ascii="Arial" w:hAnsi="Arial" w:cs="Arial"/>
          <w:sz w:val="18"/>
          <w:szCs w:val="18"/>
        </w:rPr>
        <w:t xml:space="preserve"> =</w:t>
      </w:r>
      <w:r w:rsidR="003524C5" w:rsidRPr="000D2DA3">
        <w:rPr>
          <w:rFonts w:ascii="Arial" w:hAnsi="Arial" w:cs="Arial"/>
          <w:sz w:val="18"/>
          <w:szCs w:val="18"/>
        </w:rPr>
        <w:t>((c+d)/a)</w:t>
      </w:r>
      <w:r w:rsidR="00255540" w:rsidRPr="000D2DA3">
        <w:rPr>
          <w:rFonts w:ascii="Arial" w:hAnsi="Arial" w:cs="Arial"/>
          <w:sz w:val="18"/>
          <w:szCs w:val="18"/>
        </w:rPr>
        <w:t>)</w:t>
      </w:r>
      <w:r w:rsidR="00222F2B" w:rsidRPr="000D2DA3">
        <w:rPr>
          <w:rFonts w:ascii="Arial" w:hAnsi="Arial" w:cs="Arial"/>
          <w:sz w:val="18"/>
          <w:szCs w:val="18"/>
        </w:rPr>
        <w:t xml:space="preserve"> (multiple currencies)</w:t>
      </w:r>
    </w:p>
    <w:p w:rsidR="005F3134"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Distribution Value to Paid-In (DVPI</w:t>
      </w:r>
      <w:r w:rsidR="00222F2B" w:rsidRPr="000D2DA3">
        <w:rPr>
          <w:rFonts w:ascii="Arial" w:hAnsi="Arial" w:cs="Arial"/>
          <w:sz w:val="18"/>
          <w:szCs w:val="18"/>
        </w:rPr>
        <w:t xml:space="preserve"> = </w:t>
      </w:r>
      <w:r w:rsidR="003524C5" w:rsidRPr="000D2DA3">
        <w:rPr>
          <w:rFonts w:ascii="Arial" w:hAnsi="Arial" w:cs="Arial"/>
          <w:sz w:val="18"/>
          <w:szCs w:val="18"/>
        </w:rPr>
        <w:t>c/a)</w:t>
      </w:r>
      <w:r w:rsidR="00222F2B" w:rsidRPr="000D2DA3">
        <w:rPr>
          <w:rFonts w:ascii="Arial" w:hAnsi="Arial" w:cs="Arial"/>
          <w:sz w:val="18"/>
          <w:szCs w:val="18"/>
        </w:rPr>
        <w:t xml:space="preserve"> (multiple currencies)</w:t>
      </w:r>
    </w:p>
    <w:p w:rsidR="003524C5"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Reported Value to Paid-In (RVPI</w:t>
      </w:r>
      <w:r w:rsidR="00222F2B" w:rsidRPr="000D2DA3">
        <w:rPr>
          <w:rFonts w:ascii="Arial" w:hAnsi="Arial" w:cs="Arial"/>
          <w:sz w:val="18"/>
          <w:szCs w:val="18"/>
        </w:rPr>
        <w:t xml:space="preserve"> = </w:t>
      </w:r>
      <w:r w:rsidR="003524C5" w:rsidRPr="000D2DA3">
        <w:rPr>
          <w:rFonts w:ascii="Arial" w:hAnsi="Arial" w:cs="Arial"/>
          <w:sz w:val="18"/>
          <w:szCs w:val="18"/>
        </w:rPr>
        <w:t>(d/a)</w:t>
      </w:r>
      <w:r w:rsidR="00222F2B" w:rsidRPr="000D2DA3">
        <w:rPr>
          <w:rFonts w:ascii="Arial" w:hAnsi="Arial" w:cs="Arial"/>
          <w:sz w:val="18"/>
          <w:szCs w:val="18"/>
        </w:rPr>
        <w:t xml:space="preserve"> (multiple currencies)</w:t>
      </w:r>
    </w:p>
    <w:p w:rsidR="006142A1" w:rsidRPr="000D2DA3" w:rsidRDefault="00B5637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Realized Carry </w:t>
      </w:r>
      <w:r w:rsidR="00D1747C" w:rsidRPr="000D2DA3">
        <w:rPr>
          <w:rFonts w:ascii="Arial" w:hAnsi="Arial" w:cs="Arial"/>
          <w:sz w:val="18"/>
          <w:szCs w:val="18"/>
        </w:rPr>
        <w:t>(</w:t>
      </w:r>
      <w:r w:rsidRPr="000D2DA3">
        <w:rPr>
          <w:rFonts w:ascii="Arial" w:hAnsi="Arial" w:cs="Arial"/>
          <w:sz w:val="18"/>
          <w:szCs w:val="18"/>
        </w:rPr>
        <w:t>fund reporting currency</w:t>
      </w:r>
      <w:r w:rsidR="00D1747C" w:rsidRPr="000D2DA3">
        <w:rPr>
          <w:rFonts w:ascii="Arial" w:hAnsi="Arial" w:cs="Arial"/>
          <w:sz w:val="18"/>
          <w:szCs w:val="18"/>
        </w:rPr>
        <w:t>)</w:t>
      </w:r>
    </w:p>
    <w:p w:rsidR="00B56379" w:rsidRPr="000D2DA3" w:rsidRDefault="00B5637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Current Unrealized Carry (estimated) </w:t>
      </w:r>
      <w:r w:rsidR="00D1747C" w:rsidRPr="000D2DA3">
        <w:rPr>
          <w:rFonts w:ascii="Arial" w:hAnsi="Arial" w:cs="Arial"/>
          <w:sz w:val="18"/>
          <w:szCs w:val="18"/>
        </w:rPr>
        <w:t>(</w:t>
      </w:r>
      <w:r w:rsidRPr="000D2DA3">
        <w:rPr>
          <w:rFonts w:ascii="Arial" w:hAnsi="Arial" w:cs="Arial"/>
          <w:sz w:val="18"/>
          <w:szCs w:val="18"/>
        </w:rPr>
        <w:t>fund reporting currency</w:t>
      </w:r>
      <w:r w:rsidR="00D1747C" w:rsidRPr="000D2DA3">
        <w:rPr>
          <w:rFonts w:ascii="Arial" w:hAnsi="Arial" w:cs="Arial"/>
          <w:sz w:val="18"/>
          <w:szCs w:val="18"/>
        </w:rPr>
        <w: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Valuation Methodology (</w:t>
      </w:r>
      <w:r w:rsidR="00222F2B" w:rsidRPr="000D2DA3">
        <w:rPr>
          <w:rFonts w:ascii="Arial" w:hAnsi="Arial" w:cs="Arial"/>
          <w:sz w:val="18"/>
          <w:szCs w:val="18"/>
        </w:rPr>
        <w:t xml:space="preserve">e.g. </w:t>
      </w:r>
      <w:r w:rsidRPr="000D2DA3">
        <w:rPr>
          <w:rFonts w:ascii="Arial" w:hAnsi="Arial" w:cs="Arial"/>
          <w:sz w:val="18"/>
          <w:szCs w:val="18"/>
        </w:rPr>
        <w:t>market multiples, DCF, etc.)</w:t>
      </w:r>
    </w:p>
    <w:p w:rsidR="008C4263" w:rsidRPr="000D2DA3" w:rsidRDefault="008C4263"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Enterprise Value </w:t>
      </w:r>
      <w:r w:rsidR="005E457B" w:rsidRPr="000D2DA3">
        <w:rPr>
          <w:rFonts w:ascii="Arial" w:hAnsi="Arial" w:cs="Arial"/>
          <w:sz w:val="18"/>
          <w:szCs w:val="18"/>
        </w:rPr>
        <w:t>(</w:t>
      </w:r>
      <w:r w:rsidR="00B56379" w:rsidRPr="000D2DA3">
        <w:rPr>
          <w:rFonts w:ascii="Arial" w:hAnsi="Arial" w:cs="Arial"/>
          <w:sz w:val="18"/>
          <w:szCs w:val="18"/>
        </w:rPr>
        <w:t>using</w:t>
      </w:r>
      <w:r w:rsidR="005E457B" w:rsidRPr="000D2DA3">
        <w:rPr>
          <w:rFonts w:ascii="Arial" w:hAnsi="Arial" w:cs="Arial"/>
          <w:sz w:val="18"/>
          <w:szCs w:val="18"/>
        </w:rPr>
        <w:t xml:space="preserve"> Firm’s reported interim valuation) </w:t>
      </w:r>
      <w:r w:rsidRPr="000D2DA3">
        <w:rPr>
          <w:rFonts w:ascii="Arial" w:hAnsi="Arial" w:cs="Arial"/>
          <w:sz w:val="18"/>
          <w:szCs w:val="18"/>
        </w:rPr>
        <w:t xml:space="preserve">prior to </w:t>
      </w:r>
      <w:r w:rsidR="00957022" w:rsidRPr="000D2DA3">
        <w:rPr>
          <w:rFonts w:ascii="Arial" w:hAnsi="Arial" w:cs="Arial"/>
          <w:sz w:val="18"/>
          <w:szCs w:val="18"/>
        </w:rPr>
        <w:t>s</w:t>
      </w:r>
      <w:r w:rsidRPr="000D2DA3">
        <w:rPr>
          <w:rFonts w:ascii="Arial" w:hAnsi="Arial" w:cs="Arial"/>
          <w:sz w:val="18"/>
          <w:szCs w:val="18"/>
        </w:rPr>
        <w:t xml:space="preserve">igning of </w:t>
      </w:r>
      <w:r w:rsidR="00957022" w:rsidRPr="000D2DA3">
        <w:rPr>
          <w:rFonts w:ascii="Arial" w:hAnsi="Arial" w:cs="Arial"/>
          <w:sz w:val="18"/>
          <w:szCs w:val="18"/>
        </w:rPr>
        <w:t>s</w:t>
      </w:r>
      <w:r w:rsidRPr="000D2DA3">
        <w:rPr>
          <w:rFonts w:ascii="Arial" w:hAnsi="Arial" w:cs="Arial"/>
          <w:sz w:val="18"/>
          <w:szCs w:val="18"/>
        </w:rPr>
        <w:t xml:space="preserve">ale </w:t>
      </w:r>
      <w:r w:rsidR="00957022" w:rsidRPr="000D2DA3">
        <w:rPr>
          <w:rFonts w:ascii="Arial" w:hAnsi="Arial" w:cs="Arial"/>
          <w:sz w:val="18"/>
          <w:szCs w:val="18"/>
        </w:rPr>
        <w:t>a</w:t>
      </w:r>
      <w:r w:rsidRPr="000D2DA3">
        <w:rPr>
          <w:rFonts w:ascii="Arial" w:hAnsi="Arial" w:cs="Arial"/>
          <w:sz w:val="18"/>
          <w:szCs w:val="18"/>
        </w:rPr>
        <w:t>greement (realized invs</w:t>
      </w:r>
      <w:r w:rsidR="005E457B" w:rsidRPr="000D2DA3">
        <w:rPr>
          <w:rFonts w:ascii="Arial" w:hAnsi="Arial" w:cs="Arial"/>
          <w:sz w:val="18"/>
          <w:szCs w:val="18"/>
        </w:rPr>
        <w:t>.</w:t>
      </w:r>
      <w:r w:rsidRPr="000D2DA3">
        <w:rPr>
          <w:rFonts w:ascii="Arial" w:hAnsi="Arial" w:cs="Arial"/>
          <w:sz w:val="18"/>
          <w:szCs w:val="18"/>
        </w:rPr>
        <w:t xml:space="preserve"> only)</w:t>
      </w:r>
    </w:p>
    <w:p w:rsidR="00121561" w:rsidRPr="000D2DA3" w:rsidRDefault="00337AA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Deal Team Member</w:t>
      </w:r>
      <w:r w:rsidR="0077409B" w:rsidRPr="000D2DA3">
        <w:rPr>
          <w:rFonts w:ascii="Arial" w:hAnsi="Arial" w:cs="Arial"/>
          <w:sz w:val="18"/>
          <w:szCs w:val="18"/>
        </w:rPr>
        <w:t xml:space="preserve"> (</w:t>
      </w:r>
      <w:r w:rsidR="0082141B" w:rsidRPr="000D2DA3">
        <w:rPr>
          <w:rFonts w:ascii="Arial" w:hAnsi="Arial" w:cs="Arial"/>
          <w:sz w:val="18"/>
          <w:szCs w:val="18"/>
        </w:rPr>
        <w:t>lead</w:t>
      </w:r>
      <w:r w:rsidR="0077409B" w:rsidRPr="000D2DA3">
        <w:rPr>
          <w:rFonts w:ascii="Arial" w:hAnsi="Arial" w:cs="Arial"/>
          <w:sz w:val="18"/>
          <w:szCs w:val="18"/>
        </w:rPr>
        <w:t>)</w:t>
      </w:r>
    </w:p>
    <w:p w:rsidR="005C5E3A" w:rsidRPr="000D2DA3" w:rsidRDefault="005C5E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Deal Team Member </w:t>
      </w:r>
      <w:r w:rsidR="0082141B" w:rsidRPr="000D2DA3">
        <w:rPr>
          <w:rFonts w:ascii="Arial" w:hAnsi="Arial" w:cs="Arial"/>
          <w:sz w:val="18"/>
          <w:szCs w:val="18"/>
        </w:rPr>
        <w:t>(sourcing)</w:t>
      </w:r>
    </w:p>
    <w:p w:rsidR="0082141B" w:rsidRPr="000D2DA3" w:rsidRDefault="0082141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Deal Team Member (diligence)</w:t>
      </w:r>
    </w:p>
    <w:p w:rsidR="005C5E3A" w:rsidRPr="000D2DA3" w:rsidRDefault="005C5E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Co-Investors</w:t>
      </w:r>
      <w:r w:rsidR="00E80744" w:rsidRPr="000D2DA3">
        <w:rPr>
          <w:rFonts w:ascii="Arial" w:hAnsi="Arial" w:cs="Arial"/>
          <w:sz w:val="18"/>
          <w:szCs w:val="18"/>
        </w:rPr>
        <w:t>, w/</w:t>
      </w:r>
      <w:r w:rsidRPr="000D2DA3">
        <w:rPr>
          <w:rFonts w:ascii="Arial" w:hAnsi="Arial" w:cs="Arial"/>
          <w:sz w:val="18"/>
          <w:szCs w:val="18"/>
        </w:rPr>
        <w:t xml:space="preserve"> </w:t>
      </w:r>
      <w:r w:rsidR="00E80744" w:rsidRPr="000D2DA3">
        <w:rPr>
          <w:rFonts w:ascii="Arial" w:hAnsi="Arial" w:cs="Arial"/>
          <w:sz w:val="18"/>
          <w:szCs w:val="18"/>
        </w:rPr>
        <w:t xml:space="preserve">ownership % and equity invested </w:t>
      </w:r>
      <w:r w:rsidRPr="000D2DA3">
        <w:rPr>
          <w:rFonts w:ascii="Arial" w:hAnsi="Arial" w:cs="Arial"/>
          <w:sz w:val="18"/>
          <w:szCs w:val="18"/>
        </w:rPr>
        <w:t>(</w:t>
      </w:r>
      <w:r w:rsidR="00F02B1A" w:rsidRPr="000D2DA3">
        <w:rPr>
          <w:rFonts w:ascii="Arial" w:hAnsi="Arial" w:cs="Arial"/>
          <w:sz w:val="18"/>
          <w:szCs w:val="18"/>
        </w:rPr>
        <w:t>Non-LPs -</w:t>
      </w:r>
      <w:r w:rsidRPr="000D2DA3">
        <w:rPr>
          <w:rFonts w:ascii="Arial" w:hAnsi="Arial" w:cs="Arial"/>
          <w:sz w:val="18"/>
          <w:szCs w:val="18"/>
        </w:rPr>
        <w:t>)</w:t>
      </w:r>
    </w:p>
    <w:p w:rsidR="00F02B1A" w:rsidRPr="000D2DA3" w:rsidRDefault="00F02B1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Co-Investors</w:t>
      </w:r>
      <w:r w:rsidR="00E80744" w:rsidRPr="000D2DA3">
        <w:rPr>
          <w:rFonts w:ascii="Arial" w:hAnsi="Arial" w:cs="Arial"/>
          <w:sz w:val="18"/>
          <w:szCs w:val="18"/>
        </w:rPr>
        <w:t>, w/</w:t>
      </w:r>
      <w:r w:rsidRPr="000D2DA3">
        <w:rPr>
          <w:rFonts w:ascii="Arial" w:hAnsi="Arial" w:cs="Arial"/>
          <w:sz w:val="18"/>
          <w:szCs w:val="18"/>
        </w:rPr>
        <w:t xml:space="preserve"> ownership % and equity invested</w:t>
      </w:r>
      <w:r w:rsidR="00E80744" w:rsidRPr="000D2DA3">
        <w:rPr>
          <w:rFonts w:ascii="Arial" w:hAnsi="Arial" w:cs="Arial"/>
          <w:sz w:val="18"/>
          <w:szCs w:val="18"/>
        </w:rPr>
        <w:t xml:space="preserve"> (LPs</w:t>
      </w:r>
      <w:r w:rsidRPr="000D2DA3">
        <w:rPr>
          <w:rFonts w:ascii="Arial" w:hAnsi="Arial" w:cs="Arial"/>
          <w:sz w:val="18"/>
          <w:szCs w:val="18"/>
        </w:rPr>
        <w:t>)</w:t>
      </w:r>
    </w:p>
    <w:p w:rsidR="003524C5" w:rsidRPr="000D2DA3" w:rsidRDefault="003524C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 Compliance with Covenants</w:t>
      </w:r>
      <w:r w:rsidR="00AC6B7C" w:rsidRPr="000D2DA3">
        <w:rPr>
          <w:rFonts w:ascii="Arial" w:hAnsi="Arial" w:cs="Arial"/>
          <w:sz w:val="18"/>
          <w:szCs w:val="18"/>
        </w:rPr>
        <w:t xml:space="preserve"> (Currently)</w:t>
      </w:r>
      <w:r w:rsidRPr="000D2DA3">
        <w:rPr>
          <w:rFonts w:ascii="Arial" w:hAnsi="Arial" w:cs="Arial"/>
          <w:sz w:val="18"/>
          <w:szCs w:val="18"/>
        </w:rPr>
        <w:t>? (</w:t>
      </w:r>
      <w:r w:rsidR="00E80744" w:rsidRPr="000D2DA3">
        <w:rPr>
          <w:rFonts w:ascii="Arial" w:hAnsi="Arial" w:cs="Arial"/>
          <w:sz w:val="18"/>
          <w:szCs w:val="18"/>
        </w:rPr>
        <w:t>y/n</w:t>
      </w:r>
      <w:r w:rsidRPr="000D2DA3">
        <w:rPr>
          <w:rFonts w:ascii="Arial" w:hAnsi="Arial" w:cs="Arial"/>
          <w:sz w:val="18"/>
          <w:szCs w:val="18"/>
        </w:rPr>
        <w:t>)</w:t>
      </w:r>
    </w:p>
    <w:p w:rsidR="00121561" w:rsidRPr="000D2DA3" w:rsidRDefault="00AC6B7C" w:rsidP="00D1747C">
      <w:pPr>
        <w:pStyle w:val="ListNumber"/>
        <w:numPr>
          <w:ilvl w:val="1"/>
          <w:numId w:val="3"/>
        </w:numPr>
        <w:spacing w:after="20"/>
        <w:ind w:left="360"/>
        <w:rPr>
          <w:rFonts w:ascii="Arial" w:hAnsi="Arial" w:cs="Arial"/>
          <w:sz w:val="18"/>
          <w:szCs w:val="18"/>
        </w:rPr>
        <w:sectPr w:rsidR="00121561"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In Compliance with Covenants (during life of inv</w:t>
      </w:r>
      <w:r w:rsidR="00B56379" w:rsidRPr="000D2DA3">
        <w:rPr>
          <w:rFonts w:ascii="Arial" w:hAnsi="Arial" w:cs="Arial"/>
          <w:sz w:val="18"/>
          <w:szCs w:val="18"/>
        </w:rPr>
        <w:t>.</w:t>
      </w:r>
      <w:r w:rsidRPr="000D2DA3">
        <w:rPr>
          <w:rFonts w:ascii="Arial" w:hAnsi="Arial" w:cs="Arial"/>
          <w:sz w:val="18"/>
          <w:szCs w:val="18"/>
        </w:rPr>
        <w:t>)? (</w:t>
      </w:r>
      <w:r w:rsidR="00E80744" w:rsidRPr="000D2DA3">
        <w:rPr>
          <w:rFonts w:ascii="Arial" w:hAnsi="Arial" w:cs="Arial"/>
          <w:sz w:val="18"/>
          <w:szCs w:val="18"/>
        </w:rPr>
        <w:t>y/n</w:t>
      </w:r>
      <w:r w:rsidR="00D1747C" w:rsidRPr="000D2DA3">
        <w:rPr>
          <w:rFonts w:ascii="Arial" w:hAnsi="Arial" w:cs="Arial"/>
          <w:sz w:val="18"/>
          <w:szCs w:val="18"/>
        </w:rPr>
        <w:t>)</w:t>
      </w:r>
    </w:p>
    <w:p w:rsidR="008B4281" w:rsidRPr="000D2DA3" w:rsidRDefault="00594DD4">
      <w:pPr>
        <w:rPr>
          <w:rFonts w:ascii="Arial" w:hAnsi="Arial" w:cs="Arial"/>
          <w:b/>
          <w:u w:val="single"/>
        </w:rPr>
      </w:pPr>
      <w:r w:rsidRPr="000D2DA3">
        <w:rPr>
          <w:rFonts w:ascii="Arial" w:hAnsi="Arial" w:cs="Arial"/>
          <w:b/>
          <w:u w:val="single"/>
        </w:rPr>
        <w:br w:type="page"/>
      </w:r>
    </w:p>
    <w:p w:rsidR="0059576A" w:rsidRPr="000D2DA3" w:rsidRDefault="00C65AEA" w:rsidP="00CB2BE9">
      <w:pPr>
        <w:pStyle w:val="Heading1"/>
        <w:rPr>
          <w:b w:val="0"/>
          <w:u w:val="single"/>
        </w:rPr>
      </w:pPr>
      <w:r w:rsidRPr="000D2DA3">
        <w:rPr>
          <w:u w:val="single"/>
        </w:rPr>
        <w:lastRenderedPageBreak/>
        <w:t xml:space="preserve">Appendix E - </w:t>
      </w:r>
      <w:r w:rsidR="0059576A" w:rsidRPr="000D2DA3">
        <w:rPr>
          <w:u w:val="single"/>
        </w:rPr>
        <w:t>Templates:</w:t>
      </w:r>
      <w:r w:rsidR="00A16185" w:rsidRPr="000D2DA3">
        <w:rPr>
          <w:u w:val="single"/>
        </w:rPr>
        <w:t xml:space="preserve"> </w:t>
      </w:r>
      <w:r w:rsidR="0059576A" w:rsidRPr="000D2DA3">
        <w:rPr>
          <w:u w:val="single"/>
        </w:rPr>
        <w:t>Portfolio Investments (cont.)</w:t>
      </w:r>
      <w:r w:rsidR="00F372F4" w:rsidRPr="000D2DA3">
        <w:t>*</w:t>
      </w:r>
      <w:r w:rsidR="0059576A" w:rsidRPr="000D2DA3">
        <w:t>*</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E3: </w:t>
      </w:r>
      <w:r w:rsidR="000669E9" w:rsidRPr="000D2DA3">
        <w:rPr>
          <w:rFonts w:ascii="Arial" w:hAnsi="Arial" w:cs="Arial"/>
          <w:b/>
          <w:sz w:val="20"/>
          <w:szCs w:val="20"/>
        </w:rPr>
        <w:t>Cash Flows: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detailed cash flow information for each realized and unrealized </w:t>
      </w:r>
      <w:r w:rsidR="00D1747C" w:rsidRPr="000D2DA3">
        <w:rPr>
          <w:rFonts w:ascii="Arial" w:hAnsi="Arial" w:cs="Arial"/>
          <w:sz w:val="18"/>
          <w:szCs w:val="18"/>
        </w:rPr>
        <w:t xml:space="preserve">investment </w:t>
      </w:r>
      <w:r w:rsidR="00CE1931" w:rsidRPr="000D2DA3">
        <w:rPr>
          <w:rFonts w:ascii="Arial" w:hAnsi="Arial" w:cs="Arial"/>
          <w:sz w:val="18"/>
          <w:szCs w:val="18"/>
        </w:rPr>
        <w:t xml:space="preserve">in prior funds on a since inception basis (unless noted otherwise), </w:t>
      </w:r>
      <w:r w:rsidR="00E1428B" w:rsidRPr="000D2DA3">
        <w:rPr>
          <w:rFonts w:ascii="Arial" w:hAnsi="Arial" w:cs="Arial"/>
          <w:sz w:val="18"/>
          <w:szCs w:val="18"/>
        </w:rPr>
        <w:t xml:space="preserve">and </w:t>
      </w:r>
      <w:r w:rsidR="00CE1931" w:rsidRPr="000D2DA3">
        <w:rPr>
          <w:rFonts w:ascii="Arial" w:hAnsi="Arial" w:cs="Arial"/>
          <w:sz w:val="18"/>
          <w:szCs w:val="18"/>
        </w:rPr>
        <w:t xml:space="preserve">the </w:t>
      </w:r>
      <w:r w:rsidR="00D1747C" w:rsidRPr="000D2DA3">
        <w:rPr>
          <w:rFonts w:ascii="Arial" w:hAnsi="Arial" w:cs="Arial"/>
          <w:sz w:val="18"/>
          <w:szCs w:val="18"/>
        </w:rPr>
        <w:t xml:space="preserve">investment </w:t>
      </w:r>
      <w:r w:rsidR="00E1428B" w:rsidRPr="000D2DA3">
        <w:rPr>
          <w:rFonts w:ascii="Arial" w:hAnsi="Arial" w:cs="Arial"/>
          <w:sz w:val="18"/>
          <w:szCs w:val="18"/>
        </w:rPr>
        <w:t>reported value</w:t>
      </w:r>
      <w:r w:rsidR="00CE1931" w:rsidRPr="000D2DA3">
        <w:rPr>
          <w:rFonts w:ascii="Arial" w:hAnsi="Arial" w:cs="Arial"/>
          <w:sz w:val="18"/>
          <w:szCs w:val="18"/>
        </w:rPr>
        <w:t xml:space="preserve"> attributable to </w:t>
      </w:r>
      <w:r w:rsidR="00E1428B" w:rsidRPr="000D2DA3">
        <w:rPr>
          <w:rFonts w:ascii="Arial" w:hAnsi="Arial" w:cs="Arial"/>
          <w:sz w:val="18"/>
          <w:szCs w:val="18"/>
        </w:rPr>
        <w:t>each</w:t>
      </w:r>
      <w:r w:rsidR="00CE1931" w:rsidRPr="000D2DA3">
        <w:rPr>
          <w:rFonts w:ascii="Arial" w:hAnsi="Arial" w:cs="Arial"/>
          <w:sz w:val="18"/>
          <w:szCs w:val="18"/>
        </w:rPr>
        <w:t xml:space="preserve"> quarter </w:t>
      </w:r>
      <w:r w:rsidR="00E1428B" w:rsidRPr="000D2DA3">
        <w:rPr>
          <w:rFonts w:ascii="Arial" w:hAnsi="Arial" w:cs="Arial"/>
          <w:sz w:val="18"/>
          <w:szCs w:val="18"/>
        </w:rPr>
        <w:t>end</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If applicable, provide detailed cash flow information for each deal previously completed by each </w:t>
      </w:r>
      <w:r w:rsidR="000565F7" w:rsidRPr="000D2DA3">
        <w:rPr>
          <w:rFonts w:ascii="Arial" w:hAnsi="Arial" w:cs="Arial"/>
          <w:sz w:val="18"/>
          <w:szCs w:val="18"/>
        </w:rPr>
        <w:t>Lead Deal Team Member</w:t>
      </w:r>
      <w:r w:rsidRPr="000D2DA3">
        <w:rPr>
          <w:rFonts w:ascii="Arial" w:hAnsi="Arial" w:cs="Arial"/>
          <w:sz w:val="18"/>
          <w:szCs w:val="18"/>
        </w:rPr>
        <w:t xml:space="preserve"> prior to joining/forming the General Partner.</w:t>
      </w:r>
      <w:r w:rsidR="00A16185" w:rsidRPr="000D2DA3">
        <w:rPr>
          <w:rFonts w:ascii="Arial" w:hAnsi="Arial" w:cs="Arial"/>
          <w:sz w:val="18"/>
          <w:szCs w:val="18"/>
        </w:rPr>
        <w:t xml:space="preserve"> </w:t>
      </w:r>
      <w:r w:rsidR="00B94B26" w:rsidRPr="000D2DA3">
        <w:rPr>
          <w:rFonts w:ascii="Arial" w:hAnsi="Arial" w:cs="Arial"/>
          <w:sz w:val="18"/>
          <w:szCs w:val="18"/>
        </w:rPr>
        <w:t>All values should be denominated (as of the transaction day) in: 1) the respective fund’s reporting currency and 2) the currency of the investment transaction.</w:t>
      </w:r>
      <w:r w:rsidR="00A16185" w:rsidRPr="000D2DA3">
        <w:rPr>
          <w:rFonts w:ascii="Arial" w:hAnsi="Arial" w:cs="Arial"/>
          <w:sz w:val="18"/>
          <w:szCs w:val="18"/>
        </w:rPr>
        <w:t xml:space="preserve"> </w:t>
      </w:r>
      <w:r w:rsidRPr="000D2DA3">
        <w:rPr>
          <w:rFonts w:ascii="Arial" w:hAnsi="Arial" w:cs="Arial"/>
          <w:sz w:val="18"/>
          <w:szCs w:val="18"/>
        </w:rPr>
        <w:t xml:space="preserve">This information should allow for the calculation of </w:t>
      </w:r>
      <w:r w:rsidR="00EE189B" w:rsidRPr="000D2DA3">
        <w:rPr>
          <w:rFonts w:ascii="Arial" w:hAnsi="Arial" w:cs="Arial"/>
          <w:sz w:val="18"/>
          <w:szCs w:val="18"/>
        </w:rPr>
        <w:t xml:space="preserve">gross </w:t>
      </w:r>
      <w:r w:rsidRPr="000D2DA3">
        <w:rPr>
          <w:rFonts w:ascii="Arial" w:hAnsi="Arial" w:cs="Arial"/>
          <w:sz w:val="18"/>
          <w:szCs w:val="18"/>
        </w:rPr>
        <w:t xml:space="preserve">IRRs and multiples for each </w:t>
      </w:r>
      <w:r w:rsidR="000565F7" w:rsidRPr="000D2DA3">
        <w:rPr>
          <w:rFonts w:ascii="Arial" w:hAnsi="Arial" w:cs="Arial"/>
          <w:sz w:val="18"/>
          <w:szCs w:val="18"/>
        </w:rPr>
        <w:t xml:space="preserve">portfolio </w:t>
      </w:r>
      <w:r w:rsidRPr="000D2DA3">
        <w:rPr>
          <w:rFonts w:ascii="Arial" w:hAnsi="Arial" w:cs="Arial"/>
          <w:sz w:val="18"/>
          <w:szCs w:val="18"/>
        </w:rPr>
        <w:t>investment</w:t>
      </w:r>
      <w:r w:rsidR="009C0CAE" w:rsidRPr="000D2DA3">
        <w:rPr>
          <w:rFonts w:ascii="Arial" w:hAnsi="Arial" w:cs="Arial"/>
          <w:sz w:val="18"/>
          <w:szCs w:val="18"/>
        </w:rPr>
        <w:t xml:space="preserve"> </w:t>
      </w:r>
      <w:r w:rsidR="00B94B26" w:rsidRPr="000D2DA3">
        <w:rPr>
          <w:rFonts w:ascii="Arial" w:hAnsi="Arial" w:cs="Arial"/>
          <w:sz w:val="18"/>
          <w:szCs w:val="18"/>
        </w:rPr>
        <w:t>(in local &amp; legal currency</w:t>
      </w:r>
      <w:r w:rsidR="009C0CAE" w:rsidRPr="000D2DA3">
        <w:rPr>
          <w:rFonts w:ascii="Arial" w:hAnsi="Arial" w:cs="Arial"/>
          <w:sz w:val="18"/>
          <w:szCs w:val="18"/>
        </w:rPr>
        <w:t>)</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Values presented should reconcile to the </w:t>
      </w:r>
      <w:r w:rsidR="002B083A" w:rsidRPr="000D2DA3">
        <w:rPr>
          <w:rFonts w:ascii="Arial" w:hAnsi="Arial" w:cs="Arial"/>
          <w:sz w:val="18"/>
          <w:szCs w:val="18"/>
        </w:rPr>
        <w:t>f</w:t>
      </w:r>
      <w:r w:rsidRPr="000D2DA3">
        <w:rPr>
          <w:rFonts w:ascii="Arial" w:hAnsi="Arial" w:cs="Arial"/>
          <w:sz w:val="18"/>
          <w:szCs w:val="18"/>
        </w:rPr>
        <w:t>unds</w:t>
      </w:r>
      <w:r w:rsidR="005F3134" w:rsidRPr="000D2DA3">
        <w:rPr>
          <w:rFonts w:ascii="Arial" w:hAnsi="Arial" w:cs="Arial"/>
          <w:sz w:val="18"/>
          <w:szCs w:val="18"/>
        </w:rPr>
        <w:t>’</w:t>
      </w:r>
      <w:r w:rsidRPr="000D2DA3">
        <w:rPr>
          <w:rFonts w:ascii="Arial" w:hAnsi="Arial" w:cs="Arial"/>
          <w:sz w:val="18"/>
          <w:szCs w:val="18"/>
        </w:rPr>
        <w:t xml:space="preserve"> financial statements</w:t>
      </w:r>
      <w:r w:rsidR="00261CAC" w:rsidRPr="000D2DA3">
        <w:rPr>
          <w:rFonts w:ascii="Arial" w:hAnsi="Arial" w:cs="Arial"/>
          <w:sz w:val="18"/>
          <w:szCs w:val="18"/>
        </w:rPr>
        <w:t xml:space="preserve"> and Appendix E2</w:t>
      </w:r>
      <w:r w:rsidR="003E4142" w:rsidRPr="000D2DA3">
        <w:rPr>
          <w:rFonts w:ascii="Arial" w:hAnsi="Arial" w:cs="Arial"/>
          <w:sz w:val="18"/>
          <w:szCs w:val="18"/>
        </w:rPr>
        <w:t>:</w:t>
      </w:r>
    </w:p>
    <w:p w:rsidR="009C0CAE" w:rsidRPr="000D2DA3" w:rsidRDefault="009C0CAE" w:rsidP="00FC3297">
      <w:pPr>
        <w:pStyle w:val="ListNumber"/>
        <w:numPr>
          <w:ilvl w:val="0"/>
          <w:numId w:val="0"/>
        </w:numPr>
        <w:spacing w:before="60" w:after="60"/>
        <w:jc w:val="both"/>
        <w:rPr>
          <w:rFonts w:ascii="Arial" w:hAnsi="Arial" w:cs="Arial"/>
          <w:sz w:val="18"/>
          <w:szCs w:val="18"/>
        </w:rPr>
        <w:sectPr w:rsidR="009C0CAE" w:rsidRPr="000D2DA3" w:rsidSect="00D35C91">
          <w:type w:val="continuous"/>
          <w:pgSz w:w="12240" w:h="15840"/>
          <w:pgMar w:top="1440" w:right="1440" w:bottom="1440" w:left="1440" w:header="288" w:footer="288" w:gutter="0"/>
          <w:pgNumType w:fmt="upperLetter"/>
          <w:cols w:space="720"/>
          <w:docGrid w:linePitch="360"/>
        </w:sectPr>
      </w:pPr>
    </w:p>
    <w:p w:rsidR="00CE1931"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Portfolio Investment Name</w:t>
      </w:r>
    </w:p>
    <w:p w:rsidR="000565F7" w:rsidRPr="000D2DA3" w:rsidRDefault="000565F7"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Deal Team Member </w:t>
      </w:r>
      <w:r w:rsidR="0082141B" w:rsidRPr="000D2DA3">
        <w:rPr>
          <w:rFonts w:ascii="Arial" w:hAnsi="Arial" w:cs="Arial"/>
          <w:sz w:val="18"/>
          <w:szCs w:val="18"/>
        </w:rPr>
        <w:t>(lead)</w:t>
      </w:r>
    </w:p>
    <w:p w:rsidR="000271D4" w:rsidRPr="000D2DA3" w:rsidRDefault="000271D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Cash Flow</w:t>
      </w:r>
    </w:p>
    <w:p w:rsidR="00B94B26" w:rsidRPr="000D2DA3" w:rsidRDefault="00B94B26"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Reporting Currency</w:t>
      </w:r>
    </w:p>
    <w:p w:rsidR="00B94B26" w:rsidRPr="000D2DA3" w:rsidRDefault="00B94B26"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 Transaction Currency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Amount</w:t>
      </w:r>
      <w:r w:rsidR="00B94B26" w:rsidRPr="000D2DA3">
        <w:rPr>
          <w:rFonts w:ascii="Arial" w:hAnsi="Arial" w:cs="Arial"/>
          <w:sz w:val="18"/>
          <w:szCs w:val="18"/>
        </w:rPr>
        <w:t xml:space="preserve"> (multiple currencies)</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Type of Cash Flow</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Cash Flow Description</w:t>
      </w:r>
    </w:p>
    <w:p w:rsidR="005737BA" w:rsidRPr="000D2DA3" w:rsidRDefault="00E1428B" w:rsidP="00AD2249">
      <w:pPr>
        <w:pStyle w:val="ListNumber"/>
        <w:numPr>
          <w:ilvl w:val="1"/>
          <w:numId w:val="3"/>
        </w:numPr>
        <w:spacing w:after="20"/>
        <w:ind w:left="360"/>
        <w:rPr>
          <w:rFonts w:ascii="Arial" w:hAnsi="Arial" w:cs="Arial"/>
          <w:b/>
          <w:sz w:val="17"/>
          <w:szCs w:val="17"/>
        </w:rPr>
        <w:sectPr w:rsidR="005737BA"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Reported Value</w:t>
      </w:r>
      <w:r w:rsidR="00B94B26" w:rsidRPr="000D2DA3">
        <w:rPr>
          <w:rFonts w:ascii="Arial" w:hAnsi="Arial" w:cs="Arial"/>
          <w:sz w:val="18"/>
          <w:szCs w:val="18"/>
        </w:rPr>
        <w:t xml:space="preserve"> </w:t>
      </w:r>
      <w:r w:rsidRPr="000D2DA3">
        <w:rPr>
          <w:rFonts w:ascii="Arial" w:hAnsi="Arial" w:cs="Arial"/>
          <w:sz w:val="18"/>
          <w:szCs w:val="18"/>
        </w:rPr>
        <w:t xml:space="preserve">at Quarter End </w:t>
      </w:r>
      <w:r w:rsidR="00B94B26" w:rsidRPr="000D2DA3">
        <w:rPr>
          <w:rFonts w:ascii="Arial" w:hAnsi="Arial" w:cs="Arial"/>
          <w:sz w:val="18"/>
          <w:szCs w:val="18"/>
        </w:rPr>
        <w:t>(multiple currencies)</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E4: </w:t>
      </w:r>
      <w:r w:rsidR="000669E9" w:rsidRPr="000D2DA3">
        <w:rPr>
          <w:rFonts w:ascii="Arial" w:hAnsi="Arial" w:cs="Arial"/>
          <w:b/>
          <w:sz w:val="20"/>
          <w:szCs w:val="20"/>
        </w:rPr>
        <w:t>Fee Schedule: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detailed cash flow information related to all fees charged to portfolio compani</w:t>
      </w:r>
      <w:r w:rsidR="004C25D0" w:rsidRPr="000D2DA3">
        <w:rPr>
          <w:rFonts w:ascii="Arial" w:hAnsi="Arial" w:cs="Arial"/>
          <w:sz w:val="18"/>
          <w:szCs w:val="18"/>
        </w:rPr>
        <w:t>es</w:t>
      </w:r>
      <w:r w:rsidR="00B94B26" w:rsidRPr="000D2DA3">
        <w:rPr>
          <w:rFonts w:ascii="Arial" w:hAnsi="Arial" w:cs="Arial"/>
          <w:sz w:val="18"/>
          <w:szCs w:val="18"/>
        </w:rPr>
        <w:t xml:space="preserve">, </w:t>
      </w:r>
      <w:r w:rsidR="009C0CAE" w:rsidRPr="000D2DA3">
        <w:rPr>
          <w:rFonts w:ascii="Arial" w:hAnsi="Arial" w:cs="Arial"/>
          <w:sz w:val="18"/>
          <w:szCs w:val="18"/>
        </w:rPr>
        <w:t>denominated in the Fund’s reporting currency</w:t>
      </w:r>
      <w:r w:rsidR="004C25D0" w:rsidRPr="000D2DA3">
        <w:rPr>
          <w:rFonts w:ascii="Arial" w:hAnsi="Arial" w:cs="Arial"/>
          <w:sz w:val="18"/>
          <w:szCs w:val="18"/>
        </w:rPr>
        <w:t>:</w:t>
      </w:r>
    </w:p>
    <w:p w:rsidR="000669E9" w:rsidRPr="000D2DA3" w:rsidRDefault="000669E9" w:rsidP="00AD2249">
      <w:pPr>
        <w:pStyle w:val="ListNumber"/>
        <w:numPr>
          <w:ilvl w:val="1"/>
          <w:numId w:val="5"/>
        </w:numPr>
        <w:rPr>
          <w:rFonts w:ascii="Arial" w:hAnsi="Arial" w:cs="Arial"/>
          <w:sz w:val="18"/>
          <w:szCs w:val="18"/>
        </w:rPr>
        <w:sectPr w:rsidR="000669E9" w:rsidRPr="000D2DA3" w:rsidSect="00B23E08">
          <w:type w:val="continuous"/>
          <w:pgSz w:w="12240" w:h="15840"/>
          <w:pgMar w:top="1440" w:right="1440" w:bottom="1440" w:left="1440" w:header="720" w:footer="720" w:gutter="0"/>
          <w:cols w:space="720"/>
          <w:docGrid w:linePitch="360"/>
        </w:sectPr>
      </w:pPr>
    </w:p>
    <w:p w:rsidR="00C14970" w:rsidRPr="000D2DA3" w:rsidRDefault="00C14970" w:rsidP="00AD2249">
      <w:pPr>
        <w:pStyle w:val="ListNumber"/>
        <w:numPr>
          <w:ilvl w:val="0"/>
          <w:numId w:val="5"/>
        </w:numPr>
        <w:spacing w:after="20"/>
        <w:rPr>
          <w:rFonts w:ascii="Arial" w:hAnsi="Arial" w:cs="Arial"/>
          <w:sz w:val="18"/>
          <w:szCs w:val="18"/>
        </w:rPr>
      </w:pPr>
      <w:r w:rsidRPr="000D2DA3">
        <w:rPr>
          <w:rFonts w:ascii="Arial" w:hAnsi="Arial" w:cs="Arial"/>
          <w:sz w:val="18"/>
          <w:szCs w:val="18"/>
        </w:rPr>
        <w:t>Date of Cash Flow</w:t>
      </w:r>
    </w:p>
    <w:p w:rsidR="00C14970" w:rsidRPr="000D2DA3" w:rsidRDefault="00C14970" w:rsidP="00AD2249">
      <w:pPr>
        <w:pStyle w:val="ListNumber"/>
        <w:numPr>
          <w:ilvl w:val="0"/>
          <w:numId w:val="5"/>
        </w:numPr>
        <w:spacing w:after="20"/>
        <w:rPr>
          <w:rFonts w:ascii="Arial" w:hAnsi="Arial" w:cs="Arial"/>
          <w:sz w:val="18"/>
          <w:szCs w:val="18"/>
        </w:rPr>
      </w:pPr>
      <w:r w:rsidRPr="000D2DA3">
        <w:rPr>
          <w:rFonts w:ascii="Arial" w:hAnsi="Arial" w:cs="Arial"/>
          <w:sz w:val="18"/>
          <w:szCs w:val="18"/>
        </w:rPr>
        <w:t>Amount</w:t>
      </w:r>
    </w:p>
    <w:p w:rsidR="00C14970" w:rsidRPr="000D2DA3" w:rsidRDefault="00C14970" w:rsidP="00AD2249">
      <w:pPr>
        <w:pStyle w:val="ListNumber"/>
        <w:numPr>
          <w:ilvl w:val="0"/>
          <w:numId w:val="5"/>
        </w:numPr>
        <w:spacing w:after="20"/>
        <w:rPr>
          <w:rFonts w:ascii="Arial" w:hAnsi="Arial" w:cs="Arial"/>
          <w:sz w:val="18"/>
          <w:szCs w:val="18"/>
        </w:rPr>
      </w:pPr>
      <w:r w:rsidRPr="000D2DA3">
        <w:rPr>
          <w:rFonts w:ascii="Arial" w:hAnsi="Arial" w:cs="Arial"/>
          <w:sz w:val="18"/>
          <w:szCs w:val="18"/>
        </w:rPr>
        <w:t>Portfolio Investment Name</w:t>
      </w:r>
    </w:p>
    <w:p w:rsidR="00C14970" w:rsidRPr="000D2DA3" w:rsidRDefault="00C14970" w:rsidP="00AD2249">
      <w:pPr>
        <w:pStyle w:val="ListNumber"/>
        <w:numPr>
          <w:ilvl w:val="0"/>
          <w:numId w:val="5"/>
        </w:numPr>
        <w:spacing w:after="20"/>
        <w:rPr>
          <w:rFonts w:ascii="Arial" w:hAnsi="Arial" w:cs="Arial"/>
          <w:sz w:val="16"/>
          <w:szCs w:val="16"/>
        </w:rPr>
        <w:sectPr w:rsidR="00C14970" w:rsidRPr="000D2DA3" w:rsidSect="002B083A">
          <w:headerReference w:type="even" r:id="rId46"/>
          <w:headerReference w:type="default" r:id="rId47"/>
          <w:footerReference w:type="even" r:id="rId48"/>
          <w:footerReference w:type="default" r:id="rId49"/>
          <w:headerReference w:type="first" r:id="rId50"/>
          <w:type w:val="continuous"/>
          <w:pgSz w:w="12240" w:h="15840" w:code="1"/>
          <w:pgMar w:top="1440" w:right="1440" w:bottom="1440" w:left="1440" w:header="720" w:footer="720" w:gutter="0"/>
          <w:pgNumType w:start="0"/>
          <w:cols w:num="2" w:space="288"/>
          <w:titlePg/>
          <w:docGrid w:linePitch="360"/>
        </w:sectPr>
      </w:pPr>
      <w:r w:rsidRPr="000D2DA3">
        <w:rPr>
          <w:rFonts w:ascii="Arial" w:hAnsi="Arial" w:cs="Arial"/>
          <w:sz w:val="18"/>
          <w:szCs w:val="18"/>
        </w:rPr>
        <w:t>Type of Fee (</w:t>
      </w:r>
      <w:r w:rsidR="002B083A" w:rsidRPr="000D2DA3">
        <w:rPr>
          <w:rFonts w:ascii="Arial" w:hAnsi="Arial" w:cs="Arial"/>
          <w:sz w:val="18"/>
          <w:szCs w:val="18"/>
        </w:rPr>
        <w:t xml:space="preserve">e.g. </w:t>
      </w:r>
      <w:r w:rsidRPr="000D2DA3">
        <w:rPr>
          <w:rFonts w:ascii="Arial" w:hAnsi="Arial" w:cs="Arial"/>
          <w:sz w:val="18"/>
          <w:szCs w:val="18"/>
        </w:rPr>
        <w:t>Director</w:t>
      </w:r>
      <w:r w:rsidR="00622A74" w:rsidRPr="000D2DA3">
        <w:rPr>
          <w:rFonts w:ascii="Arial" w:hAnsi="Arial" w:cs="Arial"/>
          <w:sz w:val="18"/>
          <w:szCs w:val="18"/>
        </w:rPr>
        <w:t>’</w:t>
      </w:r>
      <w:r w:rsidRPr="000D2DA3">
        <w:rPr>
          <w:rFonts w:ascii="Arial" w:hAnsi="Arial" w:cs="Arial"/>
          <w:sz w:val="18"/>
          <w:szCs w:val="18"/>
        </w:rPr>
        <w:t xml:space="preserve">s </w:t>
      </w:r>
      <w:r w:rsidR="002B083A" w:rsidRPr="000D2DA3">
        <w:rPr>
          <w:rFonts w:ascii="Arial" w:hAnsi="Arial" w:cs="Arial"/>
          <w:sz w:val="18"/>
          <w:szCs w:val="18"/>
        </w:rPr>
        <w:t>Fee</w:t>
      </w:r>
      <w:r w:rsidRPr="000D2DA3">
        <w:rPr>
          <w:rFonts w:ascii="Arial" w:hAnsi="Arial" w:cs="Arial"/>
          <w:sz w:val="18"/>
          <w:szCs w:val="18"/>
        </w:rPr>
        <w:t>)</w:t>
      </w:r>
    </w:p>
    <w:p w:rsidR="00067525"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E5: </w:t>
      </w:r>
      <w:r w:rsidR="00067525" w:rsidRPr="000D2DA3">
        <w:rPr>
          <w:rFonts w:ascii="Arial" w:hAnsi="Arial" w:cs="Arial"/>
          <w:b/>
          <w:sz w:val="20"/>
          <w:szCs w:val="20"/>
        </w:rPr>
        <w:t>Debt Maturities</w:t>
      </w:r>
      <w:r w:rsidRPr="000D2DA3">
        <w:rPr>
          <w:rFonts w:ascii="Arial" w:hAnsi="Arial" w:cs="Arial"/>
          <w:b/>
          <w:sz w:val="20"/>
          <w:szCs w:val="20"/>
        </w:rPr>
        <w:t>: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For all unrealized investments</w:t>
      </w:r>
      <w:r w:rsidR="00302CC8" w:rsidRPr="000D2DA3">
        <w:rPr>
          <w:rFonts w:ascii="Arial" w:hAnsi="Arial" w:cs="Arial"/>
          <w:sz w:val="18"/>
          <w:szCs w:val="18"/>
        </w:rPr>
        <w:t>,</w:t>
      </w:r>
      <w:r w:rsidRPr="000D2DA3">
        <w:rPr>
          <w:rFonts w:ascii="Arial" w:hAnsi="Arial" w:cs="Arial"/>
          <w:sz w:val="18"/>
          <w:szCs w:val="18"/>
        </w:rPr>
        <w:t xml:space="preserve"> provide debt covenant details.</w:t>
      </w:r>
      <w:r w:rsidR="00A16185" w:rsidRPr="000D2DA3">
        <w:rPr>
          <w:rFonts w:ascii="Arial" w:hAnsi="Arial" w:cs="Arial"/>
          <w:sz w:val="18"/>
          <w:szCs w:val="18"/>
        </w:rPr>
        <w:t xml:space="preserve"> </w:t>
      </w:r>
      <w:r w:rsidRPr="000D2DA3">
        <w:rPr>
          <w:rFonts w:ascii="Arial" w:hAnsi="Arial" w:cs="Arial"/>
          <w:sz w:val="18"/>
          <w:szCs w:val="18"/>
        </w:rPr>
        <w:t xml:space="preserve">Provide data </w:t>
      </w:r>
      <w:r w:rsidR="009E7273" w:rsidRPr="000D2DA3">
        <w:rPr>
          <w:rFonts w:ascii="Arial" w:hAnsi="Arial" w:cs="Arial"/>
          <w:sz w:val="18"/>
          <w:szCs w:val="18"/>
        </w:rPr>
        <w:t xml:space="preserve">for </w:t>
      </w:r>
      <w:r w:rsidRPr="000D2DA3">
        <w:rPr>
          <w:rFonts w:ascii="Arial" w:hAnsi="Arial" w:cs="Arial"/>
          <w:sz w:val="18"/>
          <w:szCs w:val="18"/>
        </w:rPr>
        <w:t>3 years prior to the investment</w:t>
      </w:r>
      <w:r w:rsidR="009E7273" w:rsidRPr="000D2DA3">
        <w:rPr>
          <w:rFonts w:ascii="Arial" w:hAnsi="Arial" w:cs="Arial"/>
          <w:sz w:val="18"/>
          <w:szCs w:val="18"/>
        </w:rPr>
        <w:t>,</w:t>
      </w:r>
      <w:r w:rsidRPr="000D2DA3">
        <w:rPr>
          <w:rFonts w:ascii="Arial" w:hAnsi="Arial" w:cs="Arial"/>
          <w:sz w:val="18"/>
          <w:szCs w:val="18"/>
        </w:rPr>
        <w:t xml:space="preserve"> through the ownership</w:t>
      </w:r>
      <w:r w:rsidR="009C0CAE" w:rsidRPr="000D2DA3">
        <w:rPr>
          <w:rFonts w:ascii="Arial" w:hAnsi="Arial" w:cs="Arial"/>
          <w:sz w:val="18"/>
          <w:szCs w:val="18"/>
        </w:rPr>
        <w:t>.</w:t>
      </w:r>
      <w:r w:rsidR="00A16185" w:rsidRPr="000D2DA3">
        <w:rPr>
          <w:rFonts w:ascii="Arial" w:hAnsi="Arial" w:cs="Arial"/>
          <w:sz w:val="18"/>
          <w:szCs w:val="18"/>
        </w:rPr>
        <w:t xml:space="preserve"> </w:t>
      </w:r>
      <w:r w:rsidR="009C0CAE" w:rsidRPr="000D2DA3">
        <w:rPr>
          <w:rFonts w:ascii="Arial" w:hAnsi="Arial" w:cs="Arial"/>
          <w:sz w:val="18"/>
          <w:szCs w:val="18"/>
        </w:rPr>
        <w:t>All values should be denominated in the investment’s reporting currency</w:t>
      </w:r>
      <w:r w:rsidR="004C25D0" w:rsidRPr="000D2DA3">
        <w:rPr>
          <w:rFonts w:ascii="Arial" w:hAnsi="Arial" w:cs="Arial"/>
          <w:sz w:val="18"/>
          <w:szCs w:val="18"/>
        </w:rPr>
        <w:t>:</w:t>
      </w:r>
    </w:p>
    <w:p w:rsidR="00600FB3" w:rsidRPr="000D2DA3" w:rsidRDefault="00600FB3" w:rsidP="00AD2249">
      <w:pPr>
        <w:pStyle w:val="ListNumber"/>
        <w:numPr>
          <w:ilvl w:val="1"/>
          <w:numId w:val="3"/>
        </w:numPr>
        <w:spacing w:after="20"/>
        <w:ind w:left="360"/>
        <w:rPr>
          <w:rFonts w:ascii="Arial" w:hAnsi="Arial" w:cs="Arial"/>
          <w:sz w:val="18"/>
          <w:szCs w:val="18"/>
        </w:rPr>
        <w:sectPr w:rsidR="00600FB3" w:rsidRPr="000D2DA3" w:rsidSect="00B23E08">
          <w:headerReference w:type="even" r:id="rId51"/>
          <w:headerReference w:type="default" r:id="rId52"/>
          <w:footerReference w:type="even" r:id="rId53"/>
          <w:footerReference w:type="default" r:id="rId54"/>
          <w:headerReference w:type="first" r:id="rId55"/>
          <w:type w:val="continuous"/>
          <w:pgSz w:w="12240" w:h="15840" w:code="1"/>
          <w:pgMar w:top="1440" w:right="1440" w:bottom="1440" w:left="1440" w:header="720" w:footer="720" w:gutter="0"/>
          <w:pgNumType w:start="0"/>
          <w:cols w:space="720"/>
          <w:titlePg/>
          <w:docGrid w:linePitch="360"/>
        </w:sectPr>
      </w:pPr>
    </w:p>
    <w:p w:rsidR="00454CB8"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Current Debt</w:t>
      </w:r>
    </w:p>
    <w:p w:rsidR="001D4E77" w:rsidRPr="000D2DA3" w:rsidRDefault="0006752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 xml:space="preserve">Debt Maturities </w:t>
      </w:r>
      <w:r w:rsidR="00302CC8" w:rsidRPr="000D2DA3">
        <w:rPr>
          <w:rFonts w:ascii="Arial" w:hAnsi="Arial" w:cs="Arial"/>
          <w:sz w:val="18"/>
          <w:szCs w:val="18"/>
        </w:rPr>
        <w:t xml:space="preserve">by </w:t>
      </w:r>
      <w:r w:rsidR="009E7273" w:rsidRPr="000D2DA3">
        <w:rPr>
          <w:rFonts w:ascii="Arial" w:hAnsi="Arial" w:cs="Arial"/>
          <w:sz w:val="18"/>
          <w:szCs w:val="18"/>
        </w:rPr>
        <w:t>Y</w:t>
      </w:r>
      <w:r w:rsidRPr="000D2DA3">
        <w:rPr>
          <w:rFonts w:ascii="Arial" w:hAnsi="Arial" w:cs="Arial"/>
          <w:sz w:val="18"/>
          <w:szCs w:val="18"/>
        </w:rPr>
        <w:t>ear</w:t>
      </w:r>
    </w:p>
    <w:p w:rsidR="00454CB8" w:rsidRPr="000D2DA3" w:rsidRDefault="00454CB8"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Number of Tranches</w:t>
      </w:r>
    </w:p>
    <w:p w:rsidR="00454CB8" w:rsidRPr="000D2DA3" w:rsidRDefault="00454CB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Origination Fee</w:t>
      </w:r>
    </w:p>
    <w:p w:rsidR="00454CB8" w:rsidRPr="000D2DA3" w:rsidRDefault="00454CB8" w:rsidP="00AD2249">
      <w:pPr>
        <w:pStyle w:val="ListNumber"/>
        <w:numPr>
          <w:ilvl w:val="1"/>
          <w:numId w:val="3"/>
        </w:numPr>
        <w:spacing w:after="20"/>
        <w:ind w:left="360"/>
        <w:rPr>
          <w:rFonts w:ascii="Arial" w:hAnsi="Arial" w:cs="Arial"/>
          <w:sz w:val="18"/>
          <w:szCs w:val="18"/>
        </w:rPr>
        <w:sectPr w:rsidR="00454CB8" w:rsidRPr="000D2DA3" w:rsidSect="00B23E08">
          <w:type w:val="continuous"/>
          <w:pgSz w:w="12240" w:h="15840" w:code="1"/>
          <w:pgMar w:top="1440" w:right="1440" w:bottom="1440" w:left="1440" w:header="720" w:footer="720" w:gutter="0"/>
          <w:pgNumType w:start="0"/>
          <w:cols w:num="3" w:space="288"/>
          <w:titlePg/>
          <w:docGrid w:linePitch="360"/>
        </w:sectPr>
      </w:pPr>
      <w:r w:rsidRPr="000D2DA3">
        <w:rPr>
          <w:rFonts w:ascii="Arial" w:hAnsi="Arial" w:cs="Arial"/>
          <w:sz w:val="18"/>
          <w:szCs w:val="18"/>
        </w:rPr>
        <w:t>Payment Schedule</w:t>
      </w:r>
    </w:p>
    <w:p w:rsidR="00067525"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E6: </w:t>
      </w:r>
      <w:r w:rsidR="00067525" w:rsidRPr="000D2DA3">
        <w:rPr>
          <w:rFonts w:ascii="Arial" w:hAnsi="Arial" w:cs="Arial"/>
          <w:b/>
          <w:sz w:val="20"/>
          <w:szCs w:val="20"/>
        </w:rPr>
        <w:t xml:space="preserve">Investment Details: </w:t>
      </w:r>
      <w:r w:rsidR="003B780B" w:rsidRPr="000D2DA3">
        <w:rPr>
          <w:rFonts w:ascii="Arial" w:hAnsi="Arial" w:cs="Arial"/>
          <w:b/>
          <w:sz w:val="20"/>
          <w:szCs w:val="20"/>
        </w:rPr>
        <w:t>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Each page is designed to give the </w:t>
      </w:r>
      <w:r w:rsidR="00001E91" w:rsidRPr="000D2DA3">
        <w:rPr>
          <w:rFonts w:ascii="Arial" w:hAnsi="Arial" w:cs="Arial"/>
          <w:sz w:val="18"/>
          <w:szCs w:val="18"/>
        </w:rPr>
        <w:t>l</w:t>
      </w:r>
      <w:r w:rsidRPr="000D2DA3">
        <w:rPr>
          <w:rFonts w:ascii="Arial" w:hAnsi="Arial" w:cs="Arial"/>
          <w:sz w:val="18"/>
          <w:szCs w:val="18"/>
        </w:rPr>
        <w:t xml:space="preserve">imited </w:t>
      </w:r>
      <w:r w:rsidR="00001E91" w:rsidRPr="000D2DA3">
        <w:rPr>
          <w:rFonts w:ascii="Arial" w:hAnsi="Arial" w:cs="Arial"/>
          <w:sz w:val="18"/>
          <w:szCs w:val="18"/>
        </w:rPr>
        <w:t>p</w:t>
      </w:r>
      <w:r w:rsidRPr="000D2DA3">
        <w:rPr>
          <w:rFonts w:ascii="Arial" w:hAnsi="Arial" w:cs="Arial"/>
          <w:sz w:val="18"/>
          <w:szCs w:val="18"/>
        </w:rPr>
        <w:t xml:space="preserve">artner a qualitative and quantitative synopsis on each investment </w:t>
      </w:r>
      <w:r w:rsidR="0077409B" w:rsidRPr="000D2DA3">
        <w:rPr>
          <w:rFonts w:ascii="Arial" w:hAnsi="Arial" w:cs="Arial"/>
          <w:sz w:val="18"/>
          <w:szCs w:val="18"/>
        </w:rPr>
        <w:t xml:space="preserve">(realized &amp; unrealized) </w:t>
      </w:r>
      <w:r w:rsidRPr="000D2DA3">
        <w:rPr>
          <w:rFonts w:ascii="Arial" w:hAnsi="Arial" w:cs="Arial"/>
          <w:sz w:val="18"/>
          <w:szCs w:val="18"/>
        </w:rPr>
        <w:t>and should include</w:t>
      </w:r>
      <w:r w:rsidR="00BD19AD" w:rsidRPr="000D2DA3">
        <w:rPr>
          <w:rFonts w:ascii="Arial" w:hAnsi="Arial" w:cs="Arial"/>
          <w:sz w:val="18"/>
          <w:szCs w:val="18"/>
        </w:rPr>
        <w:t xml:space="preserve"> the following sections</w:t>
      </w:r>
      <w:r w:rsidR="000C0048" w:rsidRPr="000D2DA3">
        <w:rPr>
          <w:rFonts w:ascii="Arial" w:hAnsi="Arial" w:cs="Arial"/>
          <w:sz w:val="18"/>
          <w:szCs w:val="18"/>
        </w:rPr>
        <w:t xml:space="preserve"> (denominated in the investment’s reporting currency)</w:t>
      </w:r>
      <w:r w:rsidRPr="000D2DA3">
        <w:rPr>
          <w:rFonts w:ascii="Arial" w:hAnsi="Arial" w:cs="Arial"/>
          <w:sz w:val="18"/>
          <w:szCs w:val="18"/>
        </w:rPr>
        <w:t>:</w:t>
      </w:r>
    </w:p>
    <w:p w:rsidR="00600FB3" w:rsidRPr="000D2DA3" w:rsidRDefault="00600FB3" w:rsidP="00302CC8">
      <w:pPr>
        <w:pStyle w:val="ListNumber"/>
        <w:numPr>
          <w:ilvl w:val="0"/>
          <w:numId w:val="0"/>
        </w:numPr>
        <w:spacing w:before="120" w:after="60"/>
        <w:rPr>
          <w:rFonts w:ascii="Arial" w:hAnsi="Arial" w:cs="Arial"/>
          <w:sz w:val="18"/>
          <w:szCs w:val="18"/>
          <w:u w:val="single"/>
        </w:rPr>
        <w:sectPr w:rsidR="00600FB3" w:rsidRPr="000D2DA3" w:rsidSect="00B23E08">
          <w:type w:val="continuous"/>
          <w:pgSz w:w="12240" w:h="15840" w:code="1"/>
          <w:pgMar w:top="1440" w:right="1440" w:bottom="1440" w:left="1440" w:header="720" w:footer="720" w:gutter="0"/>
          <w:cols w:space="720"/>
          <w:titlePg/>
          <w:docGrid w:linePitch="360"/>
        </w:sectPr>
      </w:pPr>
      <w:r w:rsidRPr="000D2DA3">
        <w:rPr>
          <w:rFonts w:ascii="Arial" w:hAnsi="Arial" w:cs="Arial"/>
          <w:sz w:val="18"/>
          <w:szCs w:val="18"/>
          <w:u w:val="single"/>
        </w:rPr>
        <w:t xml:space="preserve">Overview: </w:t>
      </w:r>
    </w:p>
    <w:p w:rsidR="000669E9" w:rsidRPr="000D2DA3" w:rsidRDefault="00CE1931"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8C4263" w:rsidRPr="000D2DA3" w:rsidRDefault="008C4263" w:rsidP="00AD2249">
      <w:pPr>
        <w:pStyle w:val="ListNumber"/>
        <w:numPr>
          <w:ilvl w:val="0"/>
          <w:numId w:val="6"/>
        </w:numPr>
        <w:spacing w:after="20"/>
        <w:rPr>
          <w:rFonts w:ascii="Arial" w:hAnsi="Arial" w:cs="Arial"/>
          <w:sz w:val="18"/>
          <w:szCs w:val="18"/>
        </w:rPr>
      </w:pPr>
      <w:r w:rsidRPr="000D2DA3">
        <w:rPr>
          <w:rFonts w:ascii="Arial" w:hAnsi="Arial" w:cs="Arial"/>
          <w:sz w:val="18"/>
          <w:szCs w:val="18"/>
        </w:rPr>
        <w:t>Status (realized/unrealized)</w:t>
      </w:r>
    </w:p>
    <w:p w:rsidR="000669E9" w:rsidRPr="000D2DA3" w:rsidRDefault="00DC2B2B"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Detailed </w:t>
      </w:r>
      <w:r w:rsidR="000669E9" w:rsidRPr="000D2DA3">
        <w:rPr>
          <w:rFonts w:ascii="Arial" w:hAnsi="Arial" w:cs="Arial"/>
          <w:sz w:val="18"/>
          <w:szCs w:val="18"/>
        </w:rPr>
        <w:t>Business Description</w:t>
      </w:r>
    </w:p>
    <w:p w:rsidR="00DC2B2B" w:rsidRPr="000D2DA3" w:rsidRDefault="001276EE"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Detailed S</w:t>
      </w:r>
      <w:r w:rsidR="00DC2B2B" w:rsidRPr="000D2DA3">
        <w:rPr>
          <w:rFonts w:ascii="Arial" w:hAnsi="Arial" w:cs="Arial"/>
          <w:sz w:val="18"/>
          <w:szCs w:val="18"/>
        </w:rPr>
        <w:t xml:space="preserve">ourcing </w:t>
      </w:r>
      <w:r w:rsidR="00302CC8" w:rsidRPr="000D2DA3">
        <w:rPr>
          <w:rFonts w:ascii="Arial" w:hAnsi="Arial" w:cs="Arial"/>
          <w:sz w:val="18"/>
          <w:szCs w:val="18"/>
        </w:rPr>
        <w:t>I</w:t>
      </w:r>
      <w:r w:rsidR="00DC2B2B" w:rsidRPr="000D2DA3">
        <w:rPr>
          <w:rFonts w:ascii="Arial" w:hAnsi="Arial" w:cs="Arial"/>
          <w:sz w:val="18"/>
          <w:szCs w:val="18"/>
        </w:rPr>
        <w:t>nformation</w:t>
      </w:r>
    </w:p>
    <w:p w:rsidR="00DC2B2B" w:rsidRPr="000D2DA3" w:rsidRDefault="00DC2B2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Detailed Value Creation Thesis</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Transaction </w:t>
      </w:r>
      <w:r w:rsidR="001276EE" w:rsidRPr="000D2DA3">
        <w:rPr>
          <w:rFonts w:ascii="Arial" w:hAnsi="Arial" w:cs="Arial"/>
          <w:sz w:val="18"/>
          <w:szCs w:val="18"/>
        </w:rPr>
        <w:t>S</w:t>
      </w:r>
      <w:r w:rsidRPr="000D2DA3">
        <w:rPr>
          <w:rFonts w:ascii="Arial" w:hAnsi="Arial" w:cs="Arial"/>
          <w:sz w:val="18"/>
          <w:szCs w:val="18"/>
        </w:rPr>
        <w:t>ummary</w:t>
      </w:r>
    </w:p>
    <w:p w:rsidR="008D5ECC" w:rsidRPr="000D2DA3" w:rsidRDefault="008D5ECC" w:rsidP="00AD2249">
      <w:pPr>
        <w:pStyle w:val="ListNumber"/>
        <w:numPr>
          <w:ilvl w:val="0"/>
          <w:numId w:val="6"/>
        </w:numPr>
        <w:spacing w:after="20"/>
        <w:rPr>
          <w:rFonts w:ascii="Arial" w:hAnsi="Arial" w:cs="Arial"/>
          <w:sz w:val="18"/>
          <w:szCs w:val="18"/>
        </w:rPr>
      </w:pPr>
      <w:r w:rsidRPr="000D2DA3">
        <w:rPr>
          <w:rFonts w:ascii="Arial" w:hAnsi="Arial" w:cs="Arial"/>
          <w:sz w:val="18"/>
          <w:szCs w:val="18"/>
        </w:rPr>
        <w:t>Other Significant Investors</w:t>
      </w:r>
    </w:p>
    <w:p w:rsidR="008B4281" w:rsidRPr="000D2DA3" w:rsidRDefault="002B083A" w:rsidP="00AD2249">
      <w:pPr>
        <w:pStyle w:val="ListNumber"/>
        <w:numPr>
          <w:ilvl w:val="0"/>
          <w:numId w:val="6"/>
        </w:numPr>
        <w:spacing w:after="20"/>
        <w:rPr>
          <w:rFonts w:ascii="Arial" w:hAnsi="Arial" w:cs="Arial"/>
          <w:sz w:val="18"/>
          <w:szCs w:val="18"/>
        </w:rPr>
      </w:pPr>
      <w:r w:rsidRPr="000D2DA3">
        <w:rPr>
          <w:rFonts w:ascii="Arial" w:hAnsi="Arial" w:cs="Arial"/>
          <w:sz w:val="18"/>
          <w:szCs w:val="18"/>
        </w:rPr>
        <w:t>A</w:t>
      </w:r>
      <w:r w:rsidR="003910EA" w:rsidRPr="000D2DA3">
        <w:rPr>
          <w:rFonts w:ascii="Arial" w:hAnsi="Arial" w:cs="Arial"/>
          <w:sz w:val="18"/>
          <w:szCs w:val="18"/>
        </w:rPr>
        <w:t>ny</w:t>
      </w:r>
      <w:r w:rsidR="008B4281" w:rsidRPr="000D2DA3">
        <w:rPr>
          <w:rFonts w:ascii="Arial" w:hAnsi="Arial" w:cs="Arial"/>
          <w:sz w:val="18"/>
          <w:szCs w:val="18"/>
        </w:rPr>
        <w:t xml:space="preserve"> C-Level management changes </w:t>
      </w:r>
      <w:r w:rsidRPr="000D2DA3">
        <w:rPr>
          <w:rFonts w:ascii="Arial" w:hAnsi="Arial" w:cs="Arial"/>
          <w:sz w:val="18"/>
          <w:szCs w:val="18"/>
        </w:rPr>
        <w:t>during investment</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Significant Post-Investment </w:t>
      </w:r>
      <w:r w:rsidR="002F0A87" w:rsidRPr="000D2DA3">
        <w:rPr>
          <w:rFonts w:ascii="Arial" w:hAnsi="Arial" w:cs="Arial"/>
          <w:sz w:val="18"/>
          <w:szCs w:val="18"/>
        </w:rPr>
        <w:t>Issues</w:t>
      </w:r>
      <w:r w:rsidRPr="000D2DA3">
        <w:rPr>
          <w:rFonts w:ascii="Arial" w:hAnsi="Arial" w:cs="Arial"/>
          <w:sz w:val="18"/>
          <w:szCs w:val="18"/>
        </w:rPr>
        <w:t xml:space="preserve"> </w:t>
      </w:r>
      <w:r w:rsidR="000271D4" w:rsidRPr="000D2DA3">
        <w:rPr>
          <w:rFonts w:ascii="Arial" w:hAnsi="Arial" w:cs="Arial"/>
          <w:sz w:val="18"/>
          <w:szCs w:val="18"/>
        </w:rPr>
        <w:t>(</w:t>
      </w:r>
      <w:r w:rsidR="002F0A87" w:rsidRPr="000D2DA3">
        <w:rPr>
          <w:rFonts w:ascii="Arial" w:hAnsi="Arial" w:cs="Arial"/>
          <w:sz w:val="18"/>
          <w:szCs w:val="18"/>
        </w:rPr>
        <w:t xml:space="preserve">e.g. </w:t>
      </w:r>
      <w:r w:rsidR="000271D4" w:rsidRPr="000D2DA3">
        <w:rPr>
          <w:rFonts w:ascii="Arial" w:hAnsi="Arial" w:cs="Arial"/>
          <w:sz w:val="18"/>
          <w:szCs w:val="18"/>
        </w:rPr>
        <w:t>covenant breach)</w:t>
      </w:r>
    </w:p>
    <w:p w:rsidR="005E457B" w:rsidRPr="000D2DA3" w:rsidRDefault="005E457B" w:rsidP="00AD2249">
      <w:pPr>
        <w:pStyle w:val="ListNumber"/>
        <w:numPr>
          <w:ilvl w:val="0"/>
          <w:numId w:val="6"/>
        </w:numPr>
        <w:spacing w:after="20"/>
        <w:rPr>
          <w:rFonts w:ascii="Arial" w:hAnsi="Arial" w:cs="Arial"/>
          <w:sz w:val="18"/>
          <w:szCs w:val="18"/>
        </w:rPr>
      </w:pPr>
      <w:r w:rsidRPr="000D2DA3">
        <w:rPr>
          <w:rFonts w:ascii="Arial" w:hAnsi="Arial" w:cs="Arial"/>
          <w:sz w:val="18"/>
          <w:szCs w:val="18"/>
        </w:rPr>
        <w:t>Exit Type (IPO, write-off, etc.)</w:t>
      </w:r>
    </w:p>
    <w:p w:rsidR="00600FB3" w:rsidRPr="000D2DA3" w:rsidRDefault="00AC2F4A" w:rsidP="00AD2249">
      <w:pPr>
        <w:pStyle w:val="ListNumber"/>
        <w:numPr>
          <w:ilvl w:val="0"/>
          <w:numId w:val="6"/>
        </w:numPr>
        <w:spacing w:after="20"/>
        <w:rPr>
          <w:rFonts w:ascii="Arial" w:hAnsi="Arial" w:cs="Arial"/>
          <w:sz w:val="16"/>
          <w:szCs w:val="16"/>
        </w:rPr>
      </w:pPr>
      <w:r w:rsidRPr="000D2DA3">
        <w:rPr>
          <w:rFonts w:ascii="Arial" w:hAnsi="Arial" w:cs="Arial"/>
          <w:sz w:val="18"/>
          <w:szCs w:val="18"/>
        </w:rPr>
        <w:t xml:space="preserve">Types of Alternative Funding Sources Used (e.g. SBIC) </w:t>
      </w:r>
    </w:p>
    <w:p w:rsidR="0082141B" w:rsidRPr="000D2DA3" w:rsidRDefault="0082141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Deal Team Member (lead)</w:t>
      </w:r>
    </w:p>
    <w:p w:rsidR="0082141B" w:rsidRPr="000D2DA3" w:rsidRDefault="0082141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Deal Team Member (sourcing)</w:t>
      </w:r>
    </w:p>
    <w:p w:rsidR="00E1428B" w:rsidRPr="000D2DA3" w:rsidRDefault="0082141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Deal Team Member (diligence)</w:t>
      </w:r>
    </w:p>
    <w:p w:rsidR="000565F7" w:rsidRPr="000D2DA3" w:rsidRDefault="00E1428B" w:rsidP="00AD2249">
      <w:pPr>
        <w:pStyle w:val="ListNumber"/>
        <w:numPr>
          <w:ilvl w:val="0"/>
          <w:numId w:val="6"/>
        </w:numPr>
        <w:spacing w:after="20"/>
        <w:rPr>
          <w:rFonts w:ascii="Arial" w:hAnsi="Arial" w:cs="Arial"/>
          <w:sz w:val="18"/>
          <w:szCs w:val="18"/>
        </w:rPr>
        <w:sectPr w:rsidR="000565F7" w:rsidRPr="000D2DA3" w:rsidSect="00B23E08">
          <w:type w:val="continuous"/>
          <w:pgSz w:w="12240" w:h="15840" w:code="1"/>
          <w:pgMar w:top="1440" w:right="1440" w:bottom="1440" w:left="1440" w:header="720" w:footer="720" w:gutter="0"/>
          <w:pgNumType w:start="0"/>
          <w:cols w:num="3" w:space="288"/>
          <w:titlePg/>
          <w:docGrid w:linePitch="360"/>
        </w:sectPr>
      </w:pPr>
      <w:r w:rsidRPr="000D2DA3">
        <w:rPr>
          <w:rFonts w:ascii="Arial" w:hAnsi="Arial" w:cs="Arial"/>
          <w:sz w:val="18"/>
          <w:szCs w:val="18"/>
        </w:rPr>
        <w:t>Gross IRR</w:t>
      </w:r>
    </w:p>
    <w:p w:rsidR="00600FB3" w:rsidRPr="000D2DA3" w:rsidRDefault="00600FB3" w:rsidP="00302CC8">
      <w:pPr>
        <w:pStyle w:val="ListNumber"/>
        <w:numPr>
          <w:ilvl w:val="0"/>
          <w:numId w:val="0"/>
        </w:numPr>
        <w:spacing w:before="120" w:after="60"/>
        <w:rPr>
          <w:rFonts w:ascii="Arial" w:hAnsi="Arial" w:cs="Arial"/>
          <w:sz w:val="18"/>
          <w:szCs w:val="18"/>
          <w:u w:val="single"/>
        </w:rPr>
      </w:pPr>
      <w:r w:rsidRPr="000D2DA3">
        <w:rPr>
          <w:rFonts w:ascii="Arial" w:hAnsi="Arial" w:cs="Arial"/>
          <w:sz w:val="18"/>
          <w:szCs w:val="18"/>
          <w:u w:val="single"/>
        </w:rPr>
        <w:t>Financial Tables</w:t>
      </w:r>
      <w:r w:rsidRPr="000D2DA3">
        <w:rPr>
          <w:rFonts w:ascii="Arial" w:hAnsi="Arial" w:cs="Arial"/>
          <w:sz w:val="18"/>
          <w:szCs w:val="18"/>
        </w:rPr>
        <w:t xml:space="preserve"> </w:t>
      </w:r>
      <w:r w:rsidR="005F31F4" w:rsidRPr="000D2DA3">
        <w:rPr>
          <w:rFonts w:ascii="Arial" w:hAnsi="Arial" w:cs="Arial"/>
          <w:sz w:val="18"/>
          <w:szCs w:val="18"/>
        </w:rPr>
        <w:t>(p</w:t>
      </w:r>
      <w:r w:rsidRPr="000D2DA3">
        <w:rPr>
          <w:rFonts w:ascii="Arial" w:hAnsi="Arial" w:cs="Arial"/>
          <w:sz w:val="18"/>
          <w:szCs w:val="18"/>
        </w:rPr>
        <w:t xml:space="preserve">rovide </w:t>
      </w:r>
      <w:r w:rsidR="000271D4" w:rsidRPr="000D2DA3">
        <w:rPr>
          <w:rFonts w:ascii="Arial" w:hAnsi="Arial" w:cs="Arial"/>
          <w:sz w:val="18"/>
          <w:szCs w:val="18"/>
        </w:rPr>
        <w:t xml:space="preserve">annual </w:t>
      </w:r>
      <w:r w:rsidRPr="000D2DA3">
        <w:rPr>
          <w:rFonts w:ascii="Arial" w:hAnsi="Arial" w:cs="Arial"/>
          <w:sz w:val="18"/>
          <w:szCs w:val="18"/>
        </w:rPr>
        <w:t>data for 3 years prior to the investment through the ownership</w:t>
      </w:r>
      <w:r w:rsidR="005F31F4" w:rsidRPr="000D2DA3">
        <w:rPr>
          <w:rFonts w:ascii="Arial" w:hAnsi="Arial" w:cs="Arial"/>
          <w:sz w:val="18"/>
          <w:szCs w:val="18"/>
        </w:rPr>
        <w:t>)</w:t>
      </w:r>
      <w:r w:rsidR="000271D4" w:rsidRPr="000D2DA3">
        <w:rPr>
          <w:rFonts w:ascii="Arial" w:hAnsi="Arial" w:cs="Arial"/>
          <w:sz w:val="18"/>
          <w:szCs w:val="18"/>
        </w:rPr>
        <w:t>:</w:t>
      </w:r>
    </w:p>
    <w:p w:rsidR="00600FB3" w:rsidRPr="000D2DA3" w:rsidRDefault="00600FB3" w:rsidP="00AD2249">
      <w:pPr>
        <w:pStyle w:val="ListNumber"/>
        <w:numPr>
          <w:ilvl w:val="2"/>
          <w:numId w:val="3"/>
        </w:numPr>
        <w:spacing w:after="20"/>
        <w:ind w:left="1987"/>
        <w:rPr>
          <w:rFonts w:ascii="Arial" w:hAnsi="Arial" w:cs="Arial"/>
          <w:sz w:val="16"/>
          <w:szCs w:val="16"/>
        </w:rPr>
        <w:sectPr w:rsidR="00600FB3" w:rsidRPr="000D2DA3" w:rsidSect="00B23E08">
          <w:type w:val="continuous"/>
          <w:pgSz w:w="12240" w:h="15840" w:code="1"/>
          <w:pgMar w:top="1440" w:right="1440" w:bottom="1440" w:left="1440" w:header="720" w:footer="720" w:gutter="0"/>
          <w:pgNumType w:start="0"/>
          <w:cols w:space="720"/>
          <w:titlePg/>
          <w:docGrid w:linePitch="360"/>
        </w:sectPr>
      </w:pPr>
    </w:p>
    <w:p w:rsidR="00600FB3" w:rsidRPr="000D2DA3" w:rsidRDefault="00600FB3" w:rsidP="00AD2249">
      <w:pPr>
        <w:pStyle w:val="ListNumber"/>
        <w:numPr>
          <w:ilvl w:val="0"/>
          <w:numId w:val="6"/>
        </w:numPr>
        <w:spacing w:after="20"/>
        <w:rPr>
          <w:rFonts w:ascii="Arial" w:hAnsi="Arial" w:cs="Arial"/>
          <w:sz w:val="18"/>
          <w:szCs w:val="18"/>
        </w:rPr>
      </w:pPr>
      <w:r w:rsidRPr="000D2DA3">
        <w:rPr>
          <w:rFonts w:ascii="Arial" w:hAnsi="Arial" w:cs="Arial"/>
          <w:sz w:val="18"/>
          <w:szCs w:val="18"/>
        </w:rPr>
        <w:t>Revenue</w:t>
      </w:r>
      <w:r w:rsidR="00645D5C" w:rsidRPr="000D2DA3">
        <w:rPr>
          <w:rFonts w:ascii="Arial" w:hAnsi="Arial" w:cs="Arial"/>
          <w:sz w:val="18"/>
          <w:szCs w:val="18"/>
        </w:rPr>
        <w:t xml:space="preserve"> (value and CAGR</w:t>
      </w:r>
      <w:r w:rsidR="00302CC8" w:rsidRPr="000D2DA3">
        <w:rPr>
          <w:rFonts w:ascii="Arial" w:hAnsi="Arial" w:cs="Arial"/>
          <w:sz w:val="18"/>
          <w:szCs w:val="18"/>
        </w:rPr>
        <w:t>)</w:t>
      </w:r>
    </w:p>
    <w:p w:rsidR="00600FB3" w:rsidRPr="000D2DA3" w:rsidRDefault="00600FB3" w:rsidP="00645D5C">
      <w:pPr>
        <w:pStyle w:val="ListNumber"/>
        <w:numPr>
          <w:ilvl w:val="0"/>
          <w:numId w:val="6"/>
        </w:numPr>
        <w:spacing w:after="20"/>
        <w:rPr>
          <w:rFonts w:ascii="Arial" w:hAnsi="Arial" w:cs="Arial"/>
          <w:sz w:val="18"/>
          <w:szCs w:val="18"/>
        </w:rPr>
      </w:pPr>
      <w:r w:rsidRPr="000D2DA3">
        <w:rPr>
          <w:rFonts w:ascii="Arial" w:hAnsi="Arial" w:cs="Arial"/>
          <w:sz w:val="18"/>
          <w:szCs w:val="18"/>
        </w:rPr>
        <w:t>EBITDA</w:t>
      </w:r>
      <w:r w:rsidR="00645D5C" w:rsidRPr="000D2DA3">
        <w:rPr>
          <w:rFonts w:ascii="Arial" w:hAnsi="Arial" w:cs="Arial"/>
          <w:sz w:val="18"/>
          <w:szCs w:val="18"/>
        </w:rPr>
        <w:t xml:space="preserve"> (value and CAGR)</w:t>
      </w:r>
    </w:p>
    <w:p w:rsidR="00600FB3" w:rsidRPr="000D2DA3" w:rsidRDefault="00600FB3"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Debt</w:t>
      </w:r>
      <w:r w:rsidR="000271D4" w:rsidRPr="000D2DA3">
        <w:rPr>
          <w:rFonts w:ascii="Arial" w:hAnsi="Arial" w:cs="Arial"/>
          <w:sz w:val="18"/>
          <w:szCs w:val="18"/>
        </w:rPr>
        <w:t xml:space="preserve"> Balance</w:t>
      </w:r>
    </w:p>
    <w:p w:rsidR="00600FB3" w:rsidRPr="000D2DA3" w:rsidRDefault="00600FB3"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Equity </w:t>
      </w:r>
      <w:r w:rsidR="000271D4" w:rsidRPr="000D2DA3">
        <w:rPr>
          <w:rFonts w:ascii="Arial" w:hAnsi="Arial" w:cs="Arial"/>
          <w:sz w:val="18"/>
          <w:szCs w:val="18"/>
        </w:rPr>
        <w:t>Balance</w:t>
      </w:r>
    </w:p>
    <w:p w:rsidR="008D5ECC" w:rsidRPr="000D2DA3" w:rsidRDefault="008D5ECC" w:rsidP="00AD2249">
      <w:pPr>
        <w:pStyle w:val="ListNumber"/>
        <w:numPr>
          <w:ilvl w:val="0"/>
          <w:numId w:val="6"/>
        </w:numPr>
        <w:spacing w:after="20"/>
        <w:rPr>
          <w:rFonts w:ascii="Arial" w:hAnsi="Arial" w:cs="Arial"/>
          <w:sz w:val="18"/>
          <w:szCs w:val="18"/>
        </w:rPr>
      </w:pPr>
      <w:r w:rsidRPr="000D2DA3">
        <w:rPr>
          <w:rFonts w:ascii="Arial" w:hAnsi="Arial" w:cs="Arial"/>
          <w:sz w:val="18"/>
          <w:szCs w:val="18"/>
        </w:rPr>
        <w:t>Value of Outstanding Warrant and Options</w:t>
      </w:r>
    </w:p>
    <w:p w:rsidR="00600FB3" w:rsidRPr="000D2DA3" w:rsidRDefault="00600FB3" w:rsidP="00AD2249">
      <w:pPr>
        <w:pStyle w:val="ListNumber"/>
        <w:numPr>
          <w:ilvl w:val="0"/>
          <w:numId w:val="6"/>
        </w:numPr>
        <w:spacing w:after="20"/>
        <w:rPr>
          <w:rFonts w:ascii="Arial" w:hAnsi="Arial" w:cs="Arial"/>
          <w:sz w:val="18"/>
          <w:szCs w:val="18"/>
        </w:rPr>
        <w:sectPr w:rsidR="00600FB3" w:rsidRPr="000D2DA3" w:rsidSect="005F31F4">
          <w:type w:val="continuous"/>
          <w:pgSz w:w="12240" w:h="15840" w:code="1"/>
          <w:pgMar w:top="1440" w:right="1440" w:bottom="1440" w:left="1440" w:header="720" w:footer="720" w:gutter="0"/>
          <w:pgNumType w:start="0"/>
          <w:cols w:num="3" w:space="369"/>
          <w:titlePg/>
          <w:docGrid w:linePitch="360"/>
        </w:sectPr>
      </w:pPr>
      <w:r w:rsidRPr="000D2DA3">
        <w:rPr>
          <w:rFonts w:ascii="Arial" w:hAnsi="Arial" w:cs="Arial"/>
          <w:sz w:val="18"/>
          <w:szCs w:val="18"/>
        </w:rPr>
        <w:t>Other Relevant Metric</w:t>
      </w:r>
      <w:r w:rsidR="0077409B" w:rsidRPr="000D2DA3">
        <w:rPr>
          <w:rFonts w:ascii="Arial" w:hAnsi="Arial" w:cs="Arial"/>
          <w:sz w:val="18"/>
          <w:szCs w:val="18"/>
        </w:rPr>
        <w:t>s</w:t>
      </w:r>
    </w:p>
    <w:p w:rsidR="00600FB3" w:rsidRPr="000D2DA3" w:rsidRDefault="00600FB3" w:rsidP="00302CC8">
      <w:pPr>
        <w:pStyle w:val="ListNumber"/>
        <w:numPr>
          <w:ilvl w:val="0"/>
          <w:numId w:val="0"/>
        </w:numPr>
        <w:spacing w:before="120" w:after="60"/>
        <w:rPr>
          <w:rFonts w:ascii="Arial" w:hAnsi="Arial" w:cs="Arial"/>
          <w:sz w:val="18"/>
          <w:szCs w:val="18"/>
          <w:u w:val="single"/>
        </w:rPr>
        <w:sectPr w:rsidR="00600FB3" w:rsidRPr="000D2DA3" w:rsidSect="00B23E08">
          <w:type w:val="continuous"/>
          <w:pgSz w:w="12240" w:h="15840" w:code="1"/>
          <w:pgMar w:top="1440" w:right="1440" w:bottom="1440" w:left="1440" w:header="720" w:footer="720" w:gutter="0"/>
          <w:pgNumType w:start="0"/>
          <w:cols w:space="720"/>
          <w:titlePg/>
          <w:docGrid w:linePitch="360"/>
        </w:sectPr>
      </w:pPr>
      <w:r w:rsidRPr="000D2DA3">
        <w:rPr>
          <w:rFonts w:ascii="Arial" w:hAnsi="Arial" w:cs="Arial"/>
          <w:sz w:val="18"/>
          <w:szCs w:val="18"/>
          <w:u w:val="single"/>
        </w:rPr>
        <w:t>Status</w:t>
      </w:r>
      <w:r w:rsidR="007B148F" w:rsidRPr="000D2DA3">
        <w:rPr>
          <w:rFonts w:ascii="Arial" w:hAnsi="Arial" w:cs="Arial"/>
          <w:sz w:val="18"/>
          <w:szCs w:val="18"/>
          <w:u w:val="single"/>
        </w:rPr>
        <w:t xml:space="preserve"> (current or at exit)</w:t>
      </w:r>
      <w:r w:rsidRPr="000D2DA3">
        <w:rPr>
          <w:rFonts w:ascii="Arial" w:hAnsi="Arial" w:cs="Arial"/>
          <w:sz w:val="18"/>
          <w:szCs w:val="18"/>
          <w:u w:val="single"/>
        </w:rPr>
        <w:t>:</w:t>
      </w:r>
    </w:p>
    <w:p w:rsidR="000669E9" w:rsidRPr="000D2DA3" w:rsidRDefault="007B148F"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Short </w:t>
      </w:r>
      <w:r w:rsidR="000669E9" w:rsidRPr="000D2DA3">
        <w:rPr>
          <w:rFonts w:ascii="Arial" w:hAnsi="Arial" w:cs="Arial"/>
          <w:sz w:val="18"/>
          <w:szCs w:val="18"/>
        </w:rPr>
        <w:t>Company Assessment (</w:t>
      </w:r>
      <w:r w:rsidR="001276EE" w:rsidRPr="000D2DA3">
        <w:rPr>
          <w:rFonts w:ascii="Arial" w:hAnsi="Arial" w:cs="Arial"/>
          <w:sz w:val="18"/>
          <w:szCs w:val="18"/>
        </w:rPr>
        <w:t xml:space="preserve">e.g. </w:t>
      </w:r>
      <w:r w:rsidRPr="000D2DA3">
        <w:rPr>
          <w:rFonts w:ascii="Arial" w:hAnsi="Arial" w:cs="Arial"/>
          <w:sz w:val="18"/>
          <w:szCs w:val="18"/>
        </w:rPr>
        <w:t>o</w:t>
      </w:r>
      <w:r w:rsidR="000669E9" w:rsidRPr="000D2DA3">
        <w:rPr>
          <w:rFonts w:ascii="Arial" w:hAnsi="Arial" w:cs="Arial"/>
          <w:sz w:val="18"/>
          <w:szCs w:val="18"/>
        </w:rPr>
        <w:t xml:space="preserve">n </w:t>
      </w:r>
      <w:r w:rsidRPr="000D2DA3">
        <w:rPr>
          <w:rFonts w:ascii="Arial" w:hAnsi="Arial" w:cs="Arial"/>
          <w:sz w:val="18"/>
          <w:szCs w:val="18"/>
        </w:rPr>
        <w:t>p</w:t>
      </w:r>
      <w:r w:rsidR="000669E9" w:rsidRPr="000D2DA3">
        <w:rPr>
          <w:rFonts w:ascii="Arial" w:hAnsi="Arial" w:cs="Arial"/>
          <w:sz w:val="18"/>
          <w:szCs w:val="18"/>
        </w:rPr>
        <w:t xml:space="preserve">lan, </w:t>
      </w:r>
      <w:r w:rsidRPr="000D2DA3">
        <w:rPr>
          <w:rFonts w:ascii="Arial" w:hAnsi="Arial" w:cs="Arial"/>
          <w:sz w:val="18"/>
          <w:szCs w:val="18"/>
        </w:rPr>
        <w:t>a</w:t>
      </w:r>
      <w:r w:rsidR="000669E9" w:rsidRPr="000D2DA3">
        <w:rPr>
          <w:rFonts w:ascii="Arial" w:hAnsi="Arial" w:cs="Arial"/>
          <w:sz w:val="18"/>
          <w:szCs w:val="18"/>
        </w:rPr>
        <w:t xml:space="preserve">bove </w:t>
      </w:r>
      <w:r w:rsidRPr="000D2DA3">
        <w:rPr>
          <w:rFonts w:ascii="Arial" w:hAnsi="Arial" w:cs="Arial"/>
          <w:sz w:val="18"/>
          <w:szCs w:val="18"/>
        </w:rPr>
        <w:t>p</w:t>
      </w:r>
      <w:r w:rsidR="000669E9" w:rsidRPr="000D2DA3">
        <w:rPr>
          <w:rFonts w:ascii="Arial" w:hAnsi="Arial" w:cs="Arial"/>
          <w:sz w:val="18"/>
          <w:szCs w:val="18"/>
        </w:rPr>
        <w:t xml:space="preserve">lan, </w:t>
      </w:r>
      <w:r w:rsidRPr="000D2DA3">
        <w:rPr>
          <w:rFonts w:ascii="Arial" w:hAnsi="Arial" w:cs="Arial"/>
          <w:sz w:val="18"/>
          <w:szCs w:val="18"/>
        </w:rPr>
        <w:t>b</w:t>
      </w:r>
      <w:r w:rsidR="000669E9" w:rsidRPr="000D2DA3">
        <w:rPr>
          <w:rFonts w:ascii="Arial" w:hAnsi="Arial" w:cs="Arial"/>
          <w:sz w:val="18"/>
          <w:szCs w:val="18"/>
        </w:rPr>
        <w:t xml:space="preserve">elow </w:t>
      </w:r>
      <w:r w:rsidRPr="000D2DA3">
        <w:rPr>
          <w:rFonts w:ascii="Arial" w:hAnsi="Arial" w:cs="Arial"/>
          <w:sz w:val="18"/>
          <w:szCs w:val="18"/>
        </w:rPr>
        <w:t>p</w:t>
      </w:r>
      <w:r w:rsidR="000669E9" w:rsidRPr="000D2DA3">
        <w:rPr>
          <w:rFonts w:ascii="Arial" w:hAnsi="Arial" w:cs="Arial"/>
          <w:sz w:val="18"/>
          <w:szCs w:val="18"/>
        </w:rPr>
        <w:t>lan)</w:t>
      </w:r>
    </w:p>
    <w:p w:rsidR="007B148F" w:rsidRPr="000D2DA3" w:rsidRDefault="007B148F"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Detailed Company Assessment </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Capitalization </w:t>
      </w:r>
      <w:r w:rsidR="001276EE" w:rsidRPr="000D2DA3">
        <w:rPr>
          <w:rFonts w:ascii="Arial" w:hAnsi="Arial" w:cs="Arial"/>
          <w:sz w:val="18"/>
          <w:szCs w:val="18"/>
        </w:rPr>
        <w:t>Table (t</w:t>
      </w:r>
      <w:r w:rsidRPr="000D2DA3">
        <w:rPr>
          <w:rFonts w:ascii="Arial" w:hAnsi="Arial" w:cs="Arial"/>
          <w:sz w:val="18"/>
          <w:szCs w:val="18"/>
        </w:rPr>
        <w:t xml:space="preserve">able format is not rigid, adjust as appropriate for relevant portfolio company) </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Recent Events and Key Initiatives </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Valuation </w:t>
      </w:r>
      <w:r w:rsidR="001276EE" w:rsidRPr="000D2DA3">
        <w:rPr>
          <w:rFonts w:ascii="Arial" w:hAnsi="Arial" w:cs="Arial"/>
          <w:sz w:val="18"/>
          <w:szCs w:val="18"/>
        </w:rPr>
        <w:t>M</w:t>
      </w:r>
      <w:r w:rsidRPr="000D2DA3">
        <w:rPr>
          <w:rFonts w:ascii="Arial" w:hAnsi="Arial" w:cs="Arial"/>
          <w:sz w:val="18"/>
          <w:szCs w:val="18"/>
        </w:rPr>
        <w:t>ethodology/</w:t>
      </w:r>
      <w:r w:rsidR="001276EE" w:rsidRPr="000D2DA3">
        <w:rPr>
          <w:rFonts w:ascii="Arial" w:hAnsi="Arial" w:cs="Arial"/>
          <w:sz w:val="18"/>
          <w:szCs w:val="18"/>
        </w:rPr>
        <w:t>A</w:t>
      </w:r>
      <w:r w:rsidRPr="000D2DA3">
        <w:rPr>
          <w:rFonts w:ascii="Arial" w:hAnsi="Arial" w:cs="Arial"/>
          <w:sz w:val="18"/>
          <w:szCs w:val="18"/>
        </w:rPr>
        <w:t>ssumptions (including a list of comparable companies)</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Valuation </w:t>
      </w:r>
      <w:r w:rsidR="001276EE" w:rsidRPr="000D2DA3">
        <w:rPr>
          <w:rFonts w:ascii="Arial" w:hAnsi="Arial" w:cs="Arial"/>
          <w:sz w:val="18"/>
          <w:szCs w:val="18"/>
        </w:rPr>
        <w:t>B</w:t>
      </w:r>
      <w:r w:rsidR="00E70A8A" w:rsidRPr="000D2DA3">
        <w:rPr>
          <w:rFonts w:ascii="Arial" w:hAnsi="Arial" w:cs="Arial"/>
          <w:sz w:val="18"/>
          <w:szCs w:val="18"/>
        </w:rPr>
        <w:t xml:space="preserve">ridge </w:t>
      </w:r>
      <w:r w:rsidR="0036109C" w:rsidRPr="000D2DA3">
        <w:rPr>
          <w:rFonts w:ascii="Arial" w:hAnsi="Arial" w:cs="Arial"/>
          <w:sz w:val="18"/>
          <w:szCs w:val="18"/>
        </w:rPr>
        <w:t>with</w:t>
      </w:r>
      <w:r w:rsidRPr="000D2DA3">
        <w:rPr>
          <w:rFonts w:ascii="Arial" w:hAnsi="Arial" w:cs="Arial"/>
          <w:sz w:val="18"/>
          <w:szCs w:val="18"/>
        </w:rPr>
        <w:t xml:space="preserve"> commentary on</w:t>
      </w:r>
      <w:r w:rsidR="00C54CE2" w:rsidRPr="000D2DA3">
        <w:rPr>
          <w:rFonts w:ascii="Arial" w:hAnsi="Arial" w:cs="Arial"/>
          <w:sz w:val="18"/>
          <w:szCs w:val="18"/>
        </w:rPr>
        <w:t xml:space="preserve"> </w:t>
      </w:r>
      <w:r w:rsidR="00E70A8A" w:rsidRPr="000D2DA3">
        <w:rPr>
          <w:rFonts w:ascii="Arial" w:hAnsi="Arial" w:cs="Arial"/>
          <w:sz w:val="18"/>
          <w:szCs w:val="18"/>
        </w:rPr>
        <w:t>changes/drivers</w:t>
      </w:r>
      <w:r w:rsidR="0054627F" w:rsidRPr="000D2DA3">
        <w:rPr>
          <w:rFonts w:ascii="Arial" w:hAnsi="Arial" w:cs="Arial"/>
          <w:sz w:val="18"/>
          <w:szCs w:val="18"/>
        </w:rPr>
        <w:t xml:space="preserve">, </w:t>
      </w:r>
      <w:r w:rsidR="00136C9F" w:rsidRPr="000D2DA3">
        <w:rPr>
          <w:rFonts w:ascii="Arial" w:hAnsi="Arial" w:cs="Arial"/>
          <w:sz w:val="18"/>
          <w:szCs w:val="18"/>
        </w:rPr>
        <w:t>including:</w:t>
      </w:r>
      <w:r w:rsidR="00E70A8A" w:rsidRPr="000D2DA3">
        <w:rPr>
          <w:rFonts w:ascii="Arial" w:hAnsi="Arial" w:cs="Arial"/>
          <w:sz w:val="18"/>
          <w:szCs w:val="18"/>
        </w:rPr>
        <w:t xml:space="preserve"> </w:t>
      </w:r>
      <w:r w:rsidR="00136C9F" w:rsidRPr="000D2DA3">
        <w:rPr>
          <w:rFonts w:ascii="Arial" w:hAnsi="Arial" w:cs="Arial"/>
          <w:sz w:val="18"/>
          <w:szCs w:val="18"/>
        </w:rPr>
        <w:t xml:space="preserve">(i) </w:t>
      </w:r>
      <w:r w:rsidR="00E70A8A" w:rsidRPr="000D2DA3">
        <w:rPr>
          <w:rFonts w:ascii="Arial" w:hAnsi="Arial" w:cs="Arial"/>
          <w:sz w:val="18"/>
          <w:szCs w:val="18"/>
        </w:rPr>
        <w:t xml:space="preserve">additional capital invested, </w:t>
      </w:r>
      <w:r w:rsidR="00136C9F" w:rsidRPr="000D2DA3">
        <w:rPr>
          <w:rFonts w:ascii="Arial" w:hAnsi="Arial" w:cs="Arial"/>
          <w:sz w:val="18"/>
          <w:szCs w:val="18"/>
        </w:rPr>
        <w:t xml:space="preserve">(ii) </w:t>
      </w:r>
      <w:r w:rsidR="00E70A8A" w:rsidRPr="000D2DA3">
        <w:rPr>
          <w:rFonts w:ascii="Arial" w:hAnsi="Arial" w:cs="Arial"/>
          <w:sz w:val="18"/>
          <w:szCs w:val="18"/>
        </w:rPr>
        <w:t>operational improvement/</w:t>
      </w:r>
      <w:r w:rsidR="0036109C" w:rsidRPr="000D2DA3">
        <w:rPr>
          <w:rFonts w:ascii="Arial" w:hAnsi="Arial" w:cs="Arial"/>
          <w:sz w:val="18"/>
          <w:szCs w:val="18"/>
        </w:rPr>
        <w:t xml:space="preserve"> </w:t>
      </w:r>
      <w:r w:rsidR="00E70A8A" w:rsidRPr="000D2DA3">
        <w:rPr>
          <w:rFonts w:ascii="Arial" w:hAnsi="Arial" w:cs="Arial"/>
          <w:sz w:val="18"/>
          <w:szCs w:val="18"/>
        </w:rPr>
        <w:t xml:space="preserve">decline, </w:t>
      </w:r>
      <w:r w:rsidR="00136C9F" w:rsidRPr="000D2DA3">
        <w:rPr>
          <w:rFonts w:ascii="Arial" w:hAnsi="Arial" w:cs="Arial"/>
          <w:sz w:val="18"/>
          <w:szCs w:val="18"/>
        </w:rPr>
        <w:t xml:space="preserve">(iii) </w:t>
      </w:r>
      <w:r w:rsidR="00E70A8A" w:rsidRPr="000D2DA3">
        <w:rPr>
          <w:rFonts w:ascii="Arial" w:hAnsi="Arial" w:cs="Arial"/>
          <w:sz w:val="18"/>
          <w:szCs w:val="18"/>
        </w:rPr>
        <w:t>multiple expansion/</w:t>
      </w:r>
      <w:r w:rsidR="0036109C" w:rsidRPr="000D2DA3">
        <w:rPr>
          <w:rFonts w:ascii="Arial" w:hAnsi="Arial" w:cs="Arial"/>
          <w:sz w:val="18"/>
          <w:szCs w:val="18"/>
        </w:rPr>
        <w:t xml:space="preserve"> </w:t>
      </w:r>
      <w:r w:rsidR="00E70A8A" w:rsidRPr="000D2DA3">
        <w:rPr>
          <w:rFonts w:ascii="Arial" w:hAnsi="Arial" w:cs="Arial"/>
          <w:sz w:val="18"/>
          <w:szCs w:val="18"/>
        </w:rPr>
        <w:t xml:space="preserve">compression and </w:t>
      </w:r>
      <w:r w:rsidR="00136C9F" w:rsidRPr="000D2DA3">
        <w:rPr>
          <w:rFonts w:ascii="Arial" w:hAnsi="Arial" w:cs="Arial"/>
          <w:sz w:val="18"/>
          <w:szCs w:val="18"/>
        </w:rPr>
        <w:t xml:space="preserve">(iv) </w:t>
      </w:r>
      <w:r w:rsidR="0054627F" w:rsidRPr="000D2DA3">
        <w:rPr>
          <w:rFonts w:ascii="Arial" w:hAnsi="Arial" w:cs="Arial"/>
          <w:sz w:val="18"/>
          <w:szCs w:val="18"/>
        </w:rPr>
        <w:t>leverage</w:t>
      </w:r>
    </w:p>
    <w:p w:rsidR="001276EE" w:rsidRPr="000D2DA3" w:rsidRDefault="001276EE" w:rsidP="00AD2249">
      <w:pPr>
        <w:pStyle w:val="ListNumber"/>
        <w:numPr>
          <w:ilvl w:val="0"/>
          <w:numId w:val="6"/>
        </w:numPr>
        <w:spacing w:after="20"/>
        <w:rPr>
          <w:rFonts w:ascii="Arial" w:hAnsi="Arial" w:cs="Arial"/>
          <w:sz w:val="18"/>
          <w:szCs w:val="18"/>
        </w:rPr>
      </w:pPr>
      <w:r w:rsidRPr="000D2DA3">
        <w:rPr>
          <w:rFonts w:ascii="Arial" w:hAnsi="Arial" w:cs="Arial"/>
          <w:sz w:val="18"/>
          <w:szCs w:val="18"/>
        </w:rPr>
        <w:t>Provide information for each add-on acquisition</w:t>
      </w:r>
    </w:p>
    <w:p w:rsidR="00600FB3"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Describe the expectations regarding future cash flow needs, valuations and realization event</w:t>
      </w:r>
      <w:r w:rsidR="00A90A74" w:rsidRPr="000D2DA3">
        <w:rPr>
          <w:rFonts w:ascii="Arial" w:hAnsi="Arial" w:cs="Arial"/>
          <w:sz w:val="18"/>
          <w:szCs w:val="18"/>
        </w:rPr>
        <w:t>s</w:t>
      </w:r>
      <w:r w:rsidRPr="000D2DA3">
        <w:rPr>
          <w:rFonts w:ascii="Arial" w:hAnsi="Arial" w:cs="Arial"/>
          <w:sz w:val="18"/>
          <w:szCs w:val="18"/>
        </w:rPr>
        <w:t xml:space="preserve"> </w:t>
      </w:r>
    </w:p>
    <w:p w:rsidR="0077409B" w:rsidRPr="000D2DA3" w:rsidRDefault="0077409B" w:rsidP="007B148F">
      <w:pPr>
        <w:pStyle w:val="ListNumber"/>
        <w:numPr>
          <w:ilvl w:val="0"/>
          <w:numId w:val="0"/>
        </w:numPr>
        <w:spacing w:after="20"/>
        <w:ind w:left="360"/>
        <w:rPr>
          <w:rFonts w:ascii="Arial" w:hAnsi="Arial" w:cs="Arial"/>
          <w:sz w:val="18"/>
          <w:szCs w:val="18"/>
        </w:rPr>
        <w:sectPr w:rsidR="0077409B" w:rsidRPr="000D2DA3" w:rsidSect="00C54CE2">
          <w:type w:val="continuous"/>
          <w:pgSz w:w="12240" w:h="15840" w:code="1"/>
          <w:pgMar w:top="1440" w:right="1440" w:bottom="1440" w:left="1440" w:header="720" w:footer="720" w:gutter="0"/>
          <w:pgNumType w:start="0"/>
          <w:cols w:num="2" w:space="180"/>
          <w:titlePg/>
          <w:docGrid w:linePitch="360"/>
        </w:sectPr>
      </w:pPr>
    </w:p>
    <w:p w:rsidR="00CF2B7F" w:rsidRPr="000D2DA3" w:rsidRDefault="00CF2B7F" w:rsidP="002F0A87">
      <w:pPr>
        <w:pStyle w:val="ListNumber"/>
        <w:numPr>
          <w:ilvl w:val="0"/>
          <w:numId w:val="0"/>
        </w:numPr>
        <w:spacing w:after="20"/>
        <w:rPr>
          <w:rFonts w:ascii="Arial" w:hAnsi="Arial" w:cs="Arial"/>
          <w:sz w:val="16"/>
          <w:szCs w:val="16"/>
          <w:highlight w:val="yellow"/>
        </w:rPr>
        <w:sectPr w:rsidR="00CF2B7F" w:rsidRPr="000D2DA3" w:rsidSect="00B23E08">
          <w:type w:val="continuous"/>
          <w:pgSz w:w="12240" w:h="15840" w:code="1"/>
          <w:pgMar w:top="1440" w:right="1440" w:bottom="1440" w:left="1440" w:header="720" w:footer="720" w:gutter="0"/>
          <w:pgNumType w:start="0"/>
          <w:cols w:space="720"/>
          <w:titlePg/>
          <w:docGrid w:linePitch="360"/>
        </w:sect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Cs/>
          <w:sz w:val="21"/>
          <w:szCs w:val="21"/>
        </w:rPr>
      </w:pPr>
    </w:p>
    <w:p w:rsidR="006049D2" w:rsidRPr="000D2DA3" w:rsidRDefault="006049D2"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6049D2" w:rsidRPr="000D2DA3" w:rsidRDefault="006049D2"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r w:rsidRPr="000D2DA3">
        <w:rPr>
          <w:rFonts w:ascii="Arial" w:hAnsi="Arial" w:cs="Arial"/>
          <w:noProof/>
          <w:sz w:val="20"/>
          <w:szCs w:val="20"/>
        </w:rPr>
        <w:drawing>
          <wp:inline distT="0" distB="0" distL="0" distR="0" wp14:anchorId="171BB437" wp14:editId="1CDD72AE">
            <wp:extent cx="2044500" cy="1993067"/>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pa_logo_rev.jpg"/>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2044500" cy="1993067"/>
                    </a:xfrm>
                    <a:prstGeom prst="rect">
                      <a:avLst/>
                    </a:prstGeom>
                    <a:noFill/>
                    <a:ln w="9525">
                      <a:noFill/>
                      <a:miter lim="800000"/>
                      <a:headEnd/>
                      <a:tailEnd/>
                    </a:ln>
                  </pic:spPr>
                </pic:pic>
              </a:graphicData>
            </a:graphic>
          </wp:inline>
        </w:drawing>
      </w: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Cs/>
          <w:sz w:val="21"/>
          <w:szCs w:val="21"/>
        </w:rPr>
      </w:pPr>
    </w:p>
    <w:p w:rsidR="00440D9A" w:rsidRPr="000D2DA3" w:rsidRDefault="00440D9A" w:rsidP="00440D9A">
      <w:pPr>
        <w:keepLines/>
        <w:jc w:val="center"/>
        <w:rPr>
          <w:rFonts w:ascii="Arial" w:hAnsi="Arial" w:cs="Arial"/>
          <w:sz w:val="16"/>
          <w:szCs w:val="16"/>
        </w:rPr>
      </w:pPr>
      <w:r w:rsidRPr="000D2DA3">
        <w:rPr>
          <w:rFonts w:ascii="Arial" w:hAnsi="Arial" w:cs="Arial"/>
          <w:bCs/>
          <w:iCs/>
          <w:sz w:val="22"/>
          <w:szCs w:val="22"/>
        </w:rPr>
        <w:t>© 2016 Institutional Limited Partners Association. All rights reserved.</w:t>
      </w:r>
    </w:p>
    <w:p w:rsidR="00440D9A" w:rsidRPr="000D2DA3" w:rsidRDefault="00440D9A" w:rsidP="00440D9A">
      <w:pPr>
        <w:tabs>
          <w:tab w:val="left" w:pos="3660"/>
        </w:tabs>
        <w:spacing w:before="120" w:after="120"/>
        <w:jc w:val="both"/>
        <w:rPr>
          <w:rFonts w:ascii="Arial" w:hAnsi="Arial" w:cs="Arial"/>
          <w:szCs w:val="20"/>
        </w:rPr>
      </w:pPr>
    </w:p>
    <w:p w:rsidR="00294C76" w:rsidRPr="000D2DA3" w:rsidRDefault="00294C76" w:rsidP="002F0A87">
      <w:pPr>
        <w:pStyle w:val="ListNumber"/>
        <w:numPr>
          <w:ilvl w:val="0"/>
          <w:numId w:val="0"/>
        </w:numPr>
        <w:spacing w:after="20"/>
        <w:rPr>
          <w:rFonts w:ascii="Arial" w:hAnsi="Arial" w:cs="Arial"/>
          <w:sz w:val="16"/>
          <w:szCs w:val="16"/>
          <w:highlight w:val="yellow"/>
        </w:rPr>
      </w:pPr>
    </w:p>
    <w:sectPr w:rsidR="00294C76" w:rsidRPr="000D2DA3" w:rsidSect="00CF2B7F">
      <w:headerReference w:type="first" r:id="rId57"/>
      <w:footerReference w:type="first" r:id="rId58"/>
      <w:pgSz w:w="12240" w:h="15840" w:code="1"/>
      <w:pgMar w:top="245" w:right="245" w:bottom="245" w:left="245"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4C" w:rsidRDefault="0019584C" w:rsidP="00CA64B5">
      <w:r>
        <w:separator/>
      </w:r>
    </w:p>
  </w:endnote>
  <w:endnote w:type="continuationSeparator" w:id="0">
    <w:p w:rsidR="0019584C" w:rsidRDefault="0019584C" w:rsidP="00C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achovia Celeste">
    <w:altName w:val="Times New Roman"/>
    <w:panose1 w:val="00000000000000000000"/>
    <w:charset w:val="00"/>
    <w:family w:val="roman"/>
    <w:notTrueType/>
    <w:pitch w:val="default"/>
  </w:font>
  <w:font w:name="AvenirNext LT Pro Regular">
    <w:panose1 w:val="020B0503020202020204"/>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356086" w:rsidRDefault="0019584C" w:rsidP="003E4416">
    <w:pPr>
      <w:pStyle w:val="Footer"/>
      <w:tabs>
        <w:tab w:val="right" w:pos="9360"/>
      </w:tabs>
      <w:jc w:val="cente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7448476C" wp14:editId="13E8EEC0">
              <wp:simplePos x="0" y="0"/>
              <wp:positionH relativeFrom="column">
                <wp:posOffset>-457200</wp:posOffset>
              </wp:positionH>
              <wp:positionV relativeFrom="page">
                <wp:posOffset>8677910</wp:posOffset>
              </wp:positionV>
              <wp:extent cx="7772400" cy="685800"/>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94B7BB"/>
                      </a:solid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A4AD" id="Rectangle 9" o:spid="_x0000_s1026" style="position:absolute;margin-left:-36pt;margin-top:683.3pt;width:612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" fillcolor="#94b7bb" stroked="f">
              <w10:wrap anchory="page"/>
            </v:rect>
          </w:pict>
        </mc:Fallback>
      </mc:AlternateContent>
    </w:r>
  </w:p>
  <w:p w:rsidR="0019584C" w:rsidRPr="00356086" w:rsidRDefault="0062304A" w:rsidP="003E4416">
    <w:pPr>
      <w:pStyle w:val="Footer"/>
      <w:tabs>
        <w:tab w:val="right" w:pos="9360"/>
      </w:tabs>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6A1C009B" wp14:editId="4F5037BD">
              <wp:simplePos x="0" y="0"/>
              <wp:positionH relativeFrom="column">
                <wp:posOffset>-457200</wp:posOffset>
              </wp:positionH>
              <wp:positionV relativeFrom="page">
                <wp:posOffset>9363075</wp:posOffset>
              </wp:positionV>
              <wp:extent cx="7772400" cy="685800"/>
              <wp:effectExtent l="0" t="0" r="0" b="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0C234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52E8" id="Rectangle 2" o:spid="_x0000_s1026" style="position:absolute;margin-left:-36pt;margin-top:737.25pt;width:612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" fillcolor="#0c2340" stroked="f">
              <w10:wrap anchory="page"/>
            </v:rect>
          </w:pict>
        </mc:Fallback>
      </mc:AlternateContent>
    </w:r>
  </w:p>
  <w:p w:rsidR="0019584C" w:rsidRPr="00356086" w:rsidRDefault="0019584C" w:rsidP="003E4416">
    <w:pPr>
      <w:pStyle w:val="Footer"/>
      <w:tabs>
        <w:tab w:val="right" w:pos="9360"/>
      </w:tabs>
      <w:jc w:val="center"/>
      <w:rPr>
        <w:rFonts w:ascii="Arial" w:hAnsi="Arial" w:cs="Arial"/>
      </w:rPr>
    </w:pPr>
  </w:p>
  <w:p w:rsidR="0019584C" w:rsidRPr="00356086" w:rsidRDefault="0019584C" w:rsidP="003E4416">
    <w:pPr>
      <w:pStyle w:val="Footer"/>
      <w:tabs>
        <w:tab w:val="clear" w:pos="8640"/>
        <w:tab w:val="right" w:pos="9360"/>
      </w:tabs>
      <w:jc w:val="center"/>
      <w:rPr>
        <w:rFonts w:ascii="Arial" w:hAnsi="Arial" w:cs="Arial"/>
        <w:b/>
        <w:sz w:val="20"/>
      </w:rPr>
    </w:pPr>
    <w:r w:rsidRPr="00356086">
      <w:rPr>
        <w:rFonts w:ascii="Arial" w:hAnsi="Arial" w:cs="Arial"/>
      </w:rPr>
      <w:tab/>
    </w:r>
    <w:r w:rsidRPr="00356086">
      <w:rPr>
        <w:rFonts w:ascii="Arial" w:hAnsi="Arial" w:cs="Arial"/>
        <w:b/>
        <w:sz w:val="20"/>
      </w:rPr>
      <w:t>Confidential and Proprietary</w:t>
    </w:r>
    <w:r w:rsidRPr="00356086">
      <w:rPr>
        <w:rFonts w:ascii="Arial" w:hAnsi="Arial" w:cs="Arial"/>
        <w:b/>
        <w:sz w:val="20"/>
      </w:rPr>
      <w:tab/>
    </w:r>
  </w:p>
  <w:p w:rsidR="0019584C" w:rsidRPr="00356086" w:rsidRDefault="0019584C" w:rsidP="003E4416">
    <w:pPr>
      <w:pStyle w:val="Footer"/>
      <w:tabs>
        <w:tab w:val="clear" w:pos="8640"/>
        <w:tab w:val="right" w:pos="9360"/>
      </w:tabs>
      <w:jc w:val="center"/>
      <w:rPr>
        <w:rFonts w:ascii="Arial" w:hAnsi="Arial" w:cs="Arial"/>
        <w:b/>
        <w:sz w:val="20"/>
      </w:rPr>
    </w:pPr>
  </w:p>
  <w:p w:rsidR="0019584C" w:rsidRPr="00356086" w:rsidRDefault="0019584C" w:rsidP="003E44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96662A" w:rsidRDefault="0019584C" w:rsidP="00645D5C">
    <w:pPr>
      <w:pStyle w:val="Footer"/>
      <w:ind w:left="-900"/>
      <w:rPr>
        <w:rFonts w:ascii="AvenirNext LT Pro Regular" w:hAnsi="AvenirNext LT Pro Regular" w:cs="Arial"/>
        <w:sz w:val="14"/>
        <w:szCs w:val="14"/>
      </w:rPr>
    </w:pPr>
    <w:r w:rsidRPr="0096662A">
      <w:rPr>
        <w:rFonts w:ascii="AvenirNext LT Pro Regular" w:hAnsi="AvenirNext LT Pro Regular" w:cs="Arial"/>
        <w:sz w:val="14"/>
        <w:szCs w:val="14"/>
      </w:rPr>
      <w:t>**If applicable, all requested documents/templates should be in spreadsheet format</w:t>
    </w:r>
  </w:p>
  <w:p w:rsidR="0019584C" w:rsidRPr="0096662A" w:rsidRDefault="0019584C">
    <w:pPr>
      <w:pStyle w:val="Footer"/>
      <w:jc w:val="center"/>
      <w:rPr>
        <w:rFonts w:ascii="AvenirNext LT Pro Regular" w:hAnsi="AvenirNext LT Pro Regular"/>
        <w:sz w:val="16"/>
        <w:szCs w:val="16"/>
      </w:rPr>
    </w:pPr>
  </w:p>
  <w:p w:rsidR="0019584C" w:rsidRPr="0096662A" w:rsidRDefault="0019584C" w:rsidP="007D334C">
    <w:pPr>
      <w:pStyle w:val="Footer"/>
      <w:jc w:val="center"/>
      <w:rPr>
        <w:rFonts w:ascii="AvenirNext LT Pro Regular" w:hAnsi="AvenirNext LT Pro Regular" w:cs="Arial"/>
        <w:noProof/>
      </w:rPr>
    </w:pPr>
    <w:r w:rsidRPr="0096662A">
      <w:rPr>
        <w:rFonts w:ascii="AvenirNext LT Pro Regular" w:hAnsi="AvenirNext LT Pro Regular" w:cs="Arial"/>
      </w:rPr>
      <w:t xml:space="preserve"> </w:t>
    </w:r>
    <w:sdt>
      <w:sdtPr>
        <w:rPr>
          <w:rFonts w:ascii="AvenirNext LT Pro Regular" w:hAnsi="AvenirNext LT Pro Regular" w:cs="Arial"/>
        </w:rPr>
        <w:id w:val="692421763"/>
        <w:docPartObj>
          <w:docPartGallery w:val="Page Numbers (Bottom of Page)"/>
          <w:docPartUnique/>
        </w:docPartObj>
      </w:sdtPr>
      <w:sdtEndPr>
        <w:rPr>
          <w:noProof/>
        </w:rPr>
      </w:sdtEndPr>
      <w:sdtContent>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477C5C">
          <w:rPr>
            <w:rFonts w:ascii="AvenirNext LT Pro Regular" w:hAnsi="AvenirNext LT Pro Regular" w:cs="Arial"/>
            <w:noProof/>
            <w:sz w:val="16"/>
            <w:szCs w:val="16"/>
          </w:rPr>
          <w:t>F</w:t>
        </w:r>
        <w:r w:rsidRPr="0096662A">
          <w:rPr>
            <w:rFonts w:ascii="AvenirNext LT Pro Regular" w:hAnsi="AvenirNext LT Pro Regular" w:cs="Arial"/>
            <w:noProof/>
            <w:sz w:val="16"/>
            <w:szCs w:val="16"/>
          </w:rPr>
          <w:fldChar w:fldCharType="end"/>
        </w:r>
      </w:sdtContent>
    </w:sdt>
  </w:p>
  <w:p w:rsidR="0019584C" w:rsidRPr="0096662A" w:rsidRDefault="0019584C" w:rsidP="007D334C">
    <w:pPr>
      <w:pStyle w:val="Footer"/>
      <w:jc w:val="center"/>
      <w:rPr>
        <w:rFonts w:ascii="AvenirNext LT Pro Regular" w:hAnsi="AvenirNext LT Pro Regular"/>
        <w:sz w:val="16"/>
        <w:szCs w:val="16"/>
      </w:rPr>
    </w:pPr>
    <w:r w:rsidRPr="0096662A">
      <w:rPr>
        <w:rFonts w:ascii="AvenirNext LT Pro Regular" w:hAnsi="AvenirNext LT Pro Regular"/>
        <w:noProof/>
        <w:sz w:val="16"/>
        <w:szCs w:val="16"/>
      </w:rPr>
      <mc:AlternateContent>
        <mc:Choice Requires="wps">
          <w:drawing>
            <wp:anchor distT="0" distB="0" distL="114300" distR="114300" simplePos="0" relativeHeight="251684864" behindDoc="0" locked="0" layoutInCell="1" allowOverlap="1" wp14:anchorId="16FF116A" wp14:editId="524BCE12">
              <wp:simplePos x="0" y="0"/>
              <wp:positionH relativeFrom="column">
                <wp:posOffset>2684145</wp:posOffset>
              </wp:positionH>
              <wp:positionV relativeFrom="paragraph">
                <wp:posOffset>52400</wp:posOffset>
              </wp:positionV>
              <wp:extent cx="6654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2187461" id="Straight Connector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35pt,4.15pt" to="26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" strokecolor="#fc0" strokeweight=".5pt"/>
          </w:pict>
        </mc:Fallback>
      </mc:AlternateContent>
    </w:r>
  </w:p>
  <w:p w:rsidR="0019584C" w:rsidRPr="00FE624A" w:rsidRDefault="0019584C" w:rsidP="007D334C">
    <w:pPr>
      <w:pStyle w:val="Footer"/>
      <w:jc w:val="center"/>
      <w:rPr>
        <w:rFonts w:ascii="Book Antiqua" w:hAnsi="Book Antiqua"/>
        <w:sz w:val="16"/>
        <w:szCs w:val="16"/>
      </w:rPr>
    </w:pPr>
    <w:r w:rsidRPr="00F92484">
      <w:rPr>
        <w:rFonts w:ascii="AvenirNext LT Pro Regular" w:hAnsi="AvenirNext LT Pro Regular" w:cs="Arial"/>
        <w:sz w:val="16"/>
        <w:szCs w:val="16"/>
      </w:rPr>
      <w:t>ILPA Due Diligence Questionnaire Version 1.1 – September 2016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96662A" w:rsidRDefault="0019584C" w:rsidP="002B083A">
    <w:pPr>
      <w:pStyle w:val="Footer"/>
      <w:ind w:left="-900"/>
      <w:rPr>
        <w:rFonts w:ascii="AvenirNext LT Pro Regular" w:hAnsi="AvenirNext LT Pro Regular" w:cs="Arial"/>
        <w:sz w:val="14"/>
        <w:szCs w:val="14"/>
      </w:rPr>
    </w:pPr>
    <w:r w:rsidRPr="0096662A">
      <w:rPr>
        <w:rFonts w:ascii="AvenirNext LT Pro Regular" w:hAnsi="AvenirNext LT Pro Regular" w:cs="Arial"/>
        <w:sz w:val="14"/>
        <w:szCs w:val="14"/>
      </w:rPr>
      <w:t>**If applicable, all requested documents/templates should be in spreadsheet format</w:t>
    </w:r>
  </w:p>
  <w:p w:rsidR="0019584C" w:rsidRPr="0096662A" w:rsidRDefault="0019584C">
    <w:pPr>
      <w:pStyle w:val="Footer"/>
      <w:jc w:val="center"/>
      <w:rPr>
        <w:rFonts w:ascii="AvenirNext LT Pro Regular" w:hAnsi="AvenirNext LT Pro Regular" w:cs="Arial"/>
        <w:sz w:val="16"/>
        <w:szCs w:val="16"/>
      </w:rPr>
    </w:pPr>
  </w:p>
  <w:sdt>
    <w:sdtPr>
      <w:rPr>
        <w:rFonts w:ascii="AvenirNext LT Pro Regular" w:hAnsi="AvenirNext LT Pro Regular" w:cs="Arial"/>
        <w:sz w:val="16"/>
        <w:szCs w:val="16"/>
      </w:rPr>
      <w:id w:val="54136718"/>
      <w:docPartObj>
        <w:docPartGallery w:val="Page Numbers (Bottom of Page)"/>
        <w:docPartUnique/>
      </w:docPartObj>
    </w:sdtPr>
    <w:sdtEndPr>
      <w:rPr>
        <w:rFonts w:ascii="Arial" w:hAnsi="Arial"/>
        <w:noProof/>
      </w:rPr>
    </w:sdtEndPr>
    <w:sdtContent>
      <w:p w:rsidR="0019584C" w:rsidRPr="00A64CDC" w:rsidRDefault="0019584C">
        <w:pPr>
          <w:pStyle w:val="Footer"/>
          <w:jc w:val="center"/>
          <w:rPr>
            <w:rFonts w:ascii="Arial" w:hAnsi="Arial" w:cs="Arial"/>
            <w:noProof/>
            <w:sz w:val="16"/>
            <w:szCs w:val="16"/>
          </w:rPr>
        </w:pPr>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477C5C">
          <w:rPr>
            <w:rFonts w:ascii="AvenirNext LT Pro Regular" w:hAnsi="AvenirNext LT Pro Regular" w:cs="Arial"/>
            <w:noProof/>
            <w:sz w:val="16"/>
            <w:szCs w:val="16"/>
          </w:rPr>
          <w:t>A</w:t>
        </w:r>
        <w:r w:rsidRPr="0096662A">
          <w:rPr>
            <w:rFonts w:ascii="AvenirNext LT Pro Regular" w:hAnsi="AvenirNext LT Pro Regular" w:cs="Arial"/>
            <w:noProof/>
            <w:sz w:val="16"/>
            <w:szCs w:val="16"/>
          </w:rPr>
          <w:fldChar w:fldCharType="end"/>
        </w:r>
      </w:p>
      <w:p w:rsidR="0019584C" w:rsidRPr="00A64CDC" w:rsidRDefault="001958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82816" behindDoc="0" locked="0" layoutInCell="1" allowOverlap="1" wp14:anchorId="0FCF4889" wp14:editId="1E1E650C">
                  <wp:simplePos x="0" y="0"/>
                  <wp:positionH relativeFrom="column">
                    <wp:posOffset>2635885</wp:posOffset>
                  </wp:positionH>
                  <wp:positionV relativeFrom="paragraph">
                    <wp:posOffset>56185</wp:posOffset>
                  </wp:positionV>
                  <wp:extent cx="6654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635F115" id="Straight Connector 19"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5pt,4.4pt" to="259.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" strokecolor="#fc0" strokeweight=".5pt"/>
              </w:pict>
            </mc:Fallback>
          </mc:AlternateContent>
        </w:r>
      </w:p>
      <w:p w:rsidR="0019584C" w:rsidRPr="00A64CDC" w:rsidRDefault="0019584C">
        <w:pPr>
          <w:pStyle w:val="Footer"/>
          <w:jc w:val="center"/>
          <w:rPr>
            <w:rFonts w:ascii="Arial" w:hAnsi="Arial" w:cs="Arial"/>
            <w:sz w:val="16"/>
            <w:szCs w:val="16"/>
          </w:rPr>
        </w:pPr>
        <w:r w:rsidRPr="00F92484">
          <w:rPr>
            <w:rFonts w:ascii="AvenirNext LT Pro Regular" w:hAnsi="AvenirNext LT Pro Regular" w:cs="Arial"/>
            <w:sz w:val="16"/>
            <w:szCs w:val="16"/>
          </w:rPr>
          <w:t>ILPA Due Diligence Questionnaire Version 1.1 – September 2016</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rsidP="00CA6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84C" w:rsidRDefault="0019584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F57A31" w:rsidRDefault="0019584C" w:rsidP="00F57A31">
    <w:pPr>
      <w:pStyle w:val="Footer"/>
      <w:jc w:val="center"/>
      <w:rPr>
        <w:rFonts w:ascii="Book Antiqua" w:hAnsi="Book Antiqua"/>
        <w:i/>
        <w:sz w:val="12"/>
        <w:szCs w:val="1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rsidP="00C37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584C" w:rsidRDefault="0019584C" w:rsidP="000457E7">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F57A31" w:rsidRDefault="0019584C" w:rsidP="000457E7">
    <w:pPr>
      <w:pStyle w:val="Footer"/>
      <w:ind w:right="360"/>
      <w:jc w:val="center"/>
      <w:rPr>
        <w:rFonts w:ascii="Book Antiqua" w:hAnsi="Book Antiqua"/>
        <w:i/>
        <w:sz w:val="12"/>
        <w:szCs w:val="1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FE624A" w:rsidRDefault="0019584C">
    <w:pPr>
      <w:pStyle w:val="Footer"/>
      <w:jc w:val="center"/>
      <w:rPr>
        <w:rFonts w:ascii="Book Antiqua"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645D5C" w:rsidRDefault="0019584C" w:rsidP="00E5313F">
    <w:pPr>
      <w:pStyle w:val="Footer"/>
      <w:ind w:left="-900"/>
      <w:rPr>
        <w:rFonts w:ascii="Book Antiqua" w:hAnsi="Book Antiqua"/>
        <w:sz w:val="14"/>
        <w:szCs w:val="14"/>
      </w:rPr>
    </w:pPr>
  </w:p>
  <w:p w:rsidR="0019584C" w:rsidRPr="0002442E" w:rsidRDefault="0019584C">
    <w:pPr>
      <w:pStyle w:val="Footer"/>
      <w:jc w:val="center"/>
      <w:rPr>
        <w:rFonts w:ascii="Book Antiqua" w:hAnsi="Book Antiqua"/>
        <w:sz w:val="16"/>
        <w:szCs w:val="16"/>
      </w:rPr>
    </w:pPr>
    <w:r>
      <w:rPr>
        <w:rFonts w:ascii="Book Antiqua" w:hAnsi="Book Antiqua"/>
        <w:noProof/>
        <w:sz w:val="16"/>
        <w:szCs w:val="16"/>
      </w:rPr>
      <mc:AlternateContent>
        <mc:Choice Requires="wps">
          <w:drawing>
            <wp:anchor distT="0" distB="0" distL="114300" distR="114300" simplePos="0" relativeHeight="251696128" behindDoc="0" locked="0" layoutInCell="1" allowOverlap="1" wp14:anchorId="1C379B6F" wp14:editId="1C529FEF">
              <wp:simplePos x="0" y="0"/>
              <wp:positionH relativeFrom="column">
                <wp:posOffset>2718435</wp:posOffset>
              </wp:positionH>
              <wp:positionV relativeFrom="paragraph">
                <wp:posOffset>47625</wp:posOffset>
              </wp:positionV>
              <wp:extent cx="6654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A32E4C" id="Straight Connector 22"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05pt,3.75pt" to="266.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" strokecolor="#fc0" strokeweight=".5pt"/>
          </w:pict>
        </mc:Fallback>
      </mc:AlternateContent>
    </w:r>
  </w:p>
  <w:p w:rsidR="0019584C" w:rsidRPr="00F92484" w:rsidRDefault="0019584C" w:rsidP="00047443">
    <w:pPr>
      <w:pStyle w:val="Footer"/>
      <w:ind w:left="3330"/>
      <w:rPr>
        <w:rFonts w:ascii="AvenirNext LT Pro Regular" w:hAnsi="AvenirNext LT Pro Regular" w:cs="Arial"/>
        <w:sz w:val="16"/>
        <w:szCs w:val="16"/>
      </w:rPr>
    </w:pPr>
    <w:r w:rsidRPr="00F92484">
      <w:rPr>
        <w:rFonts w:ascii="AvenirNext LT Pro Regular" w:hAnsi="AvenirNext LT Pro Regular" w:cs="Arial"/>
        <w:noProof/>
        <w:sz w:val="16"/>
        <w:szCs w:val="16"/>
      </w:rPr>
      <mc:AlternateContent>
        <mc:Choice Requires="wps">
          <w:drawing>
            <wp:anchor distT="0" distB="0" distL="114300" distR="114300" simplePos="0" relativeHeight="251694080" behindDoc="0" locked="0" layoutInCell="1" allowOverlap="1" wp14:anchorId="28CE468D" wp14:editId="0C7567F1">
              <wp:simplePos x="0" y="0"/>
              <wp:positionH relativeFrom="column">
                <wp:posOffset>8292795</wp:posOffset>
              </wp:positionH>
              <wp:positionV relativeFrom="paragraph">
                <wp:posOffset>55880</wp:posOffset>
              </wp:positionV>
              <wp:extent cx="6654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471ADEE" id="Straight Connector 14"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4.4pt" to="70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" strokecolor="#fc0" strokeweight=".5pt"/>
          </w:pict>
        </mc:Fallback>
      </mc:AlternateContent>
    </w:r>
    <w:r w:rsidRPr="00F92484">
      <w:rPr>
        <w:rFonts w:ascii="AvenirNext LT Pro Regular" w:hAnsi="AvenirNext LT Pro Regular" w:cs="Arial"/>
        <w:noProof/>
        <w:sz w:val="16"/>
        <w:szCs w:val="16"/>
      </w:rPr>
      <mc:AlternateContent>
        <mc:Choice Requires="wps">
          <w:drawing>
            <wp:anchor distT="0" distB="0" distL="114300" distR="114300" simplePos="0" relativeHeight="251693056" behindDoc="0" locked="0" layoutInCell="1" allowOverlap="1" wp14:anchorId="0F213E6D" wp14:editId="0964A614">
              <wp:simplePos x="0" y="0"/>
              <wp:positionH relativeFrom="column">
                <wp:posOffset>8270240</wp:posOffset>
              </wp:positionH>
              <wp:positionV relativeFrom="paragraph">
                <wp:posOffset>78435</wp:posOffset>
              </wp:positionV>
              <wp:extent cx="6654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665480" cy="0"/>
                      </a:xfrm>
                      <a:prstGeom prst="line">
                        <a:avLst/>
                      </a:prstGeom>
                      <a:noFill/>
                      <a:ln w="6350" cap="flat" cmpd="sng" algn="ctr">
                        <a:solidFill>
                          <a:srgbClr val="FFCC00"/>
                        </a:solidFill>
                        <a:prstDash val="solid"/>
                      </a:ln>
                      <a:effectLst/>
                    </wps:spPr>
                    <wps:bodyPr/>
                  </wps:wsp>
                </a:graphicData>
              </a:graphic>
              <wp14:sizeRelV relativeFrom="margin">
                <wp14:pctHeight>0</wp14:pctHeight>
              </wp14:sizeRelV>
            </wp:anchor>
          </w:drawing>
        </mc:Choice>
        <mc:Fallback>
          <w:pict>
            <v:line w14:anchorId="3F2FBD3A" id="Straight Connector 15"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2pt,6.2pt" to="70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" strokecolor="#fc0" strokeweight=".5pt"/>
          </w:pict>
        </mc:Fallback>
      </mc:AlternateContent>
    </w:r>
    <w:r w:rsidRPr="00F92484">
      <w:rPr>
        <w:rFonts w:ascii="AvenirNext LT Pro Regular" w:hAnsi="AvenirNext LT Pro Regular" w:cs="Arial"/>
        <w:sz w:val="16"/>
        <w:szCs w:val="16"/>
      </w:rPr>
      <w:t>ILPA Due Diligence Questionnaire Version 1.1 –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9292"/>
      <w:docPartObj>
        <w:docPartGallery w:val="Page Numbers (Bottom of Page)"/>
        <w:docPartUnique/>
      </w:docPartObj>
    </w:sdtPr>
    <w:sdtEndPr>
      <w:rPr>
        <w:rFonts w:ascii="Arial" w:hAnsi="Arial" w:cs="Arial"/>
        <w:noProof/>
        <w:sz w:val="16"/>
        <w:szCs w:val="16"/>
      </w:rPr>
    </w:sdtEndPr>
    <w:sdtContent>
      <w:p w:rsidR="0019584C" w:rsidRPr="00A64CDC" w:rsidRDefault="0019584C" w:rsidP="00FE624A">
        <w:pPr>
          <w:pStyle w:val="Footer"/>
          <w:jc w:val="center"/>
          <w:rPr>
            <w:rFonts w:ascii="Arial" w:hAnsi="Arial" w:cs="Arial"/>
            <w:noProof/>
            <w:sz w:val="16"/>
            <w:szCs w:val="16"/>
          </w:rPr>
        </w:pPr>
        <w:r w:rsidRPr="00A64CDC">
          <w:rPr>
            <w:rFonts w:ascii="Arial" w:hAnsi="Arial" w:cs="Arial"/>
            <w:sz w:val="16"/>
            <w:szCs w:val="16"/>
          </w:rPr>
          <w:fldChar w:fldCharType="begin"/>
        </w:r>
        <w:r w:rsidRPr="00A64CDC">
          <w:rPr>
            <w:rFonts w:ascii="Arial" w:hAnsi="Arial" w:cs="Arial"/>
            <w:sz w:val="16"/>
            <w:szCs w:val="16"/>
          </w:rPr>
          <w:instrText xml:space="preserve"> PAGE   \* MERGEFORMAT </w:instrText>
        </w:r>
        <w:r w:rsidRPr="00A64CDC">
          <w:rPr>
            <w:rFonts w:ascii="Arial" w:hAnsi="Arial" w:cs="Arial"/>
            <w:sz w:val="16"/>
            <w:szCs w:val="16"/>
          </w:rPr>
          <w:fldChar w:fldCharType="separate"/>
        </w:r>
        <w:r w:rsidR="00477C5C">
          <w:rPr>
            <w:rFonts w:ascii="Arial" w:hAnsi="Arial" w:cs="Arial"/>
            <w:noProof/>
            <w:sz w:val="16"/>
            <w:szCs w:val="16"/>
          </w:rPr>
          <w:t>iii</w:t>
        </w:r>
        <w:r w:rsidRPr="00A64CDC">
          <w:rPr>
            <w:rFonts w:ascii="Arial" w:hAnsi="Arial" w:cs="Arial"/>
            <w:noProof/>
            <w:sz w:val="16"/>
            <w:szCs w:val="16"/>
          </w:rPr>
          <w:fldChar w:fldCharType="end"/>
        </w:r>
      </w:p>
      <w:p w:rsidR="0019584C" w:rsidRPr="00A64CDC" w:rsidRDefault="0019584C">
        <w:pPr>
          <w:pStyle w:val="Footer"/>
          <w:jc w:val="center"/>
          <w:rPr>
            <w:rFonts w:ascii="Arial" w:hAnsi="Arial" w:cs="Arial"/>
            <w:noProof/>
            <w:sz w:val="16"/>
            <w:szCs w:val="16"/>
          </w:rPr>
        </w:pPr>
        <w:r w:rsidRPr="00A64CDC">
          <w:rPr>
            <w:rFonts w:ascii="Arial" w:hAnsi="Arial" w:cs="Arial"/>
            <w:noProof/>
            <w:sz w:val="16"/>
            <w:szCs w:val="16"/>
          </w:rPr>
          <mc:AlternateContent>
            <mc:Choice Requires="wps">
              <w:drawing>
                <wp:anchor distT="0" distB="0" distL="114300" distR="114300" simplePos="0" relativeHeight="251670528" behindDoc="0" locked="0" layoutInCell="1" allowOverlap="1" wp14:anchorId="754415DE" wp14:editId="5007E63A">
                  <wp:simplePos x="0" y="0"/>
                  <wp:positionH relativeFrom="column">
                    <wp:posOffset>2669210</wp:posOffset>
                  </wp:positionH>
                  <wp:positionV relativeFrom="paragraph">
                    <wp:posOffset>64135</wp:posOffset>
                  </wp:positionV>
                  <wp:extent cx="6654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F41B25" id="Straight Connector 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15pt,5.05pt" to="262.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" strokecolor="#fc0" strokeweight=".5pt"/>
              </w:pict>
            </mc:Fallback>
          </mc:AlternateContent>
        </w:r>
      </w:p>
    </w:sdtContent>
  </w:sdt>
  <w:p w:rsidR="0019584C" w:rsidRPr="00A64CDC" w:rsidRDefault="0019584C" w:rsidP="004E1E59">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702272" behindDoc="0" locked="0" layoutInCell="1" allowOverlap="1" wp14:anchorId="5A180D38" wp14:editId="67C0087D">
              <wp:simplePos x="0" y="0"/>
              <wp:positionH relativeFrom="column">
                <wp:posOffset>8292795</wp:posOffset>
              </wp:positionH>
              <wp:positionV relativeFrom="paragraph">
                <wp:posOffset>55880</wp:posOffset>
              </wp:positionV>
              <wp:extent cx="6654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B2002CC" id="Straight Connector 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4.4pt" to="70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" strokecolor="#fc0" strokeweight=".5pt"/>
          </w:pict>
        </mc:Fallback>
      </mc:AlternateContent>
    </w:r>
    <w:r w:rsidRPr="00A64CDC">
      <w:rPr>
        <w:rFonts w:ascii="Arial" w:hAnsi="Arial" w:cs="Arial"/>
        <w:noProof/>
        <w:sz w:val="16"/>
        <w:szCs w:val="16"/>
      </w:rPr>
      <mc:AlternateContent>
        <mc:Choice Requires="wps">
          <w:drawing>
            <wp:anchor distT="0" distB="0" distL="114300" distR="114300" simplePos="0" relativeHeight="251701248" behindDoc="0" locked="0" layoutInCell="1" allowOverlap="1" wp14:anchorId="4D1299DF" wp14:editId="5DA5E085">
              <wp:simplePos x="0" y="0"/>
              <wp:positionH relativeFrom="column">
                <wp:posOffset>8270240</wp:posOffset>
              </wp:positionH>
              <wp:positionV relativeFrom="paragraph">
                <wp:posOffset>78435</wp:posOffset>
              </wp:positionV>
              <wp:extent cx="6654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665480" cy="0"/>
                      </a:xfrm>
                      <a:prstGeom prst="line">
                        <a:avLst/>
                      </a:prstGeom>
                      <a:noFill/>
                      <a:ln w="6350" cap="flat" cmpd="sng" algn="ctr">
                        <a:solidFill>
                          <a:srgbClr val="FFCC00"/>
                        </a:solidFill>
                        <a:prstDash val="solid"/>
                      </a:ln>
                      <a:effectLst/>
                    </wps:spPr>
                    <wps:bodyPr/>
                  </wps:wsp>
                </a:graphicData>
              </a:graphic>
              <wp14:sizeRelV relativeFrom="margin">
                <wp14:pctHeight>0</wp14:pctHeight>
              </wp14:sizeRelV>
            </wp:anchor>
          </w:drawing>
        </mc:Choice>
        <mc:Fallback>
          <w:pict>
            <v:line w14:anchorId="35BA56A4" id="Straight Connector 23"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2pt,6.2pt" to="70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" strokecolor="#fc0" strokeweight=".5pt"/>
          </w:pict>
        </mc:Fallback>
      </mc:AlternateContent>
    </w:r>
    <w:r w:rsidRPr="00F92484">
      <w:rPr>
        <w:rFonts w:ascii="AvenirNext LT Pro Regular" w:hAnsi="AvenirNext LT Pro Regular" w:cs="Arial"/>
        <w:sz w:val="16"/>
        <w:szCs w:val="16"/>
      </w:rPr>
      <w:t xml:space="preserve"> ILPA Due Diligence Questionnaire Version 1.1 – September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02442E" w:rsidRDefault="0019584C">
    <w:pPr>
      <w:pStyle w:val="Footer"/>
      <w:jc w:val="center"/>
      <w:rPr>
        <w:rFonts w:ascii="Book Antiqua" w:hAnsi="Book Antiqua"/>
        <w:sz w:val="16"/>
        <w:szCs w:val="16"/>
      </w:rPr>
    </w:pPr>
  </w:p>
  <w:sdt>
    <w:sdtPr>
      <w:rPr>
        <w:rFonts w:ascii="Book Antiqua" w:hAnsi="Book Antiqua"/>
        <w:sz w:val="16"/>
        <w:szCs w:val="16"/>
      </w:rPr>
      <w:id w:val="-502279397"/>
      <w:docPartObj>
        <w:docPartGallery w:val="Page Numbers (Bottom of Page)"/>
        <w:docPartUnique/>
      </w:docPartObj>
    </w:sdtPr>
    <w:sdtEndPr>
      <w:rPr>
        <w:rFonts w:ascii="Arial" w:hAnsi="Arial" w:cs="Arial"/>
        <w:noProof/>
      </w:rPr>
    </w:sdtEndPr>
    <w:sdtContent>
      <w:p w:rsidR="0019584C" w:rsidRPr="00A64CDC" w:rsidRDefault="0019584C">
        <w:pPr>
          <w:pStyle w:val="Footer"/>
          <w:jc w:val="center"/>
          <w:rPr>
            <w:rFonts w:ascii="Arial" w:hAnsi="Arial" w:cs="Arial"/>
            <w:noProof/>
            <w:sz w:val="16"/>
            <w:szCs w:val="16"/>
          </w:rPr>
        </w:pPr>
        <w:r w:rsidRPr="00A64CDC">
          <w:rPr>
            <w:rFonts w:ascii="Arial" w:hAnsi="Arial" w:cs="Arial"/>
            <w:sz w:val="16"/>
            <w:szCs w:val="16"/>
          </w:rPr>
          <w:fldChar w:fldCharType="begin"/>
        </w:r>
        <w:r w:rsidRPr="00A64CDC">
          <w:rPr>
            <w:rFonts w:ascii="Arial" w:hAnsi="Arial" w:cs="Arial"/>
            <w:sz w:val="16"/>
            <w:szCs w:val="16"/>
          </w:rPr>
          <w:instrText xml:space="preserve"> PAGE   \* MERGEFORMAT </w:instrText>
        </w:r>
        <w:r w:rsidRPr="00A64CDC">
          <w:rPr>
            <w:rFonts w:ascii="Arial" w:hAnsi="Arial" w:cs="Arial"/>
            <w:sz w:val="16"/>
            <w:szCs w:val="16"/>
          </w:rPr>
          <w:fldChar w:fldCharType="separate"/>
        </w:r>
        <w:r w:rsidR="00477C5C">
          <w:rPr>
            <w:rFonts w:ascii="Arial" w:hAnsi="Arial" w:cs="Arial"/>
            <w:noProof/>
            <w:sz w:val="16"/>
            <w:szCs w:val="16"/>
          </w:rPr>
          <w:t>i</w:t>
        </w:r>
        <w:r w:rsidRPr="00A64CDC">
          <w:rPr>
            <w:rFonts w:ascii="Arial" w:hAnsi="Arial" w:cs="Arial"/>
            <w:noProof/>
            <w:sz w:val="16"/>
            <w:szCs w:val="16"/>
          </w:rPr>
          <w:fldChar w:fldCharType="end"/>
        </w:r>
      </w:p>
      <w:p w:rsidR="0019584C" w:rsidRPr="00A64CDC" w:rsidRDefault="0019584C">
        <w:pPr>
          <w:pStyle w:val="Footer"/>
          <w:jc w:val="center"/>
          <w:rPr>
            <w:rFonts w:ascii="Arial" w:hAnsi="Arial" w:cs="Arial"/>
            <w:noProof/>
            <w:sz w:val="16"/>
            <w:szCs w:val="16"/>
          </w:rPr>
        </w:pPr>
        <w:r w:rsidRPr="00A64CDC">
          <w:rPr>
            <w:rFonts w:ascii="Arial" w:hAnsi="Arial" w:cs="Arial"/>
            <w:noProof/>
            <w:sz w:val="16"/>
            <w:szCs w:val="16"/>
          </w:rPr>
          <mc:AlternateContent>
            <mc:Choice Requires="wps">
              <w:drawing>
                <wp:anchor distT="0" distB="0" distL="114300" distR="114300" simplePos="0" relativeHeight="251668480" behindDoc="0" locked="0" layoutInCell="1" allowOverlap="1" wp14:anchorId="3FA3265C" wp14:editId="71035B4E">
                  <wp:simplePos x="0" y="0"/>
                  <wp:positionH relativeFrom="column">
                    <wp:posOffset>2661920</wp:posOffset>
                  </wp:positionH>
                  <wp:positionV relativeFrom="paragraph">
                    <wp:posOffset>54610</wp:posOffset>
                  </wp:positionV>
                  <wp:extent cx="6654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273C63D" id="Straight Connector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6pt,4.3pt" to="2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" strokecolor="#fc0" strokeweight=".5pt"/>
              </w:pict>
            </mc:Fallback>
          </mc:AlternateContent>
        </w:r>
      </w:p>
    </w:sdtContent>
  </w:sdt>
  <w:p w:rsidR="0019584C" w:rsidRPr="00F92484" w:rsidRDefault="0019584C" w:rsidP="00F92484">
    <w:pPr>
      <w:pStyle w:val="Footer"/>
      <w:jc w:val="center"/>
      <w:rPr>
        <w:rFonts w:ascii="AvenirNext LT Pro Regular" w:hAnsi="AvenirNext LT Pro Regular" w:cs="Arial"/>
        <w:sz w:val="16"/>
        <w:szCs w:val="16"/>
      </w:rPr>
    </w:pPr>
    <w:r w:rsidRPr="00A64CDC">
      <w:rPr>
        <w:rFonts w:ascii="Arial" w:hAnsi="Arial" w:cs="Arial"/>
        <w:noProof/>
        <w:sz w:val="16"/>
        <w:szCs w:val="16"/>
      </w:rPr>
      <mc:AlternateContent>
        <mc:Choice Requires="wps">
          <w:drawing>
            <wp:anchor distT="0" distB="0" distL="114300" distR="114300" simplePos="0" relativeHeight="251699200" behindDoc="0" locked="0" layoutInCell="1" allowOverlap="1" wp14:anchorId="28D2AEE8" wp14:editId="358CBF97">
              <wp:simplePos x="0" y="0"/>
              <wp:positionH relativeFrom="column">
                <wp:posOffset>8292795</wp:posOffset>
              </wp:positionH>
              <wp:positionV relativeFrom="paragraph">
                <wp:posOffset>55880</wp:posOffset>
              </wp:positionV>
              <wp:extent cx="6654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372222E" id="Straight Connector 2"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4.4pt" to="70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" strokecolor="#fc0" strokeweight=".5pt"/>
          </w:pict>
        </mc:Fallback>
      </mc:AlternateContent>
    </w:r>
    <w:r w:rsidRPr="00A64CDC">
      <w:rPr>
        <w:rFonts w:ascii="Arial" w:hAnsi="Arial" w:cs="Arial"/>
        <w:noProof/>
        <w:sz w:val="16"/>
        <w:szCs w:val="16"/>
      </w:rPr>
      <mc:AlternateContent>
        <mc:Choice Requires="wps">
          <w:drawing>
            <wp:anchor distT="0" distB="0" distL="114300" distR="114300" simplePos="0" relativeHeight="251698176" behindDoc="0" locked="0" layoutInCell="1" allowOverlap="1" wp14:anchorId="739EDE5E" wp14:editId="30C5A62C">
              <wp:simplePos x="0" y="0"/>
              <wp:positionH relativeFrom="column">
                <wp:posOffset>8270240</wp:posOffset>
              </wp:positionH>
              <wp:positionV relativeFrom="paragraph">
                <wp:posOffset>78435</wp:posOffset>
              </wp:positionV>
              <wp:extent cx="6654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65480" cy="0"/>
                      </a:xfrm>
                      <a:prstGeom prst="line">
                        <a:avLst/>
                      </a:prstGeom>
                      <a:noFill/>
                      <a:ln w="6350" cap="flat" cmpd="sng" algn="ctr">
                        <a:solidFill>
                          <a:srgbClr val="FFCC00"/>
                        </a:solidFill>
                        <a:prstDash val="solid"/>
                      </a:ln>
                      <a:effectLst/>
                    </wps:spPr>
                    <wps:bodyPr/>
                  </wps:wsp>
                </a:graphicData>
              </a:graphic>
              <wp14:sizeRelV relativeFrom="margin">
                <wp14:pctHeight>0</wp14:pctHeight>
              </wp14:sizeRelV>
            </wp:anchor>
          </w:drawing>
        </mc:Choice>
        <mc:Fallback>
          <w:pict>
            <v:line w14:anchorId="6FF86D1B" id="Straight Connector 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2pt,6.2pt" to="70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" strokecolor="#fc0" strokeweight=".5pt"/>
          </w:pict>
        </mc:Fallback>
      </mc:AlternateContent>
    </w:r>
    <w:r w:rsidRPr="00F92484">
      <w:rPr>
        <w:rFonts w:ascii="AvenirNext LT Pro Regular" w:hAnsi="AvenirNext LT Pro Regular" w:cs="Arial"/>
        <w:noProof/>
        <w:sz w:val="16"/>
        <w:szCs w:val="16"/>
      </w:rPr>
      <mc:AlternateContent>
        <mc:Choice Requires="wps">
          <w:drawing>
            <wp:anchor distT="0" distB="0" distL="114300" distR="114300" simplePos="0" relativeHeight="251713536" behindDoc="0" locked="0" layoutInCell="1" allowOverlap="1" wp14:anchorId="2984C0B9" wp14:editId="64E251C5">
              <wp:simplePos x="0" y="0"/>
              <wp:positionH relativeFrom="column">
                <wp:posOffset>8292795</wp:posOffset>
              </wp:positionH>
              <wp:positionV relativeFrom="paragraph">
                <wp:posOffset>55880</wp:posOffset>
              </wp:positionV>
              <wp:extent cx="665480" cy="0"/>
              <wp:effectExtent l="0" t="0" r="20320" b="19050"/>
              <wp:wrapNone/>
              <wp:docPr id="44" name="Straight Connector 44"/>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F85B241" id="Straight Connector 44"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4.4pt" to="70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" strokecolor="#fc0" strokeweight=".5pt"/>
          </w:pict>
        </mc:Fallback>
      </mc:AlternateContent>
    </w:r>
    <w:r w:rsidRPr="00F92484">
      <w:rPr>
        <w:rFonts w:ascii="AvenirNext LT Pro Regular" w:hAnsi="AvenirNext LT Pro Regular" w:cs="Arial"/>
        <w:noProof/>
        <w:sz w:val="16"/>
        <w:szCs w:val="16"/>
      </w:rPr>
      <mc:AlternateContent>
        <mc:Choice Requires="wps">
          <w:drawing>
            <wp:anchor distT="0" distB="0" distL="114300" distR="114300" simplePos="0" relativeHeight="251712512" behindDoc="0" locked="0" layoutInCell="1" allowOverlap="1" wp14:anchorId="5967E73B" wp14:editId="021E9529">
              <wp:simplePos x="0" y="0"/>
              <wp:positionH relativeFrom="column">
                <wp:posOffset>8270240</wp:posOffset>
              </wp:positionH>
              <wp:positionV relativeFrom="paragraph">
                <wp:posOffset>78435</wp:posOffset>
              </wp:positionV>
              <wp:extent cx="665480" cy="0"/>
              <wp:effectExtent l="0" t="0" r="20320" b="19050"/>
              <wp:wrapNone/>
              <wp:docPr id="45" name="Straight Connector 45"/>
              <wp:cNvGraphicFramePr/>
              <a:graphic xmlns:a="http://schemas.openxmlformats.org/drawingml/2006/main">
                <a:graphicData uri="http://schemas.microsoft.com/office/word/2010/wordprocessingShape">
                  <wps:wsp>
                    <wps:cNvCnPr/>
                    <wps:spPr>
                      <a:xfrm>
                        <a:off x="0" y="0"/>
                        <a:ext cx="665480" cy="0"/>
                      </a:xfrm>
                      <a:prstGeom prst="line">
                        <a:avLst/>
                      </a:prstGeom>
                      <a:noFill/>
                      <a:ln w="6350" cap="flat" cmpd="sng" algn="ctr">
                        <a:solidFill>
                          <a:srgbClr val="FFCC00"/>
                        </a:solidFill>
                        <a:prstDash val="solid"/>
                      </a:ln>
                      <a:effectLst/>
                    </wps:spPr>
                    <wps:bodyPr/>
                  </wps:wsp>
                </a:graphicData>
              </a:graphic>
              <wp14:sizeRelV relativeFrom="margin">
                <wp14:pctHeight>0</wp14:pctHeight>
              </wp14:sizeRelV>
            </wp:anchor>
          </w:drawing>
        </mc:Choice>
        <mc:Fallback>
          <w:pict>
            <v:line w14:anchorId="41E542AD" id="Straight Connector 4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2pt,6.2pt" to="70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" strokecolor="#fc0" strokeweight=".5pt"/>
          </w:pict>
        </mc:Fallback>
      </mc:AlternateContent>
    </w:r>
    <w:r w:rsidRPr="00F92484">
      <w:rPr>
        <w:rFonts w:ascii="AvenirNext LT Pro Regular" w:hAnsi="AvenirNext LT Pro Regular" w:cs="Arial"/>
        <w:sz w:val="16"/>
        <w:szCs w:val="16"/>
      </w:rPr>
      <w:t>ILPA Due Diligence Questionnaire Version 1.1 – September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96662A" w:rsidRDefault="0019584C" w:rsidP="00645D5C">
    <w:pPr>
      <w:pStyle w:val="Footer"/>
      <w:ind w:left="-900"/>
      <w:rPr>
        <w:rFonts w:ascii="AvenirNext LT Pro Regular" w:hAnsi="AvenirNext LT Pro Regular" w:cs="Arial"/>
        <w:sz w:val="14"/>
        <w:szCs w:val="14"/>
      </w:rPr>
    </w:pPr>
    <w:r w:rsidRPr="0096662A">
      <w:rPr>
        <w:rFonts w:ascii="AvenirNext LT Pro Regular" w:hAnsi="AvenirNext LT Pro Regular" w:cs="Arial"/>
        <w:sz w:val="14"/>
        <w:szCs w:val="14"/>
      </w:rPr>
      <w:t>*For expanded commentary on a response to a Basic Questions, LPs should refer to the following question in the Detailed Questions section</w:t>
    </w:r>
  </w:p>
  <w:p w:rsidR="0019584C" w:rsidRPr="0096662A" w:rsidRDefault="0019584C">
    <w:pPr>
      <w:pStyle w:val="Footer"/>
      <w:jc w:val="center"/>
      <w:rPr>
        <w:rFonts w:ascii="AvenirNext LT Pro Regular" w:hAnsi="AvenirNext LT Pro Regular" w:cs="Arial"/>
        <w:sz w:val="16"/>
        <w:szCs w:val="16"/>
      </w:rPr>
    </w:pPr>
  </w:p>
  <w:p w:rsidR="0019584C" w:rsidRPr="0096662A" w:rsidRDefault="0019584C" w:rsidP="007D334C">
    <w:pPr>
      <w:pStyle w:val="Footer"/>
      <w:jc w:val="center"/>
      <w:rPr>
        <w:rFonts w:ascii="AvenirNext LT Pro Regular" w:hAnsi="AvenirNext LT Pro Regular" w:cs="Arial"/>
        <w:noProof/>
        <w:sz w:val="16"/>
        <w:szCs w:val="16"/>
      </w:rPr>
    </w:pPr>
    <w:r w:rsidRPr="0096662A">
      <w:rPr>
        <w:rFonts w:ascii="AvenirNext LT Pro Regular" w:hAnsi="AvenirNext LT Pro Regular" w:cs="Arial"/>
      </w:rPr>
      <w:t xml:space="preserve"> </w:t>
    </w:r>
    <w:sdt>
      <w:sdtPr>
        <w:rPr>
          <w:rFonts w:ascii="AvenirNext LT Pro Regular" w:hAnsi="AvenirNext LT Pro Regular" w:cs="Arial"/>
        </w:rPr>
        <w:id w:val="701283901"/>
        <w:docPartObj>
          <w:docPartGallery w:val="Page Numbers (Bottom of Page)"/>
          <w:docPartUnique/>
        </w:docPartObj>
      </w:sdtPr>
      <w:sdtEndPr>
        <w:rPr>
          <w:noProof/>
          <w:sz w:val="16"/>
          <w:szCs w:val="16"/>
        </w:rPr>
      </w:sdtEndPr>
      <w:sdtContent>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477C5C">
          <w:rPr>
            <w:rFonts w:ascii="AvenirNext LT Pro Regular" w:hAnsi="AvenirNext LT Pro Regular" w:cs="Arial"/>
            <w:noProof/>
            <w:sz w:val="16"/>
            <w:szCs w:val="16"/>
          </w:rPr>
          <w:t>5</w:t>
        </w:r>
        <w:r w:rsidRPr="0096662A">
          <w:rPr>
            <w:rFonts w:ascii="AvenirNext LT Pro Regular" w:hAnsi="AvenirNext LT Pro Regular" w:cs="Arial"/>
            <w:noProof/>
            <w:sz w:val="16"/>
            <w:szCs w:val="16"/>
          </w:rPr>
          <w:fldChar w:fldCharType="end"/>
        </w:r>
      </w:sdtContent>
    </w:sdt>
  </w:p>
  <w:p w:rsidR="0019584C" w:rsidRPr="00A64CDC" w:rsidRDefault="0019584C" w:rsidP="007D33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6672" behindDoc="0" locked="0" layoutInCell="1" allowOverlap="1" wp14:anchorId="6A4CE763" wp14:editId="2355A23A">
              <wp:simplePos x="0" y="0"/>
              <wp:positionH relativeFrom="column">
                <wp:posOffset>2660955</wp:posOffset>
              </wp:positionH>
              <wp:positionV relativeFrom="paragraph">
                <wp:posOffset>55880</wp:posOffset>
              </wp:positionV>
              <wp:extent cx="6654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71C1529" id="Straight Connector 1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5pt,4.4pt" to="26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" strokecolor="#fc0" strokeweight=".5pt"/>
          </w:pict>
        </mc:Fallback>
      </mc:AlternateContent>
    </w:r>
  </w:p>
  <w:p w:rsidR="0019584C" w:rsidRPr="00A64CDC" w:rsidRDefault="0019584C" w:rsidP="007D334C">
    <w:pPr>
      <w:pStyle w:val="Footer"/>
      <w:jc w:val="center"/>
      <w:rPr>
        <w:rFonts w:ascii="Arial" w:hAnsi="Arial" w:cs="Arial"/>
        <w:sz w:val="16"/>
        <w:szCs w:val="16"/>
      </w:rPr>
    </w:pPr>
    <w:r w:rsidRPr="00F92484">
      <w:rPr>
        <w:rFonts w:ascii="AvenirNext LT Pro Regular" w:hAnsi="AvenirNext LT Pro Regular" w:cs="Arial"/>
        <w:sz w:val="16"/>
        <w:szCs w:val="16"/>
      </w:rPr>
      <w:t>ILPA Due Diligence Questionnaire Version 1.1 – September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43856"/>
      <w:docPartObj>
        <w:docPartGallery w:val="Page Numbers (Bottom of Page)"/>
        <w:docPartUnique/>
      </w:docPartObj>
    </w:sdtPr>
    <w:sdtEndPr>
      <w:rPr>
        <w:rFonts w:ascii="Arial" w:hAnsi="Arial" w:cs="Arial"/>
        <w:noProof/>
        <w:sz w:val="16"/>
        <w:szCs w:val="16"/>
      </w:rPr>
    </w:sdtEndPr>
    <w:sdtContent>
      <w:p w:rsidR="0019584C" w:rsidRPr="00A64CDC" w:rsidRDefault="0019584C">
        <w:pPr>
          <w:pStyle w:val="Footer"/>
          <w:jc w:val="center"/>
          <w:rPr>
            <w:rFonts w:ascii="Arial" w:hAnsi="Arial" w:cs="Arial"/>
            <w:noProof/>
            <w:sz w:val="16"/>
            <w:szCs w:val="16"/>
          </w:rPr>
        </w:pPr>
        <w:r w:rsidRPr="0096662A">
          <w:rPr>
            <w:rFonts w:ascii="Arial" w:hAnsi="Arial" w:cs="Arial"/>
            <w:sz w:val="16"/>
            <w:szCs w:val="16"/>
          </w:rPr>
          <w:fldChar w:fldCharType="begin"/>
        </w:r>
        <w:r w:rsidRPr="0096662A">
          <w:rPr>
            <w:rFonts w:ascii="Arial" w:hAnsi="Arial" w:cs="Arial"/>
            <w:sz w:val="16"/>
            <w:szCs w:val="16"/>
          </w:rPr>
          <w:instrText xml:space="preserve"> PAGE   \* MERGEFORMAT </w:instrText>
        </w:r>
        <w:r w:rsidRPr="0096662A">
          <w:rPr>
            <w:rFonts w:ascii="Arial" w:hAnsi="Arial" w:cs="Arial"/>
            <w:sz w:val="16"/>
            <w:szCs w:val="16"/>
          </w:rPr>
          <w:fldChar w:fldCharType="separate"/>
        </w:r>
        <w:r w:rsidR="00477C5C">
          <w:rPr>
            <w:rFonts w:ascii="Arial" w:hAnsi="Arial" w:cs="Arial"/>
            <w:noProof/>
            <w:sz w:val="16"/>
            <w:szCs w:val="16"/>
          </w:rPr>
          <w:t>1</w:t>
        </w:r>
        <w:r w:rsidRPr="0096662A">
          <w:rPr>
            <w:rFonts w:ascii="Arial" w:hAnsi="Arial" w:cs="Arial"/>
            <w:noProof/>
            <w:sz w:val="16"/>
            <w:szCs w:val="16"/>
          </w:rPr>
          <w:fldChar w:fldCharType="end"/>
        </w:r>
      </w:p>
      <w:p w:rsidR="0019584C" w:rsidRPr="00A64CDC" w:rsidRDefault="001958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2576" behindDoc="0" locked="0" layoutInCell="1" allowOverlap="1" wp14:anchorId="2C883222" wp14:editId="7FF80ACE">
                  <wp:simplePos x="0" y="0"/>
                  <wp:positionH relativeFrom="column">
                    <wp:posOffset>2661615</wp:posOffset>
                  </wp:positionH>
                  <wp:positionV relativeFrom="paragraph">
                    <wp:posOffset>57150</wp:posOffset>
                  </wp:positionV>
                  <wp:extent cx="6654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CC871B2" id="Straight Connector 1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6pt,4.5pt" to="2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" strokecolor="#fc0" strokeweight=".5pt"/>
              </w:pict>
            </mc:Fallback>
          </mc:AlternateContent>
        </w:r>
      </w:p>
      <w:p w:rsidR="0019584C" w:rsidRPr="00A64CDC" w:rsidRDefault="0019584C" w:rsidP="004E1E59">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705344" behindDoc="0" locked="0" layoutInCell="1" allowOverlap="1" wp14:anchorId="69C37379" wp14:editId="0A31E5DE">
                  <wp:simplePos x="0" y="0"/>
                  <wp:positionH relativeFrom="column">
                    <wp:posOffset>8292795</wp:posOffset>
                  </wp:positionH>
                  <wp:positionV relativeFrom="paragraph">
                    <wp:posOffset>55880</wp:posOffset>
                  </wp:positionV>
                  <wp:extent cx="6654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F893D0E" id="Straight Connector 2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4.4pt" to="70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" strokecolor="#fc0" strokeweight=".5pt"/>
              </w:pict>
            </mc:Fallback>
          </mc:AlternateContent>
        </w:r>
        <w:r w:rsidRPr="00A64CDC">
          <w:rPr>
            <w:rFonts w:ascii="Arial" w:hAnsi="Arial" w:cs="Arial"/>
            <w:noProof/>
            <w:sz w:val="16"/>
            <w:szCs w:val="16"/>
          </w:rPr>
          <mc:AlternateContent>
            <mc:Choice Requires="wps">
              <w:drawing>
                <wp:anchor distT="0" distB="0" distL="114300" distR="114300" simplePos="0" relativeHeight="251704320" behindDoc="0" locked="0" layoutInCell="1" allowOverlap="1" wp14:anchorId="374C2142" wp14:editId="7EA4AFDF">
                  <wp:simplePos x="0" y="0"/>
                  <wp:positionH relativeFrom="column">
                    <wp:posOffset>8270240</wp:posOffset>
                  </wp:positionH>
                  <wp:positionV relativeFrom="paragraph">
                    <wp:posOffset>78435</wp:posOffset>
                  </wp:positionV>
                  <wp:extent cx="66548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65480" cy="0"/>
                          </a:xfrm>
                          <a:prstGeom prst="line">
                            <a:avLst/>
                          </a:prstGeom>
                          <a:noFill/>
                          <a:ln w="6350" cap="flat" cmpd="sng" algn="ctr">
                            <a:solidFill>
                              <a:srgbClr val="FFCC00"/>
                            </a:solidFill>
                            <a:prstDash val="solid"/>
                          </a:ln>
                          <a:effectLst/>
                        </wps:spPr>
                        <wps:bodyPr/>
                      </wps:wsp>
                    </a:graphicData>
                  </a:graphic>
                  <wp14:sizeRelV relativeFrom="margin">
                    <wp14:pctHeight>0</wp14:pctHeight>
                  </wp14:sizeRelV>
                </wp:anchor>
              </w:drawing>
            </mc:Choice>
            <mc:Fallback>
              <w:pict>
                <v:line w14:anchorId="0B633F0B" id="Straight Connector 26"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2pt,6.2pt" to="70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" strokecolor="#fc0" strokeweight=".5pt"/>
              </w:pict>
            </mc:Fallback>
          </mc:AlternateContent>
        </w:r>
        <w:r w:rsidRPr="0096662A">
          <w:rPr>
            <w:rFonts w:ascii="AvenirNext LT Pro Regular" w:hAnsi="AvenirNext LT Pro Regular" w:cs="Arial"/>
            <w:sz w:val="16"/>
            <w:szCs w:val="16"/>
          </w:rPr>
          <w:t xml:space="preserve"> </w:t>
        </w:r>
        <w:r w:rsidRPr="00F92484">
          <w:rPr>
            <w:rFonts w:ascii="AvenirNext LT Pro Regular" w:hAnsi="AvenirNext LT Pro Regular" w:cs="Arial"/>
            <w:sz w:val="16"/>
            <w:szCs w:val="16"/>
          </w:rPr>
          <w:t>ILPA Due Diligence Questionnaire Version 1.1 – September 2016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96662A" w:rsidRDefault="0019584C" w:rsidP="00E5313F">
    <w:pPr>
      <w:pStyle w:val="Footer"/>
      <w:ind w:left="-900"/>
      <w:rPr>
        <w:rFonts w:ascii="AvenirNext LT Pro Regular" w:hAnsi="AvenirNext LT Pro Regular" w:cs="Arial"/>
        <w:sz w:val="14"/>
        <w:szCs w:val="14"/>
      </w:rPr>
    </w:pPr>
    <w:r w:rsidRPr="0096662A">
      <w:rPr>
        <w:rFonts w:ascii="AvenirNext LT Pro Regular" w:hAnsi="AvenirNext LT Pro Regular" w:cs="Arial"/>
        <w:sz w:val="14"/>
        <w:szCs w:val="14"/>
      </w:rPr>
      <w:t>*For expanded commentary on a response to a Basic Questions, LPs should refer to the following question in the Detailed Questions section</w:t>
    </w:r>
  </w:p>
  <w:p w:rsidR="0019584C" w:rsidRPr="00A64CDC" w:rsidRDefault="0019584C">
    <w:pPr>
      <w:pStyle w:val="Footer"/>
      <w:jc w:val="center"/>
      <w:rPr>
        <w:rFonts w:ascii="Arial" w:hAnsi="Arial" w:cs="Arial"/>
        <w:sz w:val="16"/>
        <w:szCs w:val="16"/>
      </w:rPr>
    </w:pPr>
  </w:p>
  <w:sdt>
    <w:sdtPr>
      <w:rPr>
        <w:rFonts w:ascii="Arial" w:hAnsi="Arial" w:cs="Arial"/>
      </w:rPr>
      <w:id w:val="1018125242"/>
      <w:docPartObj>
        <w:docPartGallery w:val="Page Numbers (Bottom of Page)"/>
        <w:docPartUnique/>
      </w:docPartObj>
    </w:sdtPr>
    <w:sdtEndPr>
      <w:rPr>
        <w:noProof/>
      </w:rPr>
    </w:sdtEndPr>
    <w:sdtContent>
      <w:p w:rsidR="0019584C" w:rsidRPr="00A64CDC" w:rsidRDefault="0019584C">
        <w:pPr>
          <w:pStyle w:val="Footer"/>
          <w:jc w:val="center"/>
          <w:rPr>
            <w:rFonts w:ascii="Arial" w:hAnsi="Arial" w:cs="Arial"/>
            <w:noProof/>
            <w:sz w:val="16"/>
            <w:szCs w:val="16"/>
          </w:rPr>
        </w:pPr>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477C5C">
          <w:rPr>
            <w:rFonts w:ascii="AvenirNext LT Pro Regular" w:hAnsi="AvenirNext LT Pro Regular" w:cs="Arial"/>
            <w:noProof/>
            <w:sz w:val="16"/>
            <w:szCs w:val="16"/>
          </w:rPr>
          <w:t>2</w:t>
        </w:r>
        <w:r w:rsidRPr="0096662A">
          <w:rPr>
            <w:rFonts w:ascii="AvenirNext LT Pro Regular" w:hAnsi="AvenirNext LT Pro Regular" w:cs="Arial"/>
            <w:noProof/>
            <w:sz w:val="16"/>
            <w:szCs w:val="16"/>
          </w:rPr>
          <w:fldChar w:fldCharType="end"/>
        </w:r>
      </w:p>
      <w:p w:rsidR="0019584C" w:rsidRPr="00A64CDC" w:rsidRDefault="001958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4624" behindDoc="0" locked="0" layoutInCell="1" allowOverlap="1" wp14:anchorId="66156C14" wp14:editId="5EE0169A">
                  <wp:simplePos x="0" y="0"/>
                  <wp:positionH relativeFrom="column">
                    <wp:posOffset>2652395</wp:posOffset>
                  </wp:positionH>
                  <wp:positionV relativeFrom="paragraph">
                    <wp:posOffset>44755</wp:posOffset>
                  </wp:positionV>
                  <wp:extent cx="6654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57A52BC" id="Straight Connector 1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85pt,3.5pt" to="26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" strokecolor="#fc0" strokeweight=".5pt"/>
              </w:pict>
            </mc:Fallback>
          </mc:AlternateContent>
        </w:r>
      </w:p>
      <w:p w:rsidR="0019584C" w:rsidRPr="00A64CDC" w:rsidRDefault="0019584C">
        <w:pPr>
          <w:pStyle w:val="Footer"/>
          <w:jc w:val="center"/>
          <w:rPr>
            <w:rFonts w:ascii="Arial" w:hAnsi="Arial" w:cs="Arial"/>
            <w:sz w:val="16"/>
            <w:szCs w:val="16"/>
          </w:rPr>
        </w:pPr>
        <w:r w:rsidRPr="00F92484">
          <w:rPr>
            <w:rFonts w:ascii="AvenirNext LT Pro Regular" w:hAnsi="AvenirNext LT Pro Regular" w:cs="Arial"/>
            <w:sz w:val="16"/>
            <w:szCs w:val="16"/>
          </w:rPr>
          <w:t>ILPA Due Diligence Questionnaire Version 1.1 – September 2016</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A64CDC" w:rsidRDefault="0019584C" w:rsidP="007D334C">
    <w:pPr>
      <w:pStyle w:val="Footer"/>
      <w:jc w:val="center"/>
      <w:rPr>
        <w:rFonts w:ascii="Arial" w:hAnsi="Arial" w:cs="Arial"/>
        <w:noProof/>
        <w:sz w:val="16"/>
        <w:szCs w:val="16"/>
      </w:rPr>
    </w:pPr>
    <w:r w:rsidRPr="00A64CDC">
      <w:rPr>
        <w:rFonts w:ascii="Arial" w:hAnsi="Arial" w:cs="Arial"/>
      </w:rPr>
      <w:t xml:space="preserve"> </w:t>
    </w:r>
    <w:sdt>
      <w:sdtPr>
        <w:rPr>
          <w:rFonts w:ascii="Arial" w:hAnsi="Arial" w:cs="Arial"/>
        </w:rPr>
        <w:id w:val="901871258"/>
        <w:docPartObj>
          <w:docPartGallery w:val="Page Numbers (Bottom of Page)"/>
          <w:docPartUnique/>
        </w:docPartObj>
      </w:sdtPr>
      <w:sdtEndPr>
        <w:rPr>
          <w:noProof/>
        </w:rPr>
      </w:sdtEndPr>
      <w:sdtContent>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477C5C">
          <w:rPr>
            <w:rFonts w:ascii="AvenirNext LT Pro Regular" w:hAnsi="AvenirNext LT Pro Regular" w:cs="Arial"/>
            <w:noProof/>
            <w:sz w:val="16"/>
            <w:szCs w:val="16"/>
          </w:rPr>
          <w:t>15</w:t>
        </w:r>
        <w:r w:rsidRPr="0096662A">
          <w:rPr>
            <w:rFonts w:ascii="AvenirNext LT Pro Regular" w:hAnsi="AvenirNext LT Pro Regular" w:cs="Arial"/>
            <w:noProof/>
            <w:sz w:val="16"/>
            <w:szCs w:val="16"/>
          </w:rPr>
          <w:fldChar w:fldCharType="end"/>
        </w:r>
      </w:sdtContent>
    </w:sdt>
  </w:p>
  <w:p w:rsidR="0019584C" w:rsidRPr="00A64CDC" w:rsidRDefault="0019584C" w:rsidP="007D33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80768" behindDoc="0" locked="0" layoutInCell="1" allowOverlap="1" wp14:anchorId="2C42012F" wp14:editId="7B343A1E">
              <wp:simplePos x="0" y="0"/>
              <wp:positionH relativeFrom="column">
                <wp:posOffset>2659075</wp:posOffset>
              </wp:positionH>
              <wp:positionV relativeFrom="paragraph">
                <wp:posOffset>54610</wp:posOffset>
              </wp:positionV>
              <wp:extent cx="6654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0EED317" id="Straight Connector 18"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4pt,4.3pt" to="26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" strokecolor="#fc0" strokeweight=".5pt"/>
          </w:pict>
        </mc:Fallback>
      </mc:AlternateContent>
    </w:r>
  </w:p>
  <w:p w:rsidR="0019584C" w:rsidRPr="00A64CDC" w:rsidRDefault="0019584C" w:rsidP="007D334C">
    <w:pPr>
      <w:pStyle w:val="Footer"/>
      <w:jc w:val="center"/>
      <w:rPr>
        <w:rFonts w:ascii="Arial" w:hAnsi="Arial" w:cs="Arial"/>
        <w:sz w:val="16"/>
        <w:szCs w:val="16"/>
      </w:rPr>
    </w:pPr>
    <w:r w:rsidRPr="00F92484">
      <w:rPr>
        <w:rFonts w:ascii="AvenirNext LT Pro Regular" w:hAnsi="AvenirNext LT Pro Regular" w:cs="Arial"/>
        <w:sz w:val="16"/>
        <w:szCs w:val="16"/>
      </w:rPr>
      <w:t>ILPA Due Diligence Questionnaire Version 1.1 – September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A64CDC" w:rsidRDefault="00477C5C">
    <w:pPr>
      <w:pStyle w:val="Footer"/>
      <w:jc w:val="center"/>
      <w:rPr>
        <w:rFonts w:ascii="Arial" w:hAnsi="Arial" w:cs="Arial"/>
        <w:noProof/>
        <w:sz w:val="16"/>
        <w:szCs w:val="16"/>
      </w:rPr>
    </w:pPr>
    <w:sdt>
      <w:sdtPr>
        <w:id w:val="1444797566"/>
        <w:docPartObj>
          <w:docPartGallery w:val="Page Numbers (Bottom of Page)"/>
          <w:docPartUnique/>
        </w:docPartObj>
      </w:sdtPr>
      <w:sdtEndPr>
        <w:rPr>
          <w:rFonts w:ascii="Arial" w:hAnsi="Arial" w:cs="Arial"/>
          <w:noProof/>
          <w:sz w:val="16"/>
          <w:szCs w:val="16"/>
        </w:rPr>
      </w:sdtEndPr>
      <w:sdtContent>
        <w:r w:rsidR="0019584C" w:rsidRPr="0096662A">
          <w:rPr>
            <w:rFonts w:ascii="AvenirNext LT Pro Regular" w:hAnsi="AvenirNext LT Pro Regular" w:cs="Arial"/>
            <w:sz w:val="16"/>
            <w:szCs w:val="16"/>
          </w:rPr>
          <w:fldChar w:fldCharType="begin"/>
        </w:r>
        <w:r w:rsidR="0019584C" w:rsidRPr="0096662A">
          <w:rPr>
            <w:rFonts w:ascii="AvenirNext LT Pro Regular" w:hAnsi="AvenirNext LT Pro Regular" w:cs="Arial"/>
            <w:sz w:val="16"/>
            <w:szCs w:val="16"/>
          </w:rPr>
          <w:instrText xml:space="preserve"> PAGE   \* MERGEFORMAT </w:instrText>
        </w:r>
        <w:r w:rsidR="0019584C" w:rsidRPr="0096662A">
          <w:rPr>
            <w:rFonts w:ascii="AvenirNext LT Pro Regular" w:hAnsi="AvenirNext LT Pro Regular" w:cs="Arial"/>
            <w:sz w:val="16"/>
            <w:szCs w:val="16"/>
          </w:rPr>
          <w:fldChar w:fldCharType="separate"/>
        </w:r>
        <w:r>
          <w:rPr>
            <w:rFonts w:ascii="AvenirNext LT Pro Regular" w:hAnsi="AvenirNext LT Pro Regular" w:cs="Arial"/>
            <w:noProof/>
            <w:sz w:val="16"/>
            <w:szCs w:val="16"/>
          </w:rPr>
          <w:t>6</w:t>
        </w:r>
        <w:r w:rsidR="0019584C" w:rsidRPr="0096662A">
          <w:rPr>
            <w:rFonts w:ascii="AvenirNext LT Pro Regular" w:hAnsi="AvenirNext LT Pro Regular" w:cs="Arial"/>
            <w:noProof/>
            <w:sz w:val="16"/>
            <w:szCs w:val="16"/>
          </w:rPr>
          <w:fldChar w:fldCharType="end"/>
        </w:r>
      </w:sdtContent>
    </w:sdt>
  </w:p>
  <w:p w:rsidR="0019584C" w:rsidRPr="00A64CDC" w:rsidRDefault="001958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8720" behindDoc="0" locked="0" layoutInCell="1" allowOverlap="1" wp14:anchorId="06947FD4" wp14:editId="09F89A25">
              <wp:simplePos x="0" y="0"/>
              <wp:positionH relativeFrom="column">
                <wp:posOffset>2646350</wp:posOffset>
              </wp:positionH>
              <wp:positionV relativeFrom="paragraph">
                <wp:posOffset>48260</wp:posOffset>
              </wp:positionV>
              <wp:extent cx="6654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063AEA5" id="Straight Connector 1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35pt,3.8pt" to="26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" strokecolor="#fc0" strokeweight=".5pt"/>
          </w:pict>
        </mc:Fallback>
      </mc:AlternateContent>
    </w:r>
  </w:p>
  <w:p w:rsidR="0019584C" w:rsidRPr="00A64CDC" w:rsidRDefault="0019584C">
    <w:pPr>
      <w:pStyle w:val="Footer"/>
      <w:jc w:val="center"/>
      <w:rPr>
        <w:rFonts w:ascii="Arial" w:hAnsi="Arial" w:cs="Arial"/>
        <w:sz w:val="16"/>
        <w:szCs w:val="16"/>
      </w:rPr>
    </w:pPr>
    <w:r w:rsidRPr="00F92484">
      <w:rPr>
        <w:rFonts w:ascii="AvenirNext LT Pro Regular" w:hAnsi="AvenirNext LT Pro Regular" w:cs="Arial"/>
        <w:sz w:val="16"/>
        <w:szCs w:val="16"/>
      </w:rPr>
      <w:t>ILPA Due Diligence Questionnaire Version 1.1 –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4C" w:rsidRDefault="0019584C" w:rsidP="00CA64B5">
      <w:r>
        <w:separator/>
      </w:r>
    </w:p>
  </w:footnote>
  <w:footnote w:type="continuationSeparator" w:id="0">
    <w:p w:rsidR="0019584C" w:rsidRDefault="0019584C" w:rsidP="00CA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r>
      <w:rPr>
        <w:b/>
        <w:noProof/>
      </w:rPr>
      <mc:AlternateContent>
        <mc:Choice Requires="wps">
          <w:drawing>
            <wp:anchor distT="0" distB="0" distL="114300" distR="114300" simplePos="0" relativeHeight="251710464" behindDoc="0" locked="0" layoutInCell="1" allowOverlap="1" wp14:anchorId="322225B3" wp14:editId="630D2043">
              <wp:simplePos x="0" y="0"/>
              <wp:positionH relativeFrom="column">
                <wp:posOffset>-457200</wp:posOffset>
              </wp:positionH>
              <wp:positionV relativeFrom="paragraph">
                <wp:posOffset>332740</wp:posOffset>
              </wp:positionV>
              <wp:extent cx="7772400" cy="685800"/>
              <wp:effectExtent l="0" t="0" r="0" b="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94B7B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A1F0" id="Rectangle 8" o:spid="_x0000_s1026" style="position:absolute;margin-left:-36pt;margin-top:26.2pt;width:612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" fillcolor="#94b7bb" stroked="f"/>
          </w:pict>
        </mc:Fallback>
      </mc:AlternateContent>
    </w:r>
    <w:r>
      <w:rPr>
        <w:b/>
        <w:noProof/>
      </w:rPr>
      <mc:AlternateContent>
        <mc:Choice Requires="wps">
          <w:drawing>
            <wp:anchor distT="0" distB="0" distL="114300" distR="114300" simplePos="0" relativeHeight="251709440" behindDoc="0" locked="0" layoutInCell="1" allowOverlap="1" wp14:anchorId="099B9B2F" wp14:editId="319D22AE">
              <wp:simplePos x="0" y="0"/>
              <wp:positionH relativeFrom="column">
                <wp:posOffset>-457200</wp:posOffset>
              </wp:positionH>
              <wp:positionV relativeFrom="paragraph">
                <wp:posOffset>-348615</wp:posOffset>
              </wp:positionV>
              <wp:extent cx="7772400" cy="685800"/>
              <wp:effectExtent l="0" t="0" r="0" b="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0C234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C8C2" id="Rectangle 7" o:spid="_x0000_s1026" style="position:absolute;margin-left:-36pt;margin-top:-27.45pt;width:612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" fillcolor="#0c2340" strok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r>
      <w:rPr>
        <w:noProof/>
      </w:rPr>
      <mc:AlternateContent>
        <mc:Choice Requires="wps">
          <w:drawing>
            <wp:anchor distT="0" distB="0" distL="114300" distR="114300" simplePos="0" relativeHeight="251666432" behindDoc="1" locked="0" layoutInCell="1" allowOverlap="1" wp14:anchorId="092D696C" wp14:editId="2E320FE1">
              <wp:simplePos x="0" y="0"/>
              <wp:positionH relativeFrom="margin">
                <wp:align>center</wp:align>
              </wp:positionH>
              <wp:positionV relativeFrom="margin">
                <wp:align>center</wp:align>
              </wp:positionV>
              <wp:extent cx="6285230" cy="2094865"/>
              <wp:effectExtent l="0" t="1695450" r="0" b="1572260"/>
              <wp:wrapNone/>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584C" w:rsidRDefault="0019584C"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D696C" id="_x0000_t202" coordsize="21600,21600" o:spt="202" path="m,l,21600r21600,l21600,xe">
              <v:stroke joinstyle="miter"/>
              <v:path gradientshapeok="t" o:connecttype="rect"/>
            </v:shapetype>
            <v:shape id="WordArt 6" o:spid="_x0000_s1026" type="#_x0000_t202" style="position:absolute;margin-left:0;margin-top:0;width:494.9pt;height:164.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C7hQIAAP0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" filled="f" stroked="f">
              <v:stroke joinstyle="round"/>
              <o:lock v:ext="edit" shapetype="t"/>
              <v:textbox style="mso-fit-shape-to-text:t">
                <w:txbxContent>
                  <w:p w:rsidR="0019584C" w:rsidRDefault="0019584C"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r>
      <w:rPr>
        <w:noProof/>
      </w:rPr>
      <mc:AlternateContent>
        <mc:Choice Requires="wps">
          <w:drawing>
            <wp:anchor distT="0" distB="0" distL="114300" distR="114300" simplePos="0" relativeHeight="251665408" behindDoc="1" locked="0" layoutInCell="1" allowOverlap="1" wp14:anchorId="5197F4B1" wp14:editId="4D930EDB">
              <wp:simplePos x="0" y="0"/>
              <wp:positionH relativeFrom="margin">
                <wp:align>center</wp:align>
              </wp:positionH>
              <wp:positionV relativeFrom="margin">
                <wp:align>center</wp:align>
              </wp:positionV>
              <wp:extent cx="6285230" cy="2094865"/>
              <wp:effectExtent l="0" t="1695450" r="0" b="157226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584C" w:rsidRDefault="0019584C"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7F4B1" id="_x0000_t202" coordsize="21600,21600" o:spt="202" path="m,l,21600r21600,l21600,xe">
              <v:stroke joinstyle="miter"/>
              <v:path gradientshapeok="t" o:connecttype="rect"/>
            </v:shapetype>
            <v:shape id="WordArt 5" o:spid="_x0000_s1027" type="#_x0000_t202" style="position:absolute;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IH6L1okCAAAEBQAADgAAAAAAAAAAAAAAAAAuAgAAZHJzL2Uyb0RvYy54bWxQSwECLQAUAAYACAAA&#10;ACEA1NAlMdsAAAAFAQAADwAAAAAAAAAAAAAAAADjBAAAZHJzL2Rvd25yZXYueG1sUEsFBgAAAAAE&#10;AAQA8wAAAOsFAAAAAA==&#10;" filled="f" stroked="f">
              <v:stroke joinstyle="round"/>
              <o:lock v:ext="edit" shapetype="t"/>
              <v:textbox style="mso-fit-shape-to-text:t">
                <w:txbxContent>
                  <w:p w:rsidR="0019584C" w:rsidRDefault="0019584C"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r>
      <w:rPr>
        <w:noProof/>
      </w:rPr>
      <mc:AlternateContent>
        <mc:Choice Requires="wps">
          <w:drawing>
            <wp:anchor distT="0" distB="0" distL="114300" distR="114300" simplePos="0" relativeHeight="251667456" behindDoc="1" locked="0" layoutInCell="1" allowOverlap="1" wp14:anchorId="1DADB842" wp14:editId="2C828781">
              <wp:simplePos x="0" y="0"/>
              <wp:positionH relativeFrom="margin">
                <wp:align>center</wp:align>
              </wp:positionH>
              <wp:positionV relativeFrom="margin">
                <wp:align>center</wp:align>
              </wp:positionV>
              <wp:extent cx="6285230" cy="2094865"/>
              <wp:effectExtent l="0" t="1695450" r="0" b="157226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584C" w:rsidRDefault="0019584C"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DB842" id="_x0000_t202" coordsize="21600,21600" o:spt="202" path="m,l,21600r21600,l21600,xe">
              <v:stroke joinstyle="miter"/>
              <v:path gradientshapeok="t" o:connecttype="rect"/>
            </v:shapetype>
            <v:shape id="WordArt 7" o:spid="_x0000_s1028"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mpigIAAAM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GNJCamKAgAAAwUAAA4AAAAAAAAAAAAAAAAALgIAAGRycy9lMm9Eb2MueG1sUEsBAi0AFAAGAAgA&#10;AAAhANTQJTHbAAAABQEAAA8AAAAAAAAAAAAAAAAA5AQAAGRycy9kb3ducmV2LnhtbFBLBQYAAAAA&#10;BAAEAPMAAADsBQAAAAA=&#10;" filled="f" stroked="f">
              <v:stroke joinstyle="round"/>
              <o:lock v:ext="edit" shapetype="t"/>
              <v:textbox style="mso-fit-shape-to-text:t">
                <w:txbxContent>
                  <w:p w:rsidR="0019584C" w:rsidRDefault="0019584C"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A3" w:rsidRDefault="000D2DA3" w:rsidP="000D2DA3">
    <w:pPr>
      <w:pStyle w:val="Header"/>
      <w:jc w:val="right"/>
    </w:pPr>
    <w:r>
      <w:rPr>
        <w:noProof/>
      </w:rPr>
      <w:drawing>
        <wp:inline distT="0" distB="0" distL="0" distR="0" wp14:anchorId="53772A0C" wp14:editId="1D94E6C7">
          <wp:extent cx="69469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DC4B3D" w:rsidP="00DC4B3D">
    <w:pPr>
      <w:pStyle w:val="Header"/>
      <w:jc w:val="right"/>
    </w:pPr>
    <w:r>
      <w:rPr>
        <w:noProof/>
      </w:rPr>
      <w:drawing>
        <wp:inline distT="0" distB="0" distL="0" distR="0" wp14:anchorId="25BCFAC2">
          <wp:extent cx="69469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572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rsidP="00054E3A">
    <w:pPr>
      <w:pStyle w:val="Header"/>
      <w:jc w:val="right"/>
    </w:pPr>
    <w:r>
      <w:rPr>
        <w:noProof/>
      </w:rPr>
      <w:drawing>
        <wp:inline distT="0" distB="0" distL="0" distR="0" wp14:anchorId="273D4CB6" wp14:editId="75B49A16">
          <wp:extent cx="693653" cy="457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LPA Logo 2 color Icon.jpg"/>
                  <pic:cNvPicPr/>
                </pic:nvPicPr>
                <pic:blipFill>
                  <a:blip r:embed="rId1"/>
                  <a:stretch>
                    <a:fillRect/>
                  </a:stretch>
                </pic:blipFill>
                <pic:spPr>
                  <a:xfrm>
                    <a:off x="0" y="0"/>
                    <a:ext cx="693653" cy="457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Default="0019584C" w:rsidP="00054E3A">
    <w:pPr>
      <w:pStyle w:val="Header"/>
      <w:jc w:val="right"/>
    </w:pPr>
    <w:r>
      <w:rPr>
        <w:noProof/>
      </w:rPr>
      <w:drawing>
        <wp:inline distT="0" distB="0" distL="0" distR="0" wp14:anchorId="0EFC087C" wp14:editId="75DE23EF">
          <wp:extent cx="693651" cy="457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LPA Logo 2 color Icon.jpg"/>
                  <pic:cNvPicPr/>
                </pic:nvPicPr>
                <pic:blipFill>
                  <a:blip r:embed="rId1"/>
                  <a:stretch>
                    <a:fillRect/>
                  </a:stretch>
                </pic:blipFill>
                <pic:spPr>
                  <a:xfrm>
                    <a:off x="0" y="0"/>
                    <a:ext cx="693651" cy="4572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237268" w:rsidRDefault="0019584C" w:rsidP="00D35C91">
    <w:pPr>
      <w:pStyle w:val="Header"/>
      <w:jc w:val="right"/>
      <w:rPr>
        <w:rFonts w:ascii="Book Antiqua" w:hAnsi="Book Antiqua"/>
        <w:sz w:val="16"/>
        <w:szCs w:val="16"/>
      </w:rPr>
    </w:pPr>
    <w:r>
      <w:rPr>
        <w:rFonts w:ascii="Book Antiqua" w:hAnsi="Book Antiqua"/>
        <w:noProof/>
        <w:sz w:val="16"/>
        <w:szCs w:val="16"/>
      </w:rPr>
      <w:drawing>
        <wp:inline distT="0" distB="0" distL="0" distR="0" wp14:anchorId="55CFFBE5" wp14:editId="26FF53E3">
          <wp:extent cx="693651"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LPA Logo 2 color Icon.jpg"/>
                  <pic:cNvPicPr/>
                </pic:nvPicPr>
                <pic:blipFill>
                  <a:blip r:embed="rId1"/>
                  <a:stretch>
                    <a:fillRect/>
                  </a:stretch>
                </pic:blipFill>
                <pic:spPr>
                  <a:xfrm>
                    <a:off x="0" y="0"/>
                    <a:ext cx="693651" cy="4572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237268" w:rsidRDefault="0019584C" w:rsidP="00054E3A">
    <w:pPr>
      <w:pStyle w:val="Header"/>
      <w:jc w:val="right"/>
      <w:rPr>
        <w:rFonts w:ascii="Book Antiqua" w:hAnsi="Book Antiqua"/>
        <w:sz w:val="16"/>
        <w:szCs w:val="16"/>
      </w:rPr>
    </w:pPr>
    <w:r>
      <w:rPr>
        <w:rFonts w:ascii="Book Antiqua" w:hAnsi="Book Antiqua"/>
        <w:noProof/>
        <w:sz w:val="16"/>
        <w:szCs w:val="16"/>
      </w:rPr>
      <w:drawing>
        <wp:inline distT="0" distB="0" distL="0" distR="0" wp14:anchorId="1DA68D22" wp14:editId="19810B20">
          <wp:extent cx="694944" cy="45805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LPA Logo 2 color Icon.jpg"/>
                  <pic:cNvPicPr/>
                </pic:nvPicPr>
                <pic:blipFill>
                  <a:blip r:embed="rId1"/>
                  <a:stretch>
                    <a:fillRect/>
                  </a:stretch>
                </pic:blipFill>
                <pic:spPr>
                  <a:xfrm>
                    <a:off x="0" y="0"/>
                    <a:ext cx="694944" cy="458052"/>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387DD6" w:rsidRDefault="0019584C" w:rsidP="00D35C91">
    <w:pPr>
      <w:pStyle w:val="Header"/>
      <w:jc w:val="right"/>
    </w:pPr>
    <w:r>
      <w:rPr>
        <w:noProof/>
      </w:rPr>
      <w:drawing>
        <wp:inline distT="0" distB="0" distL="0" distR="0" wp14:anchorId="213E44C6" wp14:editId="6CE136C5">
          <wp:extent cx="693651" cy="457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LPA Logo 2 color Icon.jpg"/>
                  <pic:cNvPicPr/>
                </pic:nvPicPr>
                <pic:blipFill>
                  <a:blip r:embed="rId1"/>
                  <a:stretch>
                    <a:fillRect/>
                  </a:stretch>
                </pic:blipFill>
                <pic:spPr>
                  <a:xfrm>
                    <a:off x="0" y="0"/>
                    <a:ext cx="693651" cy="4572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4C" w:rsidRPr="00237268" w:rsidRDefault="0019584C" w:rsidP="00D35C91">
    <w:pPr>
      <w:pStyle w:val="Header"/>
      <w:jc w:val="right"/>
      <w:rPr>
        <w:rFonts w:ascii="Book Antiqua" w:hAnsi="Book Antiqua"/>
        <w:sz w:val="16"/>
        <w:szCs w:val="16"/>
      </w:rPr>
    </w:pPr>
    <w:r>
      <w:rPr>
        <w:rFonts w:ascii="Book Antiqua" w:hAnsi="Book Antiqua"/>
        <w:noProof/>
        <w:sz w:val="16"/>
        <w:szCs w:val="16"/>
      </w:rPr>
      <w:drawing>
        <wp:inline distT="0" distB="0" distL="0" distR="0" wp14:anchorId="412D7C14" wp14:editId="08FDE88E">
          <wp:extent cx="693651" cy="457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LPA Logo 2 color Icon.jpg"/>
                  <pic:cNvPicPr/>
                </pic:nvPicPr>
                <pic:blipFill>
                  <a:blip r:embed="rId1"/>
                  <a:stretch>
                    <a:fillRect/>
                  </a:stretch>
                </pic:blipFill>
                <pic:spPr>
                  <a:xfrm>
                    <a:off x="0" y="0"/>
                    <a:ext cx="693651"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4A224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AE7AEC7E"/>
    <w:lvl w:ilvl="0">
      <w:start w:val="1"/>
      <w:numFmt w:val="decimal"/>
      <w:pStyle w:val="ListNumber"/>
      <w:lvlText w:val="%1."/>
      <w:lvlJc w:val="left"/>
      <w:pPr>
        <w:tabs>
          <w:tab w:val="num" w:pos="360"/>
        </w:tabs>
        <w:ind w:left="360" w:hanging="360"/>
      </w:pPr>
    </w:lvl>
  </w:abstractNum>
  <w:abstractNum w:abstractNumId="2" w15:restartNumberingAfterBreak="0">
    <w:nsid w:val="1B956089"/>
    <w:multiLevelType w:val="hybridMultilevel"/>
    <w:tmpl w:val="7FE265EE"/>
    <w:lvl w:ilvl="0" w:tplc="04090003">
      <w:start w:val="1"/>
      <w:numFmt w:val="bullet"/>
      <w:lvlText w:val="o"/>
      <w:lvlJc w:val="left"/>
      <w:pPr>
        <w:ind w:left="4050" w:hanging="360"/>
      </w:pPr>
      <w:rPr>
        <w:rFonts w:ascii="Courier New" w:hAnsi="Courier New" w:cs="Courier New"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 w15:restartNumberingAfterBreak="0">
    <w:nsid w:val="1FDD1D70"/>
    <w:multiLevelType w:val="hybridMultilevel"/>
    <w:tmpl w:val="75A0F0D2"/>
    <w:lvl w:ilvl="0" w:tplc="57E2F940">
      <w:start w:val="1"/>
      <w:numFmt w:val="decimal"/>
      <w:lvlText w:val="%1.0"/>
      <w:lvlJc w:val="left"/>
      <w:pPr>
        <w:ind w:left="0" w:hanging="360"/>
      </w:pPr>
      <w:rPr>
        <w:rFonts w:hint="default"/>
        <w:b w:val="0"/>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4047298"/>
    <w:multiLevelType w:val="hybridMultilevel"/>
    <w:tmpl w:val="213EB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035A5"/>
    <w:multiLevelType w:val="multilevel"/>
    <w:tmpl w:val="6DE8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75F89"/>
    <w:multiLevelType w:val="hybridMultilevel"/>
    <w:tmpl w:val="14903954"/>
    <w:lvl w:ilvl="0" w:tplc="8AF66AC2">
      <w:start w:val="1"/>
      <w:numFmt w:val="decimal"/>
      <w:lvlText w:val="%1.0"/>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95DDA"/>
    <w:multiLevelType w:val="hybridMultilevel"/>
    <w:tmpl w:val="42B4868A"/>
    <w:lvl w:ilvl="0" w:tplc="04090001">
      <w:start w:val="1"/>
      <w:numFmt w:val="bullet"/>
      <w:lvlText w:val=""/>
      <w:lvlJc w:val="left"/>
      <w:pPr>
        <w:ind w:left="720" w:hanging="360"/>
      </w:pPr>
      <w:rPr>
        <w:rFonts w:ascii="Symbol" w:hAnsi="Symbol" w:hint="default"/>
      </w:rPr>
    </w:lvl>
    <w:lvl w:ilvl="1" w:tplc="CEF6411E">
      <w:start w:val="1"/>
      <w:numFmt w:val="decimal"/>
      <w:lvlText w:val="%2."/>
      <w:lvlJc w:val="left"/>
      <w:pPr>
        <w:ind w:left="1440" w:hanging="360"/>
      </w:pPr>
      <w:rPr>
        <w:rFonts w:hint="default"/>
        <w:b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50130"/>
    <w:multiLevelType w:val="multilevel"/>
    <w:tmpl w:val="07849BF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1D95E9D"/>
    <w:multiLevelType w:val="hybridMultilevel"/>
    <w:tmpl w:val="D2DA8C9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34616D8"/>
    <w:multiLevelType w:val="hybridMultilevel"/>
    <w:tmpl w:val="048CD6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67F63"/>
    <w:multiLevelType w:val="hybridMultilevel"/>
    <w:tmpl w:val="8140FA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053"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9A4581"/>
    <w:multiLevelType w:val="hybridMultilevel"/>
    <w:tmpl w:val="CB948CC0"/>
    <w:lvl w:ilvl="0" w:tplc="04090001">
      <w:start w:val="1"/>
      <w:numFmt w:val="bullet"/>
      <w:lvlText w:val=""/>
      <w:lvlJc w:val="left"/>
      <w:pPr>
        <w:ind w:left="360" w:hanging="360"/>
      </w:pPr>
      <w:rPr>
        <w:rFonts w:ascii="Symbol" w:hAnsi="Symbol" w:hint="default"/>
      </w:rPr>
    </w:lvl>
    <w:lvl w:ilvl="1" w:tplc="28EC3892">
      <w:start w:val="1"/>
      <w:numFmt w:val="bullet"/>
      <w:lvlText w:val="o"/>
      <w:lvlJc w:val="left"/>
      <w:pPr>
        <w:ind w:left="3053" w:hanging="360"/>
      </w:pPr>
      <w:rPr>
        <w:rFonts w:ascii="Book Antiqua" w:hAnsi="Book Antiqu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34F57"/>
    <w:multiLevelType w:val="hybridMultilevel"/>
    <w:tmpl w:val="62142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C72CB"/>
    <w:multiLevelType w:val="hybridMultilevel"/>
    <w:tmpl w:val="53D6B39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68137D4E"/>
    <w:multiLevelType w:val="hybridMultilevel"/>
    <w:tmpl w:val="D2AA7C96"/>
    <w:lvl w:ilvl="0" w:tplc="CEF6411E">
      <w:start w:val="1"/>
      <w:numFmt w:val="decimal"/>
      <w:lvlText w:val="%1."/>
      <w:lvlJc w:val="left"/>
      <w:pPr>
        <w:ind w:left="0" w:hanging="360"/>
      </w:pPr>
      <w:rPr>
        <w:rFonts w:hint="default"/>
        <w:b w:val="0"/>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9D56D80"/>
    <w:multiLevelType w:val="hybridMultilevel"/>
    <w:tmpl w:val="41BE782C"/>
    <w:lvl w:ilvl="0" w:tplc="04090001">
      <w:start w:val="1"/>
      <w:numFmt w:val="bullet"/>
      <w:lvlText w:val=""/>
      <w:lvlJc w:val="left"/>
      <w:pPr>
        <w:ind w:left="360" w:hanging="360"/>
      </w:pPr>
      <w:rPr>
        <w:rFonts w:ascii="Symbol" w:hAnsi="Symbol" w:hint="default"/>
      </w:rPr>
    </w:lvl>
    <w:lvl w:ilvl="1" w:tplc="28EC3892">
      <w:start w:val="1"/>
      <w:numFmt w:val="bullet"/>
      <w:lvlText w:val="o"/>
      <w:lvlJc w:val="left"/>
      <w:pPr>
        <w:ind w:left="3053" w:hanging="360"/>
      </w:pPr>
      <w:rPr>
        <w:rFonts w:ascii="Book Antiqua" w:hAnsi="Book Antiqua"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8562B7"/>
    <w:multiLevelType w:val="hybridMultilevel"/>
    <w:tmpl w:val="BE822388"/>
    <w:lvl w:ilvl="0" w:tplc="04090017">
      <w:start w:val="1"/>
      <w:numFmt w:val="bullet"/>
      <w:pStyle w:val="Bullet"/>
      <w:lvlText w:val="·"/>
      <w:lvlJc w:val="left"/>
      <w:pPr>
        <w:tabs>
          <w:tab w:val="num" w:pos="2520"/>
        </w:tabs>
        <w:ind w:left="360" w:firstLine="180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7"/>
  </w:num>
  <w:num w:numId="5">
    <w:abstractNumId w:val="10"/>
  </w:num>
  <w:num w:numId="6">
    <w:abstractNumId w:val="11"/>
  </w:num>
  <w:num w:numId="7">
    <w:abstractNumId w:val="4"/>
  </w:num>
  <w:num w:numId="8">
    <w:abstractNumId w:val="5"/>
  </w:num>
  <w:num w:numId="9">
    <w:abstractNumId w:val="8"/>
  </w:num>
  <w:num w:numId="10">
    <w:abstractNumId w:val="1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5"/>
  </w:num>
  <w:num w:numId="29">
    <w:abstractNumId w:val="3"/>
  </w:num>
  <w:num w:numId="30">
    <w:abstractNumId w:val="6"/>
  </w:num>
  <w:num w:numId="31">
    <w:abstractNumId w:val="1"/>
  </w:num>
  <w:num w:numId="32">
    <w:abstractNumId w:val="1"/>
  </w:num>
  <w:num w:numId="33">
    <w:abstractNumId w:val="1"/>
  </w:num>
  <w:num w:numId="34">
    <w:abstractNumId w:val="13"/>
  </w:num>
  <w:num w:numId="35">
    <w:abstractNumId w:val="17"/>
  </w:num>
  <w:num w:numId="36">
    <w:abstractNumId w:val="1"/>
  </w:num>
  <w:num w:numId="37">
    <w:abstractNumId w:val="1"/>
  </w:num>
  <w:num w:numId="38">
    <w:abstractNumId w:val="1"/>
  </w:num>
  <w:num w:numId="39">
    <w:abstractNumId w:val="9"/>
  </w:num>
  <w:num w:numId="40">
    <w:abstractNumId w:val="2"/>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50"/>
    <w:rsid w:val="00001E91"/>
    <w:rsid w:val="0000354A"/>
    <w:rsid w:val="00004595"/>
    <w:rsid w:val="00006D67"/>
    <w:rsid w:val="00007A27"/>
    <w:rsid w:val="0001270B"/>
    <w:rsid w:val="0001320F"/>
    <w:rsid w:val="0001518F"/>
    <w:rsid w:val="0001685A"/>
    <w:rsid w:val="00020A7E"/>
    <w:rsid w:val="00023265"/>
    <w:rsid w:val="0002442E"/>
    <w:rsid w:val="00025616"/>
    <w:rsid w:val="00026C02"/>
    <w:rsid w:val="00026DDB"/>
    <w:rsid w:val="000271D4"/>
    <w:rsid w:val="00031CAA"/>
    <w:rsid w:val="000325D8"/>
    <w:rsid w:val="00035028"/>
    <w:rsid w:val="00036DF5"/>
    <w:rsid w:val="00037AD5"/>
    <w:rsid w:val="00044C72"/>
    <w:rsid w:val="000457E7"/>
    <w:rsid w:val="000473EB"/>
    <w:rsid w:val="00047443"/>
    <w:rsid w:val="00054E3A"/>
    <w:rsid w:val="000565F7"/>
    <w:rsid w:val="00060DFD"/>
    <w:rsid w:val="00061D2E"/>
    <w:rsid w:val="000631FA"/>
    <w:rsid w:val="00063514"/>
    <w:rsid w:val="0006480A"/>
    <w:rsid w:val="00065DB4"/>
    <w:rsid w:val="000669E9"/>
    <w:rsid w:val="00067525"/>
    <w:rsid w:val="00067B11"/>
    <w:rsid w:val="00067DAE"/>
    <w:rsid w:val="000730BA"/>
    <w:rsid w:val="00075D87"/>
    <w:rsid w:val="00077321"/>
    <w:rsid w:val="00081CE9"/>
    <w:rsid w:val="00083FFD"/>
    <w:rsid w:val="00087FDF"/>
    <w:rsid w:val="00094694"/>
    <w:rsid w:val="00094B91"/>
    <w:rsid w:val="00095BF4"/>
    <w:rsid w:val="00096175"/>
    <w:rsid w:val="000A0478"/>
    <w:rsid w:val="000A0A5B"/>
    <w:rsid w:val="000A30B7"/>
    <w:rsid w:val="000A3A76"/>
    <w:rsid w:val="000A5A44"/>
    <w:rsid w:val="000A694A"/>
    <w:rsid w:val="000A709A"/>
    <w:rsid w:val="000B0682"/>
    <w:rsid w:val="000B3AF4"/>
    <w:rsid w:val="000B4C06"/>
    <w:rsid w:val="000B6776"/>
    <w:rsid w:val="000C0048"/>
    <w:rsid w:val="000C0E69"/>
    <w:rsid w:val="000C2643"/>
    <w:rsid w:val="000C470F"/>
    <w:rsid w:val="000C5AC0"/>
    <w:rsid w:val="000C5B69"/>
    <w:rsid w:val="000C731B"/>
    <w:rsid w:val="000D032A"/>
    <w:rsid w:val="000D11B4"/>
    <w:rsid w:val="000D2DA3"/>
    <w:rsid w:val="000D3F6B"/>
    <w:rsid w:val="000D43FF"/>
    <w:rsid w:val="000D5BC3"/>
    <w:rsid w:val="000D5C88"/>
    <w:rsid w:val="000D6247"/>
    <w:rsid w:val="000D7ADA"/>
    <w:rsid w:val="000D7B76"/>
    <w:rsid w:val="000E54B6"/>
    <w:rsid w:val="000E7DA5"/>
    <w:rsid w:val="000F200C"/>
    <w:rsid w:val="000F3A07"/>
    <w:rsid w:val="00100B93"/>
    <w:rsid w:val="00104B1B"/>
    <w:rsid w:val="00104DB0"/>
    <w:rsid w:val="00115E75"/>
    <w:rsid w:val="001202B4"/>
    <w:rsid w:val="00121561"/>
    <w:rsid w:val="00124037"/>
    <w:rsid w:val="001276EE"/>
    <w:rsid w:val="00132DAE"/>
    <w:rsid w:val="001338A7"/>
    <w:rsid w:val="001339DF"/>
    <w:rsid w:val="00135338"/>
    <w:rsid w:val="00136898"/>
    <w:rsid w:val="00136C9F"/>
    <w:rsid w:val="00136E03"/>
    <w:rsid w:val="00140DD8"/>
    <w:rsid w:val="00144F2F"/>
    <w:rsid w:val="00146511"/>
    <w:rsid w:val="0014721E"/>
    <w:rsid w:val="001605AA"/>
    <w:rsid w:val="00161381"/>
    <w:rsid w:val="00162623"/>
    <w:rsid w:val="00162FDC"/>
    <w:rsid w:val="001646F6"/>
    <w:rsid w:val="001666F4"/>
    <w:rsid w:val="001669F8"/>
    <w:rsid w:val="001712AB"/>
    <w:rsid w:val="00171623"/>
    <w:rsid w:val="00173B69"/>
    <w:rsid w:val="00173C7E"/>
    <w:rsid w:val="0017691F"/>
    <w:rsid w:val="001775D1"/>
    <w:rsid w:val="00177923"/>
    <w:rsid w:val="001818BA"/>
    <w:rsid w:val="00182DF3"/>
    <w:rsid w:val="00182F47"/>
    <w:rsid w:val="00183E47"/>
    <w:rsid w:val="001850D4"/>
    <w:rsid w:val="00186F56"/>
    <w:rsid w:val="00187B81"/>
    <w:rsid w:val="0019027B"/>
    <w:rsid w:val="001934B3"/>
    <w:rsid w:val="001934C9"/>
    <w:rsid w:val="00193D66"/>
    <w:rsid w:val="00194282"/>
    <w:rsid w:val="0019584C"/>
    <w:rsid w:val="00197C76"/>
    <w:rsid w:val="001A294B"/>
    <w:rsid w:val="001A3332"/>
    <w:rsid w:val="001A391B"/>
    <w:rsid w:val="001A46AD"/>
    <w:rsid w:val="001A5C83"/>
    <w:rsid w:val="001B0D90"/>
    <w:rsid w:val="001B2434"/>
    <w:rsid w:val="001B5B8A"/>
    <w:rsid w:val="001B713E"/>
    <w:rsid w:val="001B7331"/>
    <w:rsid w:val="001C3D13"/>
    <w:rsid w:val="001C4A7B"/>
    <w:rsid w:val="001C7147"/>
    <w:rsid w:val="001D1436"/>
    <w:rsid w:val="001D1581"/>
    <w:rsid w:val="001D3DCB"/>
    <w:rsid w:val="001D44F1"/>
    <w:rsid w:val="001D49DA"/>
    <w:rsid w:val="001D4E77"/>
    <w:rsid w:val="001D6A2C"/>
    <w:rsid w:val="001D6BB3"/>
    <w:rsid w:val="001D6EC9"/>
    <w:rsid w:val="001E06B4"/>
    <w:rsid w:val="001F072C"/>
    <w:rsid w:val="001F0DB5"/>
    <w:rsid w:val="001F0F16"/>
    <w:rsid w:val="001F1B65"/>
    <w:rsid w:val="001F38C1"/>
    <w:rsid w:val="001F5408"/>
    <w:rsid w:val="0020001B"/>
    <w:rsid w:val="002105DE"/>
    <w:rsid w:val="00212DF2"/>
    <w:rsid w:val="00217571"/>
    <w:rsid w:val="00220AC3"/>
    <w:rsid w:val="002216E8"/>
    <w:rsid w:val="00222194"/>
    <w:rsid w:val="00222F2B"/>
    <w:rsid w:val="00226E3F"/>
    <w:rsid w:val="00227729"/>
    <w:rsid w:val="00232E55"/>
    <w:rsid w:val="002336E9"/>
    <w:rsid w:val="00233738"/>
    <w:rsid w:val="002339E6"/>
    <w:rsid w:val="00233DB0"/>
    <w:rsid w:val="00236CF1"/>
    <w:rsid w:val="00237268"/>
    <w:rsid w:val="002375BA"/>
    <w:rsid w:val="00237800"/>
    <w:rsid w:val="00240B9B"/>
    <w:rsid w:val="002417BF"/>
    <w:rsid w:val="00242AF0"/>
    <w:rsid w:val="00243698"/>
    <w:rsid w:val="00245C07"/>
    <w:rsid w:val="00245F3B"/>
    <w:rsid w:val="002473BF"/>
    <w:rsid w:val="00250275"/>
    <w:rsid w:val="002526F8"/>
    <w:rsid w:val="00253205"/>
    <w:rsid w:val="0025350B"/>
    <w:rsid w:val="00255540"/>
    <w:rsid w:val="00255EB0"/>
    <w:rsid w:val="0025605C"/>
    <w:rsid w:val="00261CAC"/>
    <w:rsid w:val="00263663"/>
    <w:rsid w:val="00265CE5"/>
    <w:rsid w:val="00266180"/>
    <w:rsid w:val="00272B98"/>
    <w:rsid w:val="00272BAD"/>
    <w:rsid w:val="00275B99"/>
    <w:rsid w:val="00275E20"/>
    <w:rsid w:val="00282719"/>
    <w:rsid w:val="002866B9"/>
    <w:rsid w:val="00286CEB"/>
    <w:rsid w:val="00293604"/>
    <w:rsid w:val="00293D2C"/>
    <w:rsid w:val="00294C76"/>
    <w:rsid w:val="0029573A"/>
    <w:rsid w:val="00295E52"/>
    <w:rsid w:val="002960AB"/>
    <w:rsid w:val="002969FD"/>
    <w:rsid w:val="00297069"/>
    <w:rsid w:val="002A0031"/>
    <w:rsid w:val="002A00BB"/>
    <w:rsid w:val="002A0E4D"/>
    <w:rsid w:val="002A1338"/>
    <w:rsid w:val="002A58C3"/>
    <w:rsid w:val="002B083A"/>
    <w:rsid w:val="002B086B"/>
    <w:rsid w:val="002B0A30"/>
    <w:rsid w:val="002B0F5E"/>
    <w:rsid w:val="002B24A8"/>
    <w:rsid w:val="002B2B29"/>
    <w:rsid w:val="002B4397"/>
    <w:rsid w:val="002C35D5"/>
    <w:rsid w:val="002C3DCD"/>
    <w:rsid w:val="002C4DCC"/>
    <w:rsid w:val="002C5DC3"/>
    <w:rsid w:val="002D52CD"/>
    <w:rsid w:val="002D65DD"/>
    <w:rsid w:val="002E051B"/>
    <w:rsid w:val="002E65A7"/>
    <w:rsid w:val="002F0A87"/>
    <w:rsid w:val="002F2786"/>
    <w:rsid w:val="002F2C6B"/>
    <w:rsid w:val="002F32AB"/>
    <w:rsid w:val="002F382A"/>
    <w:rsid w:val="002F5A7D"/>
    <w:rsid w:val="002F6715"/>
    <w:rsid w:val="002F72D4"/>
    <w:rsid w:val="003004CB"/>
    <w:rsid w:val="0030072F"/>
    <w:rsid w:val="00302CC8"/>
    <w:rsid w:val="00302F17"/>
    <w:rsid w:val="00304759"/>
    <w:rsid w:val="00310E38"/>
    <w:rsid w:val="00311E45"/>
    <w:rsid w:val="00315DB4"/>
    <w:rsid w:val="00316440"/>
    <w:rsid w:val="00316A83"/>
    <w:rsid w:val="003177F8"/>
    <w:rsid w:val="00317863"/>
    <w:rsid w:val="00317DA0"/>
    <w:rsid w:val="00321581"/>
    <w:rsid w:val="00322AA5"/>
    <w:rsid w:val="00326150"/>
    <w:rsid w:val="003305F9"/>
    <w:rsid w:val="00336ED9"/>
    <w:rsid w:val="00337AA2"/>
    <w:rsid w:val="00337D16"/>
    <w:rsid w:val="003409FC"/>
    <w:rsid w:val="003438CD"/>
    <w:rsid w:val="003524C5"/>
    <w:rsid w:val="00352658"/>
    <w:rsid w:val="0035627B"/>
    <w:rsid w:val="0036109C"/>
    <w:rsid w:val="00362C7C"/>
    <w:rsid w:val="003638F2"/>
    <w:rsid w:val="00364820"/>
    <w:rsid w:val="0036490A"/>
    <w:rsid w:val="00367250"/>
    <w:rsid w:val="00373E8C"/>
    <w:rsid w:val="00374B50"/>
    <w:rsid w:val="0037753A"/>
    <w:rsid w:val="003800A3"/>
    <w:rsid w:val="003838F4"/>
    <w:rsid w:val="00384B9A"/>
    <w:rsid w:val="0038684E"/>
    <w:rsid w:val="00386FC4"/>
    <w:rsid w:val="00387DD6"/>
    <w:rsid w:val="003910EA"/>
    <w:rsid w:val="00393193"/>
    <w:rsid w:val="003943BA"/>
    <w:rsid w:val="00395294"/>
    <w:rsid w:val="00396DC4"/>
    <w:rsid w:val="003A3144"/>
    <w:rsid w:val="003A32A4"/>
    <w:rsid w:val="003A4A99"/>
    <w:rsid w:val="003A708B"/>
    <w:rsid w:val="003B1D10"/>
    <w:rsid w:val="003B2118"/>
    <w:rsid w:val="003B47CB"/>
    <w:rsid w:val="003B4C04"/>
    <w:rsid w:val="003B780B"/>
    <w:rsid w:val="003C43D6"/>
    <w:rsid w:val="003D1069"/>
    <w:rsid w:val="003D14C6"/>
    <w:rsid w:val="003D6275"/>
    <w:rsid w:val="003E0229"/>
    <w:rsid w:val="003E22EC"/>
    <w:rsid w:val="003E4142"/>
    <w:rsid w:val="003E4416"/>
    <w:rsid w:val="003E4B2A"/>
    <w:rsid w:val="003F1E70"/>
    <w:rsid w:val="003F368C"/>
    <w:rsid w:val="003F78EB"/>
    <w:rsid w:val="004024F7"/>
    <w:rsid w:val="0040272B"/>
    <w:rsid w:val="00403D46"/>
    <w:rsid w:val="00404743"/>
    <w:rsid w:val="0040560C"/>
    <w:rsid w:val="00405728"/>
    <w:rsid w:val="00406DFC"/>
    <w:rsid w:val="00410A59"/>
    <w:rsid w:val="0041132C"/>
    <w:rsid w:val="004126C3"/>
    <w:rsid w:val="00413A1D"/>
    <w:rsid w:val="0041583E"/>
    <w:rsid w:val="004170D7"/>
    <w:rsid w:val="004215C5"/>
    <w:rsid w:val="004222DE"/>
    <w:rsid w:val="004254D4"/>
    <w:rsid w:val="00426463"/>
    <w:rsid w:val="0043015E"/>
    <w:rsid w:val="0043155D"/>
    <w:rsid w:val="0043266C"/>
    <w:rsid w:val="00434F0A"/>
    <w:rsid w:val="00435160"/>
    <w:rsid w:val="00435A84"/>
    <w:rsid w:val="00435B66"/>
    <w:rsid w:val="004368F2"/>
    <w:rsid w:val="00437A51"/>
    <w:rsid w:val="00437AD2"/>
    <w:rsid w:val="004400C8"/>
    <w:rsid w:val="00440880"/>
    <w:rsid w:val="00440D9A"/>
    <w:rsid w:val="00442334"/>
    <w:rsid w:val="00445A30"/>
    <w:rsid w:val="00445CCE"/>
    <w:rsid w:val="00451A42"/>
    <w:rsid w:val="0045288F"/>
    <w:rsid w:val="00454CB8"/>
    <w:rsid w:val="00455446"/>
    <w:rsid w:val="00461EE9"/>
    <w:rsid w:val="00462529"/>
    <w:rsid w:val="00465107"/>
    <w:rsid w:val="00465686"/>
    <w:rsid w:val="00467073"/>
    <w:rsid w:val="00467DD2"/>
    <w:rsid w:val="0047012B"/>
    <w:rsid w:val="00472202"/>
    <w:rsid w:val="00472B84"/>
    <w:rsid w:val="00475789"/>
    <w:rsid w:val="00475B06"/>
    <w:rsid w:val="00477C5C"/>
    <w:rsid w:val="00480723"/>
    <w:rsid w:val="00483277"/>
    <w:rsid w:val="00483F99"/>
    <w:rsid w:val="0048433B"/>
    <w:rsid w:val="00485AEF"/>
    <w:rsid w:val="0048710C"/>
    <w:rsid w:val="00491686"/>
    <w:rsid w:val="00492DBD"/>
    <w:rsid w:val="00494E4F"/>
    <w:rsid w:val="00495258"/>
    <w:rsid w:val="00495E0A"/>
    <w:rsid w:val="00497AA8"/>
    <w:rsid w:val="004A2BBB"/>
    <w:rsid w:val="004B0F98"/>
    <w:rsid w:val="004B119E"/>
    <w:rsid w:val="004B3B2F"/>
    <w:rsid w:val="004B434C"/>
    <w:rsid w:val="004B58E2"/>
    <w:rsid w:val="004B6384"/>
    <w:rsid w:val="004B6DDB"/>
    <w:rsid w:val="004C11E8"/>
    <w:rsid w:val="004C19C0"/>
    <w:rsid w:val="004C25D0"/>
    <w:rsid w:val="004C37C0"/>
    <w:rsid w:val="004C3E05"/>
    <w:rsid w:val="004C56F7"/>
    <w:rsid w:val="004C639C"/>
    <w:rsid w:val="004D0443"/>
    <w:rsid w:val="004D16B6"/>
    <w:rsid w:val="004D4A19"/>
    <w:rsid w:val="004D5C65"/>
    <w:rsid w:val="004D69D1"/>
    <w:rsid w:val="004E1E59"/>
    <w:rsid w:val="004E457D"/>
    <w:rsid w:val="004E4C2B"/>
    <w:rsid w:val="004E6AC3"/>
    <w:rsid w:val="004E7EBA"/>
    <w:rsid w:val="004F132A"/>
    <w:rsid w:val="004F1B1B"/>
    <w:rsid w:val="004F2822"/>
    <w:rsid w:val="004F3E42"/>
    <w:rsid w:val="004F5138"/>
    <w:rsid w:val="004F5794"/>
    <w:rsid w:val="004F69C1"/>
    <w:rsid w:val="004F6C9D"/>
    <w:rsid w:val="004F70AB"/>
    <w:rsid w:val="004F7E40"/>
    <w:rsid w:val="00501812"/>
    <w:rsid w:val="0050385F"/>
    <w:rsid w:val="00505D2F"/>
    <w:rsid w:val="00506D6B"/>
    <w:rsid w:val="00514235"/>
    <w:rsid w:val="00516CDC"/>
    <w:rsid w:val="0052025F"/>
    <w:rsid w:val="00524389"/>
    <w:rsid w:val="005259D4"/>
    <w:rsid w:val="00526BF8"/>
    <w:rsid w:val="0052700E"/>
    <w:rsid w:val="00527CC7"/>
    <w:rsid w:val="00527E9D"/>
    <w:rsid w:val="00531F11"/>
    <w:rsid w:val="00534130"/>
    <w:rsid w:val="00534C4D"/>
    <w:rsid w:val="0054011B"/>
    <w:rsid w:val="0054331A"/>
    <w:rsid w:val="00544912"/>
    <w:rsid w:val="00544A34"/>
    <w:rsid w:val="0054627F"/>
    <w:rsid w:val="0054776F"/>
    <w:rsid w:val="00547FB0"/>
    <w:rsid w:val="0055017C"/>
    <w:rsid w:val="00553718"/>
    <w:rsid w:val="00554DC6"/>
    <w:rsid w:val="0055717B"/>
    <w:rsid w:val="00560EE1"/>
    <w:rsid w:val="00562F34"/>
    <w:rsid w:val="005642E4"/>
    <w:rsid w:val="00571DF1"/>
    <w:rsid w:val="005737BA"/>
    <w:rsid w:val="00575279"/>
    <w:rsid w:val="0057657A"/>
    <w:rsid w:val="005771CA"/>
    <w:rsid w:val="00580EA6"/>
    <w:rsid w:val="00582175"/>
    <w:rsid w:val="00582D67"/>
    <w:rsid w:val="00583025"/>
    <w:rsid w:val="00584601"/>
    <w:rsid w:val="00586398"/>
    <w:rsid w:val="00593608"/>
    <w:rsid w:val="005937A0"/>
    <w:rsid w:val="00594860"/>
    <w:rsid w:val="00594DD4"/>
    <w:rsid w:val="00594EF7"/>
    <w:rsid w:val="0059548C"/>
    <w:rsid w:val="0059576A"/>
    <w:rsid w:val="005A16F2"/>
    <w:rsid w:val="005A1B88"/>
    <w:rsid w:val="005A2503"/>
    <w:rsid w:val="005B0C52"/>
    <w:rsid w:val="005B14EE"/>
    <w:rsid w:val="005B1A73"/>
    <w:rsid w:val="005B3017"/>
    <w:rsid w:val="005B338C"/>
    <w:rsid w:val="005C126B"/>
    <w:rsid w:val="005C2B23"/>
    <w:rsid w:val="005C5E3A"/>
    <w:rsid w:val="005D0FC8"/>
    <w:rsid w:val="005D28DA"/>
    <w:rsid w:val="005D3181"/>
    <w:rsid w:val="005E1660"/>
    <w:rsid w:val="005E1773"/>
    <w:rsid w:val="005E457B"/>
    <w:rsid w:val="005E5DB8"/>
    <w:rsid w:val="005F0221"/>
    <w:rsid w:val="005F1687"/>
    <w:rsid w:val="005F3134"/>
    <w:rsid w:val="005F31F4"/>
    <w:rsid w:val="005F526C"/>
    <w:rsid w:val="005F5A09"/>
    <w:rsid w:val="005F5C90"/>
    <w:rsid w:val="005F5EC9"/>
    <w:rsid w:val="005F62DB"/>
    <w:rsid w:val="005F7703"/>
    <w:rsid w:val="006005C0"/>
    <w:rsid w:val="00600FB3"/>
    <w:rsid w:val="00602390"/>
    <w:rsid w:val="006029AE"/>
    <w:rsid w:val="00602EA3"/>
    <w:rsid w:val="00603352"/>
    <w:rsid w:val="006049D2"/>
    <w:rsid w:val="006101DC"/>
    <w:rsid w:val="006102BC"/>
    <w:rsid w:val="00610C89"/>
    <w:rsid w:val="0061317E"/>
    <w:rsid w:val="006142A1"/>
    <w:rsid w:val="00614C2B"/>
    <w:rsid w:val="006165A9"/>
    <w:rsid w:val="00616E3A"/>
    <w:rsid w:val="00620540"/>
    <w:rsid w:val="006216F9"/>
    <w:rsid w:val="00622A74"/>
    <w:rsid w:val="0062304A"/>
    <w:rsid w:val="006250C0"/>
    <w:rsid w:val="00626EB3"/>
    <w:rsid w:val="00627087"/>
    <w:rsid w:val="00627802"/>
    <w:rsid w:val="00630B7F"/>
    <w:rsid w:val="0063560C"/>
    <w:rsid w:val="006430D0"/>
    <w:rsid w:val="0064471B"/>
    <w:rsid w:val="00645D5C"/>
    <w:rsid w:val="00650975"/>
    <w:rsid w:val="00652C72"/>
    <w:rsid w:val="00652E82"/>
    <w:rsid w:val="006574FD"/>
    <w:rsid w:val="0066023B"/>
    <w:rsid w:val="00661A22"/>
    <w:rsid w:val="00661A3E"/>
    <w:rsid w:val="00661DF4"/>
    <w:rsid w:val="00663D1F"/>
    <w:rsid w:val="00672452"/>
    <w:rsid w:val="00672C9F"/>
    <w:rsid w:val="006824AC"/>
    <w:rsid w:val="0068290A"/>
    <w:rsid w:val="006845C7"/>
    <w:rsid w:val="00684B93"/>
    <w:rsid w:val="00686364"/>
    <w:rsid w:val="00691F7B"/>
    <w:rsid w:val="006930E7"/>
    <w:rsid w:val="00693187"/>
    <w:rsid w:val="00696360"/>
    <w:rsid w:val="00696D93"/>
    <w:rsid w:val="006B0B82"/>
    <w:rsid w:val="006B2042"/>
    <w:rsid w:val="006B4738"/>
    <w:rsid w:val="006B6199"/>
    <w:rsid w:val="006B669A"/>
    <w:rsid w:val="006C0022"/>
    <w:rsid w:val="006C0809"/>
    <w:rsid w:val="006C156A"/>
    <w:rsid w:val="006C22E5"/>
    <w:rsid w:val="006C390F"/>
    <w:rsid w:val="006C4BD5"/>
    <w:rsid w:val="006C512D"/>
    <w:rsid w:val="006C7C90"/>
    <w:rsid w:val="006D0A01"/>
    <w:rsid w:val="006E1503"/>
    <w:rsid w:val="006E18CA"/>
    <w:rsid w:val="006E1A9A"/>
    <w:rsid w:val="006E375E"/>
    <w:rsid w:val="006E7EFA"/>
    <w:rsid w:val="006F0C71"/>
    <w:rsid w:val="006F1A02"/>
    <w:rsid w:val="006F33DC"/>
    <w:rsid w:val="006F47D2"/>
    <w:rsid w:val="006F6395"/>
    <w:rsid w:val="00701A6E"/>
    <w:rsid w:val="00706347"/>
    <w:rsid w:val="00707F2C"/>
    <w:rsid w:val="00712624"/>
    <w:rsid w:val="007128CB"/>
    <w:rsid w:val="0071329D"/>
    <w:rsid w:val="00715270"/>
    <w:rsid w:val="00716654"/>
    <w:rsid w:val="00720727"/>
    <w:rsid w:val="007221ED"/>
    <w:rsid w:val="0072336F"/>
    <w:rsid w:val="00725678"/>
    <w:rsid w:val="007265E9"/>
    <w:rsid w:val="00726996"/>
    <w:rsid w:val="00727787"/>
    <w:rsid w:val="00730C91"/>
    <w:rsid w:val="007312E9"/>
    <w:rsid w:val="00732A9C"/>
    <w:rsid w:val="00732BC7"/>
    <w:rsid w:val="00737666"/>
    <w:rsid w:val="00740E07"/>
    <w:rsid w:val="00740FF4"/>
    <w:rsid w:val="007412A2"/>
    <w:rsid w:val="00741512"/>
    <w:rsid w:val="0074231B"/>
    <w:rsid w:val="007423B4"/>
    <w:rsid w:val="007454C5"/>
    <w:rsid w:val="007460F9"/>
    <w:rsid w:val="00746DAA"/>
    <w:rsid w:val="00747938"/>
    <w:rsid w:val="00747CF8"/>
    <w:rsid w:val="00753891"/>
    <w:rsid w:val="007548EC"/>
    <w:rsid w:val="00754EB4"/>
    <w:rsid w:val="00755097"/>
    <w:rsid w:val="0075529C"/>
    <w:rsid w:val="0075775A"/>
    <w:rsid w:val="00761CCA"/>
    <w:rsid w:val="00762CC3"/>
    <w:rsid w:val="0076302B"/>
    <w:rsid w:val="0076501F"/>
    <w:rsid w:val="00765435"/>
    <w:rsid w:val="007669D1"/>
    <w:rsid w:val="00767922"/>
    <w:rsid w:val="00767DF0"/>
    <w:rsid w:val="00770DB1"/>
    <w:rsid w:val="00770DE3"/>
    <w:rsid w:val="0077409B"/>
    <w:rsid w:val="007753E2"/>
    <w:rsid w:val="00776EEA"/>
    <w:rsid w:val="00777A69"/>
    <w:rsid w:val="00780A5D"/>
    <w:rsid w:val="0078440F"/>
    <w:rsid w:val="00786505"/>
    <w:rsid w:val="00795859"/>
    <w:rsid w:val="007A5528"/>
    <w:rsid w:val="007B148F"/>
    <w:rsid w:val="007B28DC"/>
    <w:rsid w:val="007B342D"/>
    <w:rsid w:val="007B3D33"/>
    <w:rsid w:val="007B4D64"/>
    <w:rsid w:val="007C1C84"/>
    <w:rsid w:val="007C4C9F"/>
    <w:rsid w:val="007C6481"/>
    <w:rsid w:val="007C670E"/>
    <w:rsid w:val="007D2013"/>
    <w:rsid w:val="007D334C"/>
    <w:rsid w:val="007D3700"/>
    <w:rsid w:val="007D4BA9"/>
    <w:rsid w:val="007D4C89"/>
    <w:rsid w:val="007D74ED"/>
    <w:rsid w:val="007D7778"/>
    <w:rsid w:val="007E0ED2"/>
    <w:rsid w:val="007E167C"/>
    <w:rsid w:val="007E2441"/>
    <w:rsid w:val="007E3936"/>
    <w:rsid w:val="007E4DA5"/>
    <w:rsid w:val="007E5D3C"/>
    <w:rsid w:val="007F0E39"/>
    <w:rsid w:val="007F3F14"/>
    <w:rsid w:val="007F4EC1"/>
    <w:rsid w:val="007F5C98"/>
    <w:rsid w:val="007F7141"/>
    <w:rsid w:val="008031FD"/>
    <w:rsid w:val="008043B7"/>
    <w:rsid w:val="00805531"/>
    <w:rsid w:val="0080641E"/>
    <w:rsid w:val="00807219"/>
    <w:rsid w:val="008127EC"/>
    <w:rsid w:val="0081439D"/>
    <w:rsid w:val="008162BE"/>
    <w:rsid w:val="0082141B"/>
    <w:rsid w:val="008233BB"/>
    <w:rsid w:val="008242A6"/>
    <w:rsid w:val="008255AF"/>
    <w:rsid w:val="00826F33"/>
    <w:rsid w:val="008312C4"/>
    <w:rsid w:val="00832A8D"/>
    <w:rsid w:val="008359EA"/>
    <w:rsid w:val="0083633A"/>
    <w:rsid w:val="00836961"/>
    <w:rsid w:val="00837204"/>
    <w:rsid w:val="00837490"/>
    <w:rsid w:val="00840F85"/>
    <w:rsid w:val="00846153"/>
    <w:rsid w:val="00847B31"/>
    <w:rsid w:val="00851BC0"/>
    <w:rsid w:val="00853D63"/>
    <w:rsid w:val="0085518E"/>
    <w:rsid w:val="00855AFD"/>
    <w:rsid w:val="00863AF4"/>
    <w:rsid w:val="008649FA"/>
    <w:rsid w:val="00867053"/>
    <w:rsid w:val="00872A29"/>
    <w:rsid w:val="00873072"/>
    <w:rsid w:val="008743DA"/>
    <w:rsid w:val="00875200"/>
    <w:rsid w:val="008765C1"/>
    <w:rsid w:val="0088092F"/>
    <w:rsid w:val="00881129"/>
    <w:rsid w:val="00881EF5"/>
    <w:rsid w:val="00883680"/>
    <w:rsid w:val="00884926"/>
    <w:rsid w:val="0088639D"/>
    <w:rsid w:val="00887065"/>
    <w:rsid w:val="00891250"/>
    <w:rsid w:val="008915A5"/>
    <w:rsid w:val="00891B23"/>
    <w:rsid w:val="00895BE7"/>
    <w:rsid w:val="00896D1F"/>
    <w:rsid w:val="00897187"/>
    <w:rsid w:val="008A207A"/>
    <w:rsid w:val="008A6906"/>
    <w:rsid w:val="008B0469"/>
    <w:rsid w:val="008B3E98"/>
    <w:rsid w:val="008B4281"/>
    <w:rsid w:val="008B5A61"/>
    <w:rsid w:val="008B7421"/>
    <w:rsid w:val="008B7909"/>
    <w:rsid w:val="008C032D"/>
    <w:rsid w:val="008C06E1"/>
    <w:rsid w:val="008C10A5"/>
    <w:rsid w:val="008C4263"/>
    <w:rsid w:val="008C516F"/>
    <w:rsid w:val="008C6D33"/>
    <w:rsid w:val="008C77D3"/>
    <w:rsid w:val="008D054B"/>
    <w:rsid w:val="008D0D56"/>
    <w:rsid w:val="008D1CD8"/>
    <w:rsid w:val="008D216F"/>
    <w:rsid w:val="008D2698"/>
    <w:rsid w:val="008D5ECC"/>
    <w:rsid w:val="008D7E2D"/>
    <w:rsid w:val="008E1D99"/>
    <w:rsid w:val="008E4E90"/>
    <w:rsid w:val="008E5517"/>
    <w:rsid w:val="008E5F83"/>
    <w:rsid w:val="008F0179"/>
    <w:rsid w:val="008F0D09"/>
    <w:rsid w:val="008F206B"/>
    <w:rsid w:val="008F2CF4"/>
    <w:rsid w:val="008F61C7"/>
    <w:rsid w:val="009019F5"/>
    <w:rsid w:val="0090207A"/>
    <w:rsid w:val="00902611"/>
    <w:rsid w:val="00904586"/>
    <w:rsid w:val="009045DD"/>
    <w:rsid w:val="00904911"/>
    <w:rsid w:val="00912233"/>
    <w:rsid w:val="00912424"/>
    <w:rsid w:val="0091324D"/>
    <w:rsid w:val="009132D6"/>
    <w:rsid w:val="0091550D"/>
    <w:rsid w:val="00915542"/>
    <w:rsid w:val="00916023"/>
    <w:rsid w:val="0091758A"/>
    <w:rsid w:val="00917F32"/>
    <w:rsid w:val="00920943"/>
    <w:rsid w:val="00920A03"/>
    <w:rsid w:val="00920F34"/>
    <w:rsid w:val="009216A8"/>
    <w:rsid w:val="009239C2"/>
    <w:rsid w:val="00923B3D"/>
    <w:rsid w:val="00923E8A"/>
    <w:rsid w:val="0092589F"/>
    <w:rsid w:val="00927976"/>
    <w:rsid w:val="0093119D"/>
    <w:rsid w:val="00934346"/>
    <w:rsid w:val="009419D3"/>
    <w:rsid w:val="00946BE3"/>
    <w:rsid w:val="00957022"/>
    <w:rsid w:val="0095752B"/>
    <w:rsid w:val="00960D56"/>
    <w:rsid w:val="00964F30"/>
    <w:rsid w:val="009654AE"/>
    <w:rsid w:val="0096662A"/>
    <w:rsid w:val="0096778F"/>
    <w:rsid w:val="0097161B"/>
    <w:rsid w:val="00971EBC"/>
    <w:rsid w:val="009726C4"/>
    <w:rsid w:val="00972EC6"/>
    <w:rsid w:val="00975053"/>
    <w:rsid w:val="00976EC5"/>
    <w:rsid w:val="00981D31"/>
    <w:rsid w:val="00983299"/>
    <w:rsid w:val="009844CA"/>
    <w:rsid w:val="0098624A"/>
    <w:rsid w:val="00990CC6"/>
    <w:rsid w:val="009928A8"/>
    <w:rsid w:val="00992FCB"/>
    <w:rsid w:val="00994238"/>
    <w:rsid w:val="009A08F8"/>
    <w:rsid w:val="009A09F0"/>
    <w:rsid w:val="009A11A0"/>
    <w:rsid w:val="009A22B6"/>
    <w:rsid w:val="009A2F60"/>
    <w:rsid w:val="009A3359"/>
    <w:rsid w:val="009A3F75"/>
    <w:rsid w:val="009A6115"/>
    <w:rsid w:val="009A7ADC"/>
    <w:rsid w:val="009B0058"/>
    <w:rsid w:val="009B0480"/>
    <w:rsid w:val="009B139D"/>
    <w:rsid w:val="009B1C8C"/>
    <w:rsid w:val="009B2B20"/>
    <w:rsid w:val="009B346A"/>
    <w:rsid w:val="009B77AE"/>
    <w:rsid w:val="009C07F1"/>
    <w:rsid w:val="009C0CAE"/>
    <w:rsid w:val="009C1B71"/>
    <w:rsid w:val="009C1FE9"/>
    <w:rsid w:val="009C7B5E"/>
    <w:rsid w:val="009D05E9"/>
    <w:rsid w:val="009D102A"/>
    <w:rsid w:val="009D1D73"/>
    <w:rsid w:val="009D3BDE"/>
    <w:rsid w:val="009D7A08"/>
    <w:rsid w:val="009D7BA5"/>
    <w:rsid w:val="009E2B55"/>
    <w:rsid w:val="009E2CBB"/>
    <w:rsid w:val="009E5444"/>
    <w:rsid w:val="009E6281"/>
    <w:rsid w:val="009E7273"/>
    <w:rsid w:val="009E7BAC"/>
    <w:rsid w:val="009F2D0E"/>
    <w:rsid w:val="009F41FF"/>
    <w:rsid w:val="009F5EBF"/>
    <w:rsid w:val="009F6B9A"/>
    <w:rsid w:val="00A003C7"/>
    <w:rsid w:val="00A0267B"/>
    <w:rsid w:val="00A02893"/>
    <w:rsid w:val="00A032D4"/>
    <w:rsid w:val="00A060A2"/>
    <w:rsid w:val="00A06E18"/>
    <w:rsid w:val="00A079F1"/>
    <w:rsid w:val="00A07FCD"/>
    <w:rsid w:val="00A11214"/>
    <w:rsid w:val="00A1163D"/>
    <w:rsid w:val="00A1221C"/>
    <w:rsid w:val="00A12487"/>
    <w:rsid w:val="00A13800"/>
    <w:rsid w:val="00A156DC"/>
    <w:rsid w:val="00A15F25"/>
    <w:rsid w:val="00A16185"/>
    <w:rsid w:val="00A17AE3"/>
    <w:rsid w:val="00A224D3"/>
    <w:rsid w:val="00A22C68"/>
    <w:rsid w:val="00A24360"/>
    <w:rsid w:val="00A2519E"/>
    <w:rsid w:val="00A255C1"/>
    <w:rsid w:val="00A30B0A"/>
    <w:rsid w:val="00A32D24"/>
    <w:rsid w:val="00A32D56"/>
    <w:rsid w:val="00A3691C"/>
    <w:rsid w:val="00A36A5F"/>
    <w:rsid w:val="00A441AC"/>
    <w:rsid w:val="00A44544"/>
    <w:rsid w:val="00A44C01"/>
    <w:rsid w:val="00A463F9"/>
    <w:rsid w:val="00A50588"/>
    <w:rsid w:val="00A52BBA"/>
    <w:rsid w:val="00A56A70"/>
    <w:rsid w:val="00A56D9F"/>
    <w:rsid w:val="00A570AC"/>
    <w:rsid w:val="00A64CDC"/>
    <w:rsid w:val="00A65137"/>
    <w:rsid w:val="00A664B0"/>
    <w:rsid w:val="00A6694A"/>
    <w:rsid w:val="00A77184"/>
    <w:rsid w:val="00A80814"/>
    <w:rsid w:val="00A87719"/>
    <w:rsid w:val="00A90A74"/>
    <w:rsid w:val="00A91DAE"/>
    <w:rsid w:val="00A9393A"/>
    <w:rsid w:val="00A94BB0"/>
    <w:rsid w:val="00A9745B"/>
    <w:rsid w:val="00AA37F2"/>
    <w:rsid w:val="00AA6959"/>
    <w:rsid w:val="00AB0688"/>
    <w:rsid w:val="00AB0D3A"/>
    <w:rsid w:val="00AB22AA"/>
    <w:rsid w:val="00AB2C3D"/>
    <w:rsid w:val="00AB3D21"/>
    <w:rsid w:val="00AB3D2B"/>
    <w:rsid w:val="00AB4397"/>
    <w:rsid w:val="00AC2F4A"/>
    <w:rsid w:val="00AC3099"/>
    <w:rsid w:val="00AC3C49"/>
    <w:rsid w:val="00AC5E39"/>
    <w:rsid w:val="00AC6B7C"/>
    <w:rsid w:val="00AD1B49"/>
    <w:rsid w:val="00AD2249"/>
    <w:rsid w:val="00AD2BD2"/>
    <w:rsid w:val="00AD3867"/>
    <w:rsid w:val="00AE0006"/>
    <w:rsid w:val="00AE080E"/>
    <w:rsid w:val="00AE5A42"/>
    <w:rsid w:val="00AF2E61"/>
    <w:rsid w:val="00AF4326"/>
    <w:rsid w:val="00AF5BD4"/>
    <w:rsid w:val="00B013B7"/>
    <w:rsid w:val="00B12580"/>
    <w:rsid w:val="00B133E9"/>
    <w:rsid w:val="00B13DAD"/>
    <w:rsid w:val="00B15ACF"/>
    <w:rsid w:val="00B20B07"/>
    <w:rsid w:val="00B20CB2"/>
    <w:rsid w:val="00B22853"/>
    <w:rsid w:val="00B23E08"/>
    <w:rsid w:val="00B27F9A"/>
    <w:rsid w:val="00B30744"/>
    <w:rsid w:val="00B33BC2"/>
    <w:rsid w:val="00B34CF1"/>
    <w:rsid w:val="00B35995"/>
    <w:rsid w:val="00B40FE2"/>
    <w:rsid w:val="00B41BB8"/>
    <w:rsid w:val="00B4304E"/>
    <w:rsid w:val="00B43F83"/>
    <w:rsid w:val="00B45316"/>
    <w:rsid w:val="00B51C0F"/>
    <w:rsid w:val="00B52C96"/>
    <w:rsid w:val="00B53028"/>
    <w:rsid w:val="00B5309E"/>
    <w:rsid w:val="00B5326A"/>
    <w:rsid w:val="00B56379"/>
    <w:rsid w:val="00B566B2"/>
    <w:rsid w:val="00B5717A"/>
    <w:rsid w:val="00B571B9"/>
    <w:rsid w:val="00B60934"/>
    <w:rsid w:val="00B63974"/>
    <w:rsid w:val="00B64569"/>
    <w:rsid w:val="00B66C62"/>
    <w:rsid w:val="00B679E9"/>
    <w:rsid w:val="00B75424"/>
    <w:rsid w:val="00B800C3"/>
    <w:rsid w:val="00B80200"/>
    <w:rsid w:val="00B8659B"/>
    <w:rsid w:val="00B9157F"/>
    <w:rsid w:val="00B92F56"/>
    <w:rsid w:val="00B93FEC"/>
    <w:rsid w:val="00B94B26"/>
    <w:rsid w:val="00B9664B"/>
    <w:rsid w:val="00BA0E3F"/>
    <w:rsid w:val="00BA136D"/>
    <w:rsid w:val="00BA1C56"/>
    <w:rsid w:val="00BA29A1"/>
    <w:rsid w:val="00BA2F5D"/>
    <w:rsid w:val="00BA4568"/>
    <w:rsid w:val="00BA6238"/>
    <w:rsid w:val="00BB37B9"/>
    <w:rsid w:val="00BB42A4"/>
    <w:rsid w:val="00BC5CAE"/>
    <w:rsid w:val="00BC6B6D"/>
    <w:rsid w:val="00BD19AD"/>
    <w:rsid w:val="00BD1AAF"/>
    <w:rsid w:val="00BD1FF3"/>
    <w:rsid w:val="00BD3953"/>
    <w:rsid w:val="00BD69E0"/>
    <w:rsid w:val="00BD6B4C"/>
    <w:rsid w:val="00BD75DD"/>
    <w:rsid w:val="00BE49EB"/>
    <w:rsid w:val="00BE5075"/>
    <w:rsid w:val="00BE7788"/>
    <w:rsid w:val="00BF172E"/>
    <w:rsid w:val="00BF1BB9"/>
    <w:rsid w:val="00BF1C6A"/>
    <w:rsid w:val="00BF1F65"/>
    <w:rsid w:val="00BF4600"/>
    <w:rsid w:val="00BF6481"/>
    <w:rsid w:val="00BF6A52"/>
    <w:rsid w:val="00BF6A6E"/>
    <w:rsid w:val="00C04E7E"/>
    <w:rsid w:val="00C11F59"/>
    <w:rsid w:val="00C148AE"/>
    <w:rsid w:val="00C14970"/>
    <w:rsid w:val="00C155F5"/>
    <w:rsid w:val="00C209DF"/>
    <w:rsid w:val="00C215E5"/>
    <w:rsid w:val="00C216C9"/>
    <w:rsid w:val="00C23615"/>
    <w:rsid w:val="00C3059C"/>
    <w:rsid w:val="00C370B3"/>
    <w:rsid w:val="00C3776D"/>
    <w:rsid w:val="00C417CE"/>
    <w:rsid w:val="00C4283F"/>
    <w:rsid w:val="00C4302D"/>
    <w:rsid w:val="00C43807"/>
    <w:rsid w:val="00C4401C"/>
    <w:rsid w:val="00C45F20"/>
    <w:rsid w:val="00C502C4"/>
    <w:rsid w:val="00C549A3"/>
    <w:rsid w:val="00C54CE2"/>
    <w:rsid w:val="00C54EB0"/>
    <w:rsid w:val="00C54EB3"/>
    <w:rsid w:val="00C56405"/>
    <w:rsid w:val="00C56AB9"/>
    <w:rsid w:val="00C61678"/>
    <w:rsid w:val="00C65AEA"/>
    <w:rsid w:val="00C65BB0"/>
    <w:rsid w:val="00C66449"/>
    <w:rsid w:val="00C71906"/>
    <w:rsid w:val="00C72B68"/>
    <w:rsid w:val="00C72D91"/>
    <w:rsid w:val="00C735FF"/>
    <w:rsid w:val="00C7621B"/>
    <w:rsid w:val="00C77BA1"/>
    <w:rsid w:val="00C82CFC"/>
    <w:rsid w:val="00C8352F"/>
    <w:rsid w:val="00C84F5C"/>
    <w:rsid w:val="00C90F17"/>
    <w:rsid w:val="00C95095"/>
    <w:rsid w:val="00C95E57"/>
    <w:rsid w:val="00C964A3"/>
    <w:rsid w:val="00C96B14"/>
    <w:rsid w:val="00CA0984"/>
    <w:rsid w:val="00CA21A7"/>
    <w:rsid w:val="00CA25F3"/>
    <w:rsid w:val="00CA328D"/>
    <w:rsid w:val="00CA439B"/>
    <w:rsid w:val="00CA5526"/>
    <w:rsid w:val="00CA5B91"/>
    <w:rsid w:val="00CA64B5"/>
    <w:rsid w:val="00CB13D5"/>
    <w:rsid w:val="00CB2BE9"/>
    <w:rsid w:val="00CB4752"/>
    <w:rsid w:val="00CB763C"/>
    <w:rsid w:val="00CC1439"/>
    <w:rsid w:val="00CC1957"/>
    <w:rsid w:val="00CC326F"/>
    <w:rsid w:val="00CC3D94"/>
    <w:rsid w:val="00CC70A0"/>
    <w:rsid w:val="00CC7991"/>
    <w:rsid w:val="00CD06E1"/>
    <w:rsid w:val="00CD0AB1"/>
    <w:rsid w:val="00CD78DB"/>
    <w:rsid w:val="00CE0041"/>
    <w:rsid w:val="00CE1931"/>
    <w:rsid w:val="00CE7354"/>
    <w:rsid w:val="00CF0575"/>
    <w:rsid w:val="00CF13B8"/>
    <w:rsid w:val="00CF2B7F"/>
    <w:rsid w:val="00CF35F9"/>
    <w:rsid w:val="00CF40C5"/>
    <w:rsid w:val="00CF6B3C"/>
    <w:rsid w:val="00CF7511"/>
    <w:rsid w:val="00D001AE"/>
    <w:rsid w:val="00D00498"/>
    <w:rsid w:val="00D01FD3"/>
    <w:rsid w:val="00D02511"/>
    <w:rsid w:val="00D03496"/>
    <w:rsid w:val="00D034B1"/>
    <w:rsid w:val="00D070A8"/>
    <w:rsid w:val="00D072DD"/>
    <w:rsid w:val="00D107AA"/>
    <w:rsid w:val="00D143F2"/>
    <w:rsid w:val="00D1747C"/>
    <w:rsid w:val="00D227DF"/>
    <w:rsid w:val="00D242B5"/>
    <w:rsid w:val="00D25453"/>
    <w:rsid w:val="00D27601"/>
    <w:rsid w:val="00D326E7"/>
    <w:rsid w:val="00D3491A"/>
    <w:rsid w:val="00D359AE"/>
    <w:rsid w:val="00D35C40"/>
    <w:rsid w:val="00D35C91"/>
    <w:rsid w:val="00D36883"/>
    <w:rsid w:val="00D36BC5"/>
    <w:rsid w:val="00D4038D"/>
    <w:rsid w:val="00D41B01"/>
    <w:rsid w:val="00D41F78"/>
    <w:rsid w:val="00D42D3F"/>
    <w:rsid w:val="00D46838"/>
    <w:rsid w:val="00D47354"/>
    <w:rsid w:val="00D51FE4"/>
    <w:rsid w:val="00D532DE"/>
    <w:rsid w:val="00D54CC8"/>
    <w:rsid w:val="00D575D9"/>
    <w:rsid w:val="00D60CD7"/>
    <w:rsid w:val="00D6178A"/>
    <w:rsid w:val="00D65276"/>
    <w:rsid w:val="00D65422"/>
    <w:rsid w:val="00D66B7F"/>
    <w:rsid w:val="00D70416"/>
    <w:rsid w:val="00D71040"/>
    <w:rsid w:val="00D711DC"/>
    <w:rsid w:val="00D71A8E"/>
    <w:rsid w:val="00D72054"/>
    <w:rsid w:val="00D7257F"/>
    <w:rsid w:val="00D74392"/>
    <w:rsid w:val="00D757B4"/>
    <w:rsid w:val="00D757DF"/>
    <w:rsid w:val="00D764E2"/>
    <w:rsid w:val="00D804EA"/>
    <w:rsid w:val="00D83CD7"/>
    <w:rsid w:val="00D86D78"/>
    <w:rsid w:val="00D86F17"/>
    <w:rsid w:val="00D9095A"/>
    <w:rsid w:val="00D90C9D"/>
    <w:rsid w:val="00D91439"/>
    <w:rsid w:val="00D93A0C"/>
    <w:rsid w:val="00D9422F"/>
    <w:rsid w:val="00D97081"/>
    <w:rsid w:val="00D97106"/>
    <w:rsid w:val="00DA32F2"/>
    <w:rsid w:val="00DA6739"/>
    <w:rsid w:val="00DB0DC6"/>
    <w:rsid w:val="00DB3117"/>
    <w:rsid w:val="00DB37C0"/>
    <w:rsid w:val="00DB48A4"/>
    <w:rsid w:val="00DB6109"/>
    <w:rsid w:val="00DB6FB4"/>
    <w:rsid w:val="00DC0C8B"/>
    <w:rsid w:val="00DC1663"/>
    <w:rsid w:val="00DC20FA"/>
    <w:rsid w:val="00DC2B2B"/>
    <w:rsid w:val="00DC3F5D"/>
    <w:rsid w:val="00DC4B3D"/>
    <w:rsid w:val="00DC586E"/>
    <w:rsid w:val="00DC723A"/>
    <w:rsid w:val="00DC7294"/>
    <w:rsid w:val="00DD0538"/>
    <w:rsid w:val="00DD0965"/>
    <w:rsid w:val="00DD0CC1"/>
    <w:rsid w:val="00DD4888"/>
    <w:rsid w:val="00DD4BE3"/>
    <w:rsid w:val="00DD650E"/>
    <w:rsid w:val="00DD7053"/>
    <w:rsid w:val="00DE0EB0"/>
    <w:rsid w:val="00DE1D8B"/>
    <w:rsid w:val="00DE20DF"/>
    <w:rsid w:val="00DE31F7"/>
    <w:rsid w:val="00DE475F"/>
    <w:rsid w:val="00DE70E1"/>
    <w:rsid w:val="00DF230F"/>
    <w:rsid w:val="00DF349E"/>
    <w:rsid w:val="00DF4188"/>
    <w:rsid w:val="00DF60F1"/>
    <w:rsid w:val="00DF7C10"/>
    <w:rsid w:val="00E00023"/>
    <w:rsid w:val="00E01B5D"/>
    <w:rsid w:val="00E01EB7"/>
    <w:rsid w:val="00E0386A"/>
    <w:rsid w:val="00E1190F"/>
    <w:rsid w:val="00E12CB1"/>
    <w:rsid w:val="00E13CA7"/>
    <w:rsid w:val="00E1428B"/>
    <w:rsid w:val="00E16020"/>
    <w:rsid w:val="00E16C56"/>
    <w:rsid w:val="00E16E78"/>
    <w:rsid w:val="00E211EB"/>
    <w:rsid w:val="00E26E89"/>
    <w:rsid w:val="00E312A4"/>
    <w:rsid w:val="00E33385"/>
    <w:rsid w:val="00E33DE2"/>
    <w:rsid w:val="00E36FF2"/>
    <w:rsid w:val="00E376CD"/>
    <w:rsid w:val="00E42D72"/>
    <w:rsid w:val="00E430C2"/>
    <w:rsid w:val="00E430DD"/>
    <w:rsid w:val="00E436A3"/>
    <w:rsid w:val="00E502CE"/>
    <w:rsid w:val="00E50D17"/>
    <w:rsid w:val="00E5313F"/>
    <w:rsid w:val="00E57E56"/>
    <w:rsid w:val="00E60505"/>
    <w:rsid w:val="00E6264D"/>
    <w:rsid w:val="00E70A8A"/>
    <w:rsid w:val="00E71270"/>
    <w:rsid w:val="00E73A91"/>
    <w:rsid w:val="00E73CD5"/>
    <w:rsid w:val="00E75181"/>
    <w:rsid w:val="00E75F2B"/>
    <w:rsid w:val="00E76B3A"/>
    <w:rsid w:val="00E76DA1"/>
    <w:rsid w:val="00E77670"/>
    <w:rsid w:val="00E80744"/>
    <w:rsid w:val="00E81A95"/>
    <w:rsid w:val="00E82FD7"/>
    <w:rsid w:val="00E83843"/>
    <w:rsid w:val="00E861A1"/>
    <w:rsid w:val="00E8771C"/>
    <w:rsid w:val="00E9161C"/>
    <w:rsid w:val="00E92062"/>
    <w:rsid w:val="00EA2584"/>
    <w:rsid w:val="00EA3FD4"/>
    <w:rsid w:val="00EA6872"/>
    <w:rsid w:val="00EA6AEA"/>
    <w:rsid w:val="00EB0A58"/>
    <w:rsid w:val="00EB0E0C"/>
    <w:rsid w:val="00EB3406"/>
    <w:rsid w:val="00EB4005"/>
    <w:rsid w:val="00EB460A"/>
    <w:rsid w:val="00EB503D"/>
    <w:rsid w:val="00EB51A8"/>
    <w:rsid w:val="00EC1BBB"/>
    <w:rsid w:val="00EC54BB"/>
    <w:rsid w:val="00EC6A97"/>
    <w:rsid w:val="00EC77E7"/>
    <w:rsid w:val="00ED4D8F"/>
    <w:rsid w:val="00ED58AD"/>
    <w:rsid w:val="00ED5BF5"/>
    <w:rsid w:val="00ED6937"/>
    <w:rsid w:val="00ED7853"/>
    <w:rsid w:val="00EE0BEE"/>
    <w:rsid w:val="00EE189B"/>
    <w:rsid w:val="00EF3C62"/>
    <w:rsid w:val="00EF5816"/>
    <w:rsid w:val="00EF651E"/>
    <w:rsid w:val="00EF6BC4"/>
    <w:rsid w:val="00EF7347"/>
    <w:rsid w:val="00EF76CB"/>
    <w:rsid w:val="00F00C7D"/>
    <w:rsid w:val="00F01B51"/>
    <w:rsid w:val="00F02A05"/>
    <w:rsid w:val="00F02B1A"/>
    <w:rsid w:val="00F05B07"/>
    <w:rsid w:val="00F10024"/>
    <w:rsid w:val="00F11502"/>
    <w:rsid w:val="00F139F0"/>
    <w:rsid w:val="00F1548D"/>
    <w:rsid w:val="00F1678E"/>
    <w:rsid w:val="00F2504E"/>
    <w:rsid w:val="00F26FE8"/>
    <w:rsid w:val="00F2760D"/>
    <w:rsid w:val="00F309A4"/>
    <w:rsid w:val="00F3420C"/>
    <w:rsid w:val="00F370E2"/>
    <w:rsid w:val="00F372F4"/>
    <w:rsid w:val="00F41E1E"/>
    <w:rsid w:val="00F41F37"/>
    <w:rsid w:val="00F42D0E"/>
    <w:rsid w:val="00F43900"/>
    <w:rsid w:val="00F457B3"/>
    <w:rsid w:val="00F45DF7"/>
    <w:rsid w:val="00F47FE0"/>
    <w:rsid w:val="00F530E2"/>
    <w:rsid w:val="00F54249"/>
    <w:rsid w:val="00F5733A"/>
    <w:rsid w:val="00F57A31"/>
    <w:rsid w:val="00F57F54"/>
    <w:rsid w:val="00F61E54"/>
    <w:rsid w:val="00F6286D"/>
    <w:rsid w:val="00F67FBB"/>
    <w:rsid w:val="00F720DB"/>
    <w:rsid w:val="00F75605"/>
    <w:rsid w:val="00F76924"/>
    <w:rsid w:val="00F774A5"/>
    <w:rsid w:val="00F777DD"/>
    <w:rsid w:val="00F80851"/>
    <w:rsid w:val="00F814A6"/>
    <w:rsid w:val="00F87559"/>
    <w:rsid w:val="00F92484"/>
    <w:rsid w:val="00F9419B"/>
    <w:rsid w:val="00F957CB"/>
    <w:rsid w:val="00FA1661"/>
    <w:rsid w:val="00FA20B3"/>
    <w:rsid w:val="00FA6E4F"/>
    <w:rsid w:val="00FA7399"/>
    <w:rsid w:val="00FA7B8B"/>
    <w:rsid w:val="00FB21E6"/>
    <w:rsid w:val="00FB39AE"/>
    <w:rsid w:val="00FB5BAE"/>
    <w:rsid w:val="00FB5FAD"/>
    <w:rsid w:val="00FB6F8D"/>
    <w:rsid w:val="00FC1C76"/>
    <w:rsid w:val="00FC2747"/>
    <w:rsid w:val="00FC3297"/>
    <w:rsid w:val="00FC37F7"/>
    <w:rsid w:val="00FC61AD"/>
    <w:rsid w:val="00FC6306"/>
    <w:rsid w:val="00FD359D"/>
    <w:rsid w:val="00FE1ABF"/>
    <w:rsid w:val="00FE3286"/>
    <w:rsid w:val="00FE48C5"/>
    <w:rsid w:val="00FE4A20"/>
    <w:rsid w:val="00FE5237"/>
    <w:rsid w:val="00FE624A"/>
    <w:rsid w:val="00FE7384"/>
    <w:rsid w:val="00FE7E90"/>
    <w:rsid w:val="00FF0586"/>
    <w:rsid w:val="00FF25C2"/>
    <w:rsid w:val="00FF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7"/>
    <o:shapelayout v:ext="edit">
      <o:idmap v:ext="edit" data="1"/>
    </o:shapelayout>
  </w:shapeDefaults>
  <w:decimalSymbol w:val="."/>
  <w:listSeparator w:val=","/>
  <w14:docId w14:val="01BF9994"/>
  <w15:docId w15:val="{4D632CC3-F7E2-41BB-8ADD-F9CBAF9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aliases w:val="DDQ Section Headings"/>
    <w:basedOn w:val="ListNumber"/>
    <w:next w:val="Normal"/>
    <w:link w:val="Heading1Char"/>
    <w:autoRedefine/>
    <w:qFormat/>
    <w:rsid w:val="00CB2BE9"/>
    <w:pPr>
      <w:keepNext/>
      <w:numPr>
        <w:numId w:val="0"/>
      </w:numPr>
      <w:tabs>
        <w:tab w:val="left" w:pos="3240"/>
      </w:tabs>
      <w:ind w:left="3240" w:hanging="3240"/>
      <w:outlineLvl w:val="0"/>
    </w:pPr>
    <w:rPr>
      <w:rFonts w:ascii="Arial" w:hAnsi="Arial" w:cs="Arial"/>
      <w:b/>
      <w:bCs/>
      <w:kern w:val="32"/>
    </w:rPr>
  </w:style>
  <w:style w:type="paragraph" w:styleId="Heading2">
    <w:name w:val="heading 2"/>
    <w:basedOn w:val="ListBullet2"/>
    <w:next w:val="List"/>
    <w:qFormat/>
    <w:rsid w:val="00367250"/>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24F7"/>
    <w:pPr>
      <w:spacing w:before="120"/>
    </w:pPr>
    <w:rPr>
      <w:rFonts w:asciiTheme="minorHAnsi" w:hAnsiTheme="minorHAnsi"/>
      <w:b/>
    </w:rPr>
  </w:style>
  <w:style w:type="paragraph" w:styleId="ListBullet2">
    <w:name w:val="List Bullet 2"/>
    <w:basedOn w:val="Normal"/>
    <w:rsid w:val="00367250"/>
    <w:pPr>
      <w:numPr>
        <w:numId w:val="1"/>
      </w:numPr>
    </w:pPr>
  </w:style>
  <w:style w:type="paragraph" w:styleId="List">
    <w:name w:val="List"/>
    <w:basedOn w:val="Normal"/>
    <w:rsid w:val="00367250"/>
    <w:pPr>
      <w:ind w:left="360" w:hanging="360"/>
    </w:pPr>
  </w:style>
  <w:style w:type="character" w:styleId="Hyperlink">
    <w:name w:val="Hyperlink"/>
    <w:uiPriority w:val="99"/>
    <w:rsid w:val="00367250"/>
    <w:rPr>
      <w:color w:val="0000FF"/>
      <w:u w:val="single"/>
    </w:rPr>
  </w:style>
  <w:style w:type="paragraph" w:customStyle="1" w:styleId="MediumShading1-Accent11">
    <w:name w:val="Medium Shading 1 - Accent 11"/>
    <w:link w:val="MediumShading1-Accent1Char"/>
    <w:qFormat/>
    <w:rsid w:val="00410A59"/>
    <w:rPr>
      <w:rFonts w:ascii="Calibri" w:eastAsia="PMingLiU" w:hAnsi="Calibri"/>
      <w:sz w:val="22"/>
      <w:szCs w:val="22"/>
    </w:rPr>
  </w:style>
  <w:style w:type="paragraph" w:styleId="ListNumber">
    <w:name w:val="List Number"/>
    <w:basedOn w:val="Normal"/>
    <w:rsid w:val="00410A59"/>
    <w:pPr>
      <w:numPr>
        <w:numId w:val="2"/>
      </w:numPr>
    </w:pPr>
  </w:style>
  <w:style w:type="character" w:customStyle="1" w:styleId="MediumShading1-Accent1Char">
    <w:name w:val="Medium Shading 1 - Accent 1 Char"/>
    <w:link w:val="MediumShading1-Accent11"/>
    <w:locked/>
    <w:rsid w:val="00410A59"/>
    <w:rPr>
      <w:rFonts w:ascii="Calibri" w:eastAsia="PMingLiU" w:hAnsi="Calibri"/>
      <w:sz w:val="22"/>
      <w:szCs w:val="22"/>
      <w:lang w:val="en-US" w:eastAsia="en-US" w:bidi="ar-SA"/>
    </w:rPr>
  </w:style>
  <w:style w:type="paragraph" w:customStyle="1" w:styleId="StyleHeading1DDQSectionHeadingsLeft0Firstline0">
    <w:name w:val="Style Heading 1DDQ Section Headings + Left:  0&quot; First line:  0&quot;"/>
    <w:basedOn w:val="Heading1"/>
    <w:autoRedefine/>
    <w:rsid w:val="00410A59"/>
    <w:rPr>
      <w:rFonts w:cs="Times New Roman"/>
    </w:rPr>
  </w:style>
  <w:style w:type="paragraph" w:styleId="Index1">
    <w:name w:val="index 1"/>
    <w:basedOn w:val="Normal"/>
    <w:next w:val="Normal"/>
    <w:autoRedefine/>
    <w:rsid w:val="00CC70A0"/>
    <w:pPr>
      <w:ind w:left="240" w:hanging="240"/>
    </w:pPr>
  </w:style>
  <w:style w:type="paragraph" w:styleId="Index2">
    <w:name w:val="index 2"/>
    <w:basedOn w:val="Normal"/>
    <w:next w:val="Normal"/>
    <w:autoRedefine/>
    <w:rsid w:val="00CC70A0"/>
    <w:pPr>
      <w:ind w:left="480" w:hanging="240"/>
    </w:pPr>
  </w:style>
  <w:style w:type="paragraph" w:styleId="Index3">
    <w:name w:val="index 3"/>
    <w:basedOn w:val="Normal"/>
    <w:next w:val="Normal"/>
    <w:autoRedefine/>
    <w:rsid w:val="00CC70A0"/>
    <w:pPr>
      <w:ind w:left="720" w:hanging="240"/>
    </w:pPr>
  </w:style>
  <w:style w:type="paragraph" w:styleId="Index4">
    <w:name w:val="index 4"/>
    <w:basedOn w:val="Normal"/>
    <w:next w:val="Normal"/>
    <w:autoRedefine/>
    <w:rsid w:val="00CC70A0"/>
    <w:pPr>
      <w:ind w:left="960" w:hanging="240"/>
    </w:pPr>
  </w:style>
  <w:style w:type="paragraph" w:styleId="Index5">
    <w:name w:val="index 5"/>
    <w:basedOn w:val="Normal"/>
    <w:next w:val="Normal"/>
    <w:autoRedefine/>
    <w:rsid w:val="00CC70A0"/>
    <w:pPr>
      <w:ind w:left="1200" w:hanging="240"/>
    </w:pPr>
  </w:style>
  <w:style w:type="paragraph" w:styleId="Index6">
    <w:name w:val="index 6"/>
    <w:basedOn w:val="Normal"/>
    <w:next w:val="Normal"/>
    <w:autoRedefine/>
    <w:rsid w:val="00CC70A0"/>
    <w:pPr>
      <w:ind w:left="1440" w:hanging="240"/>
    </w:pPr>
  </w:style>
  <w:style w:type="paragraph" w:styleId="Index7">
    <w:name w:val="index 7"/>
    <w:basedOn w:val="Normal"/>
    <w:next w:val="Normal"/>
    <w:autoRedefine/>
    <w:rsid w:val="00CC70A0"/>
    <w:pPr>
      <w:ind w:left="1680" w:hanging="240"/>
    </w:pPr>
  </w:style>
  <w:style w:type="paragraph" w:styleId="Index8">
    <w:name w:val="index 8"/>
    <w:basedOn w:val="Normal"/>
    <w:next w:val="Normal"/>
    <w:autoRedefine/>
    <w:rsid w:val="00CC70A0"/>
    <w:pPr>
      <w:ind w:left="1920" w:hanging="240"/>
    </w:pPr>
  </w:style>
  <w:style w:type="paragraph" w:styleId="Index9">
    <w:name w:val="index 9"/>
    <w:basedOn w:val="Normal"/>
    <w:next w:val="Normal"/>
    <w:autoRedefine/>
    <w:rsid w:val="00CC70A0"/>
    <w:pPr>
      <w:ind w:left="2160" w:hanging="240"/>
    </w:pPr>
  </w:style>
  <w:style w:type="paragraph" w:styleId="IndexHeading">
    <w:name w:val="index heading"/>
    <w:basedOn w:val="Normal"/>
    <w:next w:val="Index1"/>
    <w:rsid w:val="00CC70A0"/>
  </w:style>
  <w:style w:type="paragraph" w:styleId="TOC2">
    <w:name w:val="toc 2"/>
    <w:basedOn w:val="Normal"/>
    <w:next w:val="Normal"/>
    <w:autoRedefine/>
    <w:uiPriority w:val="39"/>
    <w:rsid w:val="00CC70A0"/>
    <w:pPr>
      <w:ind w:left="240"/>
    </w:pPr>
    <w:rPr>
      <w:rFonts w:asciiTheme="minorHAnsi" w:hAnsiTheme="minorHAnsi"/>
      <w:b/>
      <w:sz w:val="22"/>
      <w:szCs w:val="22"/>
    </w:rPr>
  </w:style>
  <w:style w:type="paragraph" w:styleId="TOC3">
    <w:name w:val="toc 3"/>
    <w:basedOn w:val="Normal"/>
    <w:next w:val="Normal"/>
    <w:autoRedefine/>
    <w:uiPriority w:val="39"/>
    <w:rsid w:val="00CC70A0"/>
    <w:pPr>
      <w:ind w:left="480"/>
    </w:pPr>
    <w:rPr>
      <w:rFonts w:asciiTheme="minorHAnsi" w:hAnsiTheme="minorHAnsi"/>
      <w:sz w:val="22"/>
      <w:szCs w:val="22"/>
    </w:rPr>
  </w:style>
  <w:style w:type="paragraph" w:styleId="TOC4">
    <w:name w:val="toc 4"/>
    <w:basedOn w:val="Normal"/>
    <w:next w:val="Normal"/>
    <w:autoRedefine/>
    <w:uiPriority w:val="39"/>
    <w:rsid w:val="00CC70A0"/>
    <w:pPr>
      <w:ind w:left="720"/>
    </w:pPr>
    <w:rPr>
      <w:rFonts w:asciiTheme="minorHAnsi" w:hAnsiTheme="minorHAnsi"/>
      <w:sz w:val="20"/>
      <w:szCs w:val="20"/>
    </w:rPr>
  </w:style>
  <w:style w:type="paragraph" w:styleId="TOC5">
    <w:name w:val="toc 5"/>
    <w:basedOn w:val="Normal"/>
    <w:next w:val="Normal"/>
    <w:autoRedefine/>
    <w:uiPriority w:val="39"/>
    <w:rsid w:val="00CC70A0"/>
    <w:pPr>
      <w:ind w:left="960"/>
    </w:pPr>
    <w:rPr>
      <w:rFonts w:asciiTheme="minorHAnsi" w:hAnsiTheme="minorHAnsi"/>
      <w:sz w:val="20"/>
      <w:szCs w:val="20"/>
    </w:rPr>
  </w:style>
  <w:style w:type="paragraph" w:styleId="TOC6">
    <w:name w:val="toc 6"/>
    <w:basedOn w:val="Normal"/>
    <w:next w:val="Normal"/>
    <w:autoRedefine/>
    <w:uiPriority w:val="39"/>
    <w:rsid w:val="00CC70A0"/>
    <w:pPr>
      <w:ind w:left="1200"/>
    </w:pPr>
    <w:rPr>
      <w:rFonts w:asciiTheme="minorHAnsi" w:hAnsiTheme="minorHAnsi"/>
      <w:sz w:val="20"/>
      <w:szCs w:val="20"/>
    </w:rPr>
  </w:style>
  <w:style w:type="paragraph" w:styleId="TOC7">
    <w:name w:val="toc 7"/>
    <w:basedOn w:val="Normal"/>
    <w:next w:val="Normal"/>
    <w:autoRedefine/>
    <w:uiPriority w:val="39"/>
    <w:rsid w:val="00CC70A0"/>
    <w:pPr>
      <w:ind w:left="1440"/>
    </w:pPr>
    <w:rPr>
      <w:rFonts w:asciiTheme="minorHAnsi" w:hAnsiTheme="minorHAnsi"/>
      <w:sz w:val="20"/>
      <w:szCs w:val="20"/>
    </w:rPr>
  </w:style>
  <w:style w:type="paragraph" w:styleId="TOC8">
    <w:name w:val="toc 8"/>
    <w:basedOn w:val="Normal"/>
    <w:next w:val="Normal"/>
    <w:autoRedefine/>
    <w:uiPriority w:val="39"/>
    <w:rsid w:val="00CC70A0"/>
    <w:pPr>
      <w:ind w:left="1680"/>
    </w:pPr>
    <w:rPr>
      <w:rFonts w:asciiTheme="minorHAnsi" w:hAnsiTheme="minorHAnsi"/>
      <w:sz w:val="20"/>
      <w:szCs w:val="20"/>
    </w:rPr>
  </w:style>
  <w:style w:type="paragraph" w:styleId="TOC9">
    <w:name w:val="toc 9"/>
    <w:basedOn w:val="Normal"/>
    <w:next w:val="Normal"/>
    <w:autoRedefine/>
    <w:uiPriority w:val="39"/>
    <w:rsid w:val="00CC70A0"/>
    <w:pPr>
      <w:ind w:left="1920"/>
    </w:pPr>
    <w:rPr>
      <w:rFonts w:asciiTheme="minorHAnsi" w:hAnsiTheme="minorHAnsi"/>
      <w:sz w:val="20"/>
      <w:szCs w:val="20"/>
    </w:rPr>
  </w:style>
  <w:style w:type="paragraph" w:styleId="Footer">
    <w:name w:val="footer"/>
    <w:basedOn w:val="Normal"/>
    <w:link w:val="FooterChar"/>
    <w:uiPriority w:val="99"/>
    <w:rsid w:val="00CA64B5"/>
    <w:pPr>
      <w:tabs>
        <w:tab w:val="center" w:pos="4320"/>
        <w:tab w:val="right" w:pos="8640"/>
      </w:tabs>
    </w:pPr>
  </w:style>
  <w:style w:type="character" w:customStyle="1" w:styleId="FooterChar">
    <w:name w:val="Footer Char"/>
    <w:link w:val="Footer"/>
    <w:uiPriority w:val="99"/>
    <w:rsid w:val="00CA64B5"/>
    <w:rPr>
      <w:sz w:val="24"/>
      <w:szCs w:val="24"/>
    </w:rPr>
  </w:style>
  <w:style w:type="character" w:styleId="PageNumber">
    <w:name w:val="page number"/>
    <w:rsid w:val="00CA64B5"/>
  </w:style>
  <w:style w:type="paragraph" w:styleId="TOCHeading">
    <w:name w:val="TOC Heading"/>
    <w:basedOn w:val="Heading1"/>
    <w:next w:val="Normal"/>
    <w:uiPriority w:val="39"/>
    <w:unhideWhenUsed/>
    <w:qFormat/>
    <w:rsid w:val="00C7621B"/>
    <w:pPr>
      <w:keepLines/>
      <w:spacing w:before="48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D42D3F"/>
    <w:rPr>
      <w:rFonts w:ascii="Tahoma" w:hAnsi="Tahoma" w:cs="Tahoma"/>
      <w:sz w:val="16"/>
      <w:szCs w:val="16"/>
    </w:rPr>
  </w:style>
  <w:style w:type="character" w:customStyle="1" w:styleId="BalloonTextChar">
    <w:name w:val="Balloon Text Char"/>
    <w:link w:val="BalloonText"/>
    <w:rsid w:val="00D42D3F"/>
    <w:rPr>
      <w:rFonts w:ascii="Tahoma" w:hAnsi="Tahoma" w:cs="Tahoma"/>
      <w:sz w:val="16"/>
      <w:szCs w:val="16"/>
      <w:lang w:val="en-US" w:eastAsia="en-US"/>
    </w:rPr>
  </w:style>
  <w:style w:type="paragraph" w:styleId="Header">
    <w:name w:val="header"/>
    <w:basedOn w:val="Normal"/>
    <w:link w:val="HeaderChar"/>
    <w:uiPriority w:val="99"/>
    <w:rsid w:val="00F57A31"/>
    <w:pPr>
      <w:tabs>
        <w:tab w:val="center" w:pos="4680"/>
        <w:tab w:val="right" w:pos="9360"/>
      </w:tabs>
    </w:pPr>
  </w:style>
  <w:style w:type="character" w:customStyle="1" w:styleId="HeaderChar">
    <w:name w:val="Header Char"/>
    <w:link w:val="Header"/>
    <w:uiPriority w:val="99"/>
    <w:rsid w:val="00F57A31"/>
    <w:rPr>
      <w:sz w:val="24"/>
      <w:szCs w:val="24"/>
      <w:lang w:val="en-US" w:eastAsia="en-US"/>
    </w:rPr>
  </w:style>
  <w:style w:type="table" w:styleId="TableGrid">
    <w:name w:val="Table Grid"/>
    <w:basedOn w:val="TableNormal"/>
    <w:uiPriority w:val="1"/>
    <w:rsid w:val="00D7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B47C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9F6B9A"/>
    <w:rPr>
      <w:rFonts w:ascii="PMingLiU" w:eastAsiaTheme="minorEastAsia" w:hAnsi="PMingLiU" w:cstheme="minorBidi"/>
      <w:sz w:val="22"/>
      <w:szCs w:val="22"/>
    </w:rPr>
  </w:style>
  <w:style w:type="character" w:customStyle="1" w:styleId="NoSpacingChar">
    <w:name w:val="No Spacing Char"/>
    <w:basedOn w:val="DefaultParagraphFont"/>
    <w:link w:val="NoSpacing"/>
    <w:rsid w:val="009F6B9A"/>
    <w:rPr>
      <w:rFonts w:ascii="PMingLiU" w:eastAsiaTheme="minorEastAsia" w:hAnsi="PMingLiU" w:cstheme="minorBidi"/>
      <w:sz w:val="22"/>
      <w:szCs w:val="22"/>
    </w:rPr>
  </w:style>
  <w:style w:type="paragraph" w:styleId="FootnoteText">
    <w:name w:val="footnote text"/>
    <w:basedOn w:val="Normal"/>
    <w:link w:val="FootnoteTextChar"/>
    <w:rsid w:val="003F78EB"/>
    <w:rPr>
      <w:sz w:val="20"/>
      <w:szCs w:val="20"/>
    </w:rPr>
  </w:style>
  <w:style w:type="character" w:customStyle="1" w:styleId="FootnoteTextChar">
    <w:name w:val="Footnote Text Char"/>
    <w:basedOn w:val="DefaultParagraphFont"/>
    <w:link w:val="FootnoteText"/>
    <w:rsid w:val="003F78EB"/>
  </w:style>
  <w:style w:type="character" w:styleId="FootnoteReference">
    <w:name w:val="footnote reference"/>
    <w:basedOn w:val="DefaultParagraphFont"/>
    <w:rsid w:val="003F78EB"/>
    <w:rPr>
      <w:vertAlign w:val="superscript"/>
    </w:rPr>
  </w:style>
  <w:style w:type="character" w:styleId="CommentReference">
    <w:name w:val="annotation reference"/>
    <w:basedOn w:val="DefaultParagraphFont"/>
    <w:rsid w:val="003F78EB"/>
    <w:rPr>
      <w:sz w:val="16"/>
      <w:szCs w:val="16"/>
    </w:rPr>
  </w:style>
  <w:style w:type="paragraph" w:styleId="CommentText">
    <w:name w:val="annotation text"/>
    <w:basedOn w:val="Normal"/>
    <w:link w:val="CommentTextChar"/>
    <w:rsid w:val="003F78EB"/>
    <w:rPr>
      <w:sz w:val="20"/>
      <w:szCs w:val="20"/>
    </w:rPr>
  </w:style>
  <w:style w:type="character" w:customStyle="1" w:styleId="CommentTextChar">
    <w:name w:val="Comment Text Char"/>
    <w:basedOn w:val="DefaultParagraphFont"/>
    <w:link w:val="CommentText"/>
    <w:rsid w:val="003F78EB"/>
  </w:style>
  <w:style w:type="paragraph" w:styleId="CommentSubject">
    <w:name w:val="annotation subject"/>
    <w:basedOn w:val="CommentText"/>
    <w:next w:val="CommentText"/>
    <w:link w:val="CommentSubjectChar"/>
    <w:rsid w:val="003F78EB"/>
    <w:rPr>
      <w:b/>
      <w:bCs/>
    </w:rPr>
  </w:style>
  <w:style w:type="character" w:customStyle="1" w:styleId="CommentSubjectChar">
    <w:name w:val="Comment Subject Char"/>
    <w:basedOn w:val="CommentTextChar"/>
    <w:link w:val="CommentSubject"/>
    <w:rsid w:val="003F78EB"/>
    <w:rPr>
      <w:b/>
      <w:bCs/>
    </w:rPr>
  </w:style>
  <w:style w:type="paragraph" w:styleId="ListParagraph">
    <w:name w:val="List Paragraph"/>
    <w:basedOn w:val="Normal"/>
    <w:uiPriority w:val="34"/>
    <w:qFormat/>
    <w:rsid w:val="00E33DE2"/>
    <w:pPr>
      <w:ind w:left="720"/>
      <w:contextualSpacing/>
    </w:pPr>
  </w:style>
  <w:style w:type="paragraph" w:styleId="Revision">
    <w:name w:val="Revision"/>
    <w:hidden/>
    <w:uiPriority w:val="99"/>
    <w:semiHidden/>
    <w:rsid w:val="00B93FEC"/>
    <w:rPr>
      <w:sz w:val="24"/>
      <w:szCs w:val="24"/>
    </w:rPr>
  </w:style>
  <w:style w:type="character" w:styleId="FollowedHyperlink">
    <w:name w:val="FollowedHyperlink"/>
    <w:basedOn w:val="DefaultParagraphFont"/>
    <w:rsid w:val="00A77184"/>
    <w:rPr>
      <w:color w:val="800080" w:themeColor="followedHyperlink"/>
      <w:u w:val="single"/>
    </w:rPr>
  </w:style>
  <w:style w:type="paragraph" w:styleId="NormalWeb">
    <w:name w:val="Normal (Web)"/>
    <w:basedOn w:val="Normal"/>
    <w:uiPriority w:val="99"/>
    <w:semiHidden/>
    <w:unhideWhenUsed/>
    <w:rsid w:val="00EE0BEE"/>
    <w:pPr>
      <w:spacing w:before="100" w:beforeAutospacing="1" w:after="100" w:afterAutospacing="1"/>
    </w:pPr>
    <w:rPr>
      <w:rFonts w:eastAsiaTheme="minorEastAsia"/>
    </w:rPr>
  </w:style>
  <w:style w:type="paragraph" w:styleId="EndnoteText">
    <w:name w:val="endnote text"/>
    <w:basedOn w:val="Normal"/>
    <w:link w:val="EndnoteTextChar"/>
    <w:semiHidden/>
    <w:unhideWhenUsed/>
    <w:rsid w:val="00F05B07"/>
    <w:rPr>
      <w:sz w:val="20"/>
      <w:szCs w:val="20"/>
    </w:rPr>
  </w:style>
  <w:style w:type="character" w:customStyle="1" w:styleId="EndnoteTextChar">
    <w:name w:val="Endnote Text Char"/>
    <w:basedOn w:val="DefaultParagraphFont"/>
    <w:link w:val="EndnoteText"/>
    <w:semiHidden/>
    <w:rsid w:val="00F05B07"/>
  </w:style>
  <w:style w:type="character" w:styleId="EndnoteReference">
    <w:name w:val="endnote reference"/>
    <w:basedOn w:val="DefaultParagraphFont"/>
    <w:semiHidden/>
    <w:unhideWhenUsed/>
    <w:rsid w:val="00F05B07"/>
    <w:rPr>
      <w:vertAlign w:val="superscript"/>
    </w:rPr>
  </w:style>
  <w:style w:type="paragraph" w:customStyle="1" w:styleId="Bullet">
    <w:name w:val="Bullet"/>
    <w:basedOn w:val="Normal"/>
    <w:next w:val="Normal"/>
    <w:semiHidden/>
    <w:rsid w:val="005E1773"/>
    <w:pPr>
      <w:numPr>
        <w:numId w:val="35"/>
      </w:numPr>
      <w:tabs>
        <w:tab w:val="left" w:pos="1080"/>
      </w:tabs>
      <w:spacing w:before="120" w:after="120"/>
      <w:ind w:left="2520" w:hanging="360"/>
      <w:jc w:val="both"/>
    </w:pPr>
    <w:rPr>
      <w:rFonts w:ascii="Wachovia Celeste" w:hAnsi="Wachovia Celeste"/>
      <w:sz w:val="22"/>
      <w:szCs w:val="20"/>
    </w:rPr>
  </w:style>
  <w:style w:type="paragraph" w:customStyle="1" w:styleId="BlockParagraph">
    <w:name w:val="Block Paragraph"/>
    <w:basedOn w:val="NormalIndent"/>
    <w:link w:val="BlockParagraphChar"/>
    <w:rsid w:val="00047443"/>
    <w:pPr>
      <w:ind w:left="3240"/>
      <w:jc w:val="both"/>
    </w:pPr>
    <w:rPr>
      <w:rFonts w:ascii="Arial" w:hAnsi="Arial"/>
      <w:sz w:val="20"/>
      <w:szCs w:val="20"/>
    </w:rPr>
  </w:style>
  <w:style w:type="character" w:customStyle="1" w:styleId="BlockParagraphChar">
    <w:name w:val="Block Paragraph Char"/>
    <w:link w:val="BlockParagraph"/>
    <w:rsid w:val="00047443"/>
    <w:rPr>
      <w:rFonts w:ascii="Arial" w:hAnsi="Arial"/>
    </w:rPr>
  </w:style>
  <w:style w:type="paragraph" w:customStyle="1" w:styleId="Label">
    <w:name w:val="Label"/>
    <w:basedOn w:val="Normal"/>
    <w:semiHidden/>
    <w:rsid w:val="00047443"/>
    <w:pPr>
      <w:tabs>
        <w:tab w:val="right" w:pos="9360"/>
      </w:tabs>
      <w:spacing w:before="240"/>
    </w:pPr>
    <w:rPr>
      <w:rFonts w:ascii="Wachovia Celeste" w:hAnsi="Wachovia Celeste"/>
      <w:szCs w:val="20"/>
    </w:rPr>
  </w:style>
  <w:style w:type="paragraph" w:styleId="NormalIndent">
    <w:name w:val="Normal Indent"/>
    <w:basedOn w:val="Normal"/>
    <w:semiHidden/>
    <w:unhideWhenUsed/>
    <w:rsid w:val="00047443"/>
    <w:pPr>
      <w:ind w:left="720"/>
    </w:pPr>
  </w:style>
  <w:style w:type="character" w:customStyle="1" w:styleId="Heading1Char">
    <w:name w:val="Heading 1 Char"/>
    <w:aliases w:val="DDQ Section Headings Char"/>
    <w:basedOn w:val="DefaultParagraphFont"/>
    <w:link w:val="Heading1"/>
    <w:rsid w:val="00D242B5"/>
    <w:rPr>
      <w:rFonts w:ascii="Arial" w:hAnsi="Arial" w:cs="Arial"/>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320">
      <w:bodyDiv w:val="1"/>
      <w:marLeft w:val="0"/>
      <w:marRight w:val="0"/>
      <w:marTop w:val="0"/>
      <w:marBottom w:val="0"/>
      <w:divBdr>
        <w:top w:val="none" w:sz="0" w:space="0" w:color="auto"/>
        <w:left w:val="none" w:sz="0" w:space="0" w:color="auto"/>
        <w:bottom w:val="none" w:sz="0" w:space="0" w:color="auto"/>
        <w:right w:val="none" w:sz="0" w:space="0" w:color="auto"/>
      </w:divBdr>
    </w:div>
    <w:div w:id="212157419">
      <w:bodyDiv w:val="1"/>
      <w:marLeft w:val="0"/>
      <w:marRight w:val="0"/>
      <w:marTop w:val="0"/>
      <w:marBottom w:val="0"/>
      <w:divBdr>
        <w:top w:val="none" w:sz="0" w:space="0" w:color="auto"/>
        <w:left w:val="none" w:sz="0" w:space="0" w:color="auto"/>
        <w:bottom w:val="none" w:sz="0" w:space="0" w:color="auto"/>
        <w:right w:val="none" w:sz="0" w:space="0" w:color="auto"/>
      </w:divBdr>
    </w:div>
    <w:div w:id="517622862">
      <w:bodyDiv w:val="1"/>
      <w:marLeft w:val="0"/>
      <w:marRight w:val="0"/>
      <w:marTop w:val="0"/>
      <w:marBottom w:val="0"/>
      <w:divBdr>
        <w:top w:val="none" w:sz="0" w:space="0" w:color="auto"/>
        <w:left w:val="none" w:sz="0" w:space="0" w:color="auto"/>
        <w:bottom w:val="none" w:sz="0" w:space="0" w:color="auto"/>
        <w:right w:val="none" w:sz="0" w:space="0" w:color="auto"/>
      </w:divBdr>
    </w:div>
    <w:div w:id="564075238">
      <w:bodyDiv w:val="1"/>
      <w:marLeft w:val="0"/>
      <w:marRight w:val="0"/>
      <w:marTop w:val="0"/>
      <w:marBottom w:val="0"/>
      <w:divBdr>
        <w:top w:val="none" w:sz="0" w:space="0" w:color="auto"/>
        <w:left w:val="none" w:sz="0" w:space="0" w:color="auto"/>
        <w:bottom w:val="none" w:sz="0" w:space="0" w:color="auto"/>
        <w:right w:val="none" w:sz="0" w:space="0" w:color="auto"/>
      </w:divBdr>
    </w:div>
    <w:div w:id="654379344">
      <w:bodyDiv w:val="1"/>
      <w:marLeft w:val="0"/>
      <w:marRight w:val="0"/>
      <w:marTop w:val="0"/>
      <w:marBottom w:val="0"/>
      <w:divBdr>
        <w:top w:val="none" w:sz="0" w:space="0" w:color="auto"/>
        <w:left w:val="none" w:sz="0" w:space="0" w:color="auto"/>
        <w:bottom w:val="none" w:sz="0" w:space="0" w:color="auto"/>
        <w:right w:val="none" w:sz="0" w:space="0" w:color="auto"/>
      </w:divBdr>
    </w:div>
    <w:div w:id="678850355">
      <w:bodyDiv w:val="1"/>
      <w:marLeft w:val="0"/>
      <w:marRight w:val="0"/>
      <w:marTop w:val="0"/>
      <w:marBottom w:val="0"/>
      <w:divBdr>
        <w:top w:val="none" w:sz="0" w:space="0" w:color="auto"/>
        <w:left w:val="none" w:sz="0" w:space="0" w:color="auto"/>
        <w:bottom w:val="none" w:sz="0" w:space="0" w:color="auto"/>
        <w:right w:val="none" w:sz="0" w:space="0" w:color="auto"/>
      </w:divBdr>
    </w:div>
    <w:div w:id="689649492">
      <w:bodyDiv w:val="1"/>
      <w:marLeft w:val="0"/>
      <w:marRight w:val="0"/>
      <w:marTop w:val="0"/>
      <w:marBottom w:val="0"/>
      <w:divBdr>
        <w:top w:val="none" w:sz="0" w:space="0" w:color="auto"/>
        <w:left w:val="none" w:sz="0" w:space="0" w:color="auto"/>
        <w:bottom w:val="none" w:sz="0" w:space="0" w:color="auto"/>
        <w:right w:val="none" w:sz="0" w:space="0" w:color="auto"/>
      </w:divBdr>
    </w:div>
    <w:div w:id="701711214">
      <w:bodyDiv w:val="1"/>
      <w:marLeft w:val="0"/>
      <w:marRight w:val="0"/>
      <w:marTop w:val="0"/>
      <w:marBottom w:val="0"/>
      <w:divBdr>
        <w:top w:val="none" w:sz="0" w:space="0" w:color="auto"/>
        <w:left w:val="none" w:sz="0" w:space="0" w:color="auto"/>
        <w:bottom w:val="none" w:sz="0" w:space="0" w:color="auto"/>
        <w:right w:val="none" w:sz="0" w:space="0" w:color="auto"/>
      </w:divBdr>
    </w:div>
    <w:div w:id="1095857626">
      <w:bodyDiv w:val="1"/>
      <w:marLeft w:val="0"/>
      <w:marRight w:val="0"/>
      <w:marTop w:val="0"/>
      <w:marBottom w:val="0"/>
      <w:divBdr>
        <w:top w:val="none" w:sz="0" w:space="0" w:color="auto"/>
        <w:left w:val="none" w:sz="0" w:space="0" w:color="auto"/>
        <w:bottom w:val="none" w:sz="0" w:space="0" w:color="auto"/>
        <w:right w:val="none" w:sz="0" w:space="0" w:color="auto"/>
      </w:divBdr>
    </w:div>
    <w:div w:id="1282801887">
      <w:bodyDiv w:val="1"/>
      <w:marLeft w:val="0"/>
      <w:marRight w:val="0"/>
      <w:marTop w:val="0"/>
      <w:marBottom w:val="0"/>
      <w:divBdr>
        <w:top w:val="none" w:sz="0" w:space="0" w:color="auto"/>
        <w:left w:val="none" w:sz="0" w:space="0" w:color="auto"/>
        <w:bottom w:val="none" w:sz="0" w:space="0" w:color="auto"/>
        <w:right w:val="none" w:sz="0" w:space="0" w:color="auto"/>
      </w:divBdr>
    </w:div>
    <w:div w:id="1355811346">
      <w:bodyDiv w:val="1"/>
      <w:marLeft w:val="0"/>
      <w:marRight w:val="0"/>
      <w:marTop w:val="0"/>
      <w:marBottom w:val="0"/>
      <w:divBdr>
        <w:top w:val="none" w:sz="0" w:space="0" w:color="auto"/>
        <w:left w:val="none" w:sz="0" w:space="0" w:color="auto"/>
        <w:bottom w:val="none" w:sz="0" w:space="0" w:color="auto"/>
        <w:right w:val="none" w:sz="0" w:space="0" w:color="auto"/>
      </w:divBdr>
    </w:div>
    <w:div w:id="1368094712">
      <w:bodyDiv w:val="1"/>
      <w:marLeft w:val="0"/>
      <w:marRight w:val="0"/>
      <w:marTop w:val="0"/>
      <w:marBottom w:val="0"/>
      <w:divBdr>
        <w:top w:val="none" w:sz="0" w:space="0" w:color="auto"/>
        <w:left w:val="none" w:sz="0" w:space="0" w:color="auto"/>
        <w:bottom w:val="none" w:sz="0" w:space="0" w:color="auto"/>
        <w:right w:val="none" w:sz="0" w:space="0" w:color="auto"/>
      </w:divBdr>
    </w:div>
    <w:div w:id="1577979918">
      <w:bodyDiv w:val="1"/>
      <w:marLeft w:val="0"/>
      <w:marRight w:val="0"/>
      <w:marTop w:val="0"/>
      <w:marBottom w:val="0"/>
      <w:divBdr>
        <w:top w:val="none" w:sz="0" w:space="0" w:color="auto"/>
        <w:left w:val="none" w:sz="0" w:space="0" w:color="auto"/>
        <w:bottom w:val="none" w:sz="0" w:space="0" w:color="auto"/>
        <w:right w:val="none" w:sz="0" w:space="0" w:color="auto"/>
      </w:divBdr>
    </w:div>
    <w:div w:id="1638535425">
      <w:bodyDiv w:val="1"/>
      <w:marLeft w:val="0"/>
      <w:marRight w:val="0"/>
      <w:marTop w:val="0"/>
      <w:marBottom w:val="0"/>
      <w:divBdr>
        <w:top w:val="none" w:sz="0" w:space="0" w:color="auto"/>
        <w:left w:val="none" w:sz="0" w:space="0" w:color="auto"/>
        <w:bottom w:val="none" w:sz="0" w:space="0" w:color="auto"/>
        <w:right w:val="none" w:sz="0" w:space="0" w:color="auto"/>
      </w:divBdr>
    </w:div>
    <w:div w:id="1780756040">
      <w:bodyDiv w:val="1"/>
      <w:marLeft w:val="0"/>
      <w:marRight w:val="0"/>
      <w:marTop w:val="0"/>
      <w:marBottom w:val="0"/>
      <w:divBdr>
        <w:top w:val="none" w:sz="0" w:space="0" w:color="auto"/>
        <w:left w:val="none" w:sz="0" w:space="0" w:color="auto"/>
        <w:bottom w:val="none" w:sz="0" w:space="0" w:color="auto"/>
        <w:right w:val="none" w:sz="0" w:space="0" w:color="auto"/>
      </w:divBdr>
    </w:div>
    <w:div w:id="1809785589">
      <w:bodyDiv w:val="1"/>
      <w:marLeft w:val="0"/>
      <w:marRight w:val="0"/>
      <w:marTop w:val="0"/>
      <w:marBottom w:val="0"/>
      <w:divBdr>
        <w:top w:val="none" w:sz="0" w:space="0" w:color="auto"/>
        <w:left w:val="none" w:sz="0" w:space="0" w:color="auto"/>
        <w:bottom w:val="none" w:sz="0" w:space="0" w:color="auto"/>
        <w:right w:val="none" w:sz="0" w:space="0" w:color="auto"/>
      </w:divBdr>
    </w:div>
    <w:div w:id="198157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pri.org/download_report/6241" TargetMode="External"/><Relationship Id="rId18" Type="http://schemas.openxmlformats.org/officeDocument/2006/relationships/footer" Target="footer5.xml"/><Relationship Id="rId26" Type="http://schemas.openxmlformats.org/officeDocument/2006/relationships/hyperlink" Target="https://ilpa.org/best-practices/reporting-best-practices/" TargetMode="External"/><Relationship Id="rId39" Type="http://schemas.openxmlformats.org/officeDocument/2006/relationships/footer" Target="footer8.xml"/><Relationship Id="rId21" Type="http://schemas.openxmlformats.org/officeDocument/2006/relationships/hyperlink" Target="https://ilpa.org/best-practices/overview-and-history/" TargetMode="External"/><Relationship Id="rId34" Type="http://schemas.openxmlformats.org/officeDocument/2006/relationships/hyperlink" Target="https://www.unpri.org/download_report/6241" TargetMode="Externa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s://ilpa.org/best-practices/reporting-best-practices/reporting-template/" TargetMode="External"/><Relationship Id="rId17" Type="http://schemas.openxmlformats.org/officeDocument/2006/relationships/header" Target="header3.xml"/><Relationship Id="rId25" Type="http://schemas.openxmlformats.org/officeDocument/2006/relationships/hyperlink" Target="http://www.privateequityvaluation.com/ipev-board/valuation-guidelines/ipev-valuation-guidelines/index.html" TargetMode="External"/><Relationship Id="rId33" Type="http://schemas.openxmlformats.org/officeDocument/2006/relationships/hyperlink" Target="https://ilpa.org/best-practices/overview-and-history/" TargetMode="Externa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ilpa.org/best-practices/reporting-best-practices/capital-call-distribution-notices/" TargetMode="External"/><Relationship Id="rId41" Type="http://schemas.openxmlformats.org/officeDocument/2006/relationships/footer" Target="footer9.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ecd.org/" TargetMode="External"/><Relationship Id="rId32" Type="http://schemas.openxmlformats.org/officeDocument/2006/relationships/footer" Target="footer7.xml"/><Relationship Id="rId37" Type="http://schemas.openxmlformats.org/officeDocument/2006/relationships/hyperlink" Target="http://www.gipsstandards.org/standards/current/Pages/index.aspx" TargetMode="External"/><Relationship Id="rId40" Type="http://schemas.openxmlformats.org/officeDocument/2006/relationships/header" Target="header7.xml"/><Relationship Id="rId45" Type="http://schemas.openxmlformats.org/officeDocument/2006/relationships/footer" Target="footer11.xml"/><Relationship Id="rId53" Type="http://schemas.openxmlformats.org/officeDocument/2006/relationships/footer" Target="footer14.xml"/><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npri.org/signatories/become-a-signatory/" TargetMode="External"/><Relationship Id="rId28" Type="http://schemas.openxmlformats.org/officeDocument/2006/relationships/hyperlink" Target="https://ilpa.org/best-practices/reporting-best-practices/reporting-template/" TargetMode="External"/><Relationship Id="rId36" Type="http://schemas.openxmlformats.org/officeDocument/2006/relationships/hyperlink" Target="https://ilpa.org/best-practices/reporting-best-practices/" TargetMode="External"/><Relationship Id="rId49" Type="http://schemas.openxmlformats.org/officeDocument/2006/relationships/footer" Target="footer13.xml"/><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5.xml"/><Relationship Id="rId44" Type="http://schemas.openxmlformats.org/officeDocument/2006/relationships/header" Target="header9.xml"/><Relationship Id="rId52" Type="http://schemas.openxmlformats.org/officeDocument/2006/relationships/header" Target="header1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cfainstitute.org/ethics/codes/ethics/Pages/index.aspx" TargetMode="External"/><Relationship Id="rId27" Type="http://schemas.openxmlformats.org/officeDocument/2006/relationships/hyperlink" Target="http://ilpa.org/ilpa-standardized-reporting-templates/" TargetMode="External"/><Relationship Id="rId30" Type="http://schemas.openxmlformats.org/officeDocument/2006/relationships/hyperlink" Target="http://www.gipsstandards.org/standards/current/Pages/index.aspx" TargetMode="External"/><Relationship Id="rId35" Type="http://schemas.openxmlformats.org/officeDocument/2006/relationships/hyperlink" Target="http://www.privateequityvaluation.com/ipev-board/valuation-guidelines/ipev-valuation-guidelines/index.html" TargetMode="Externa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image" Target="media/image4.jpeg"/><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9099-1026-431F-9598-57449460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27</Pages>
  <Words>10182</Words>
  <Characters>57759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Standardized Due Diligence Questionnaire</vt:lpstr>
    </vt:vector>
  </TitlesOfParts>
  <Company>Institutional Limited Partners Association</Company>
  <LinksUpToDate>false</LinksUpToDate>
  <CharactersWithSpaces>67806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Due Diligence Questionnaire</dc:title>
  <dc:subject/>
  <dc:creator>Matthew DeMatteis</dc:creator>
  <cp:keywords/>
  <dc:description/>
  <cp:lastModifiedBy>Matthew DeMatteis</cp:lastModifiedBy>
  <cp:revision>19</cp:revision>
  <cp:lastPrinted>2016-09-06T18:24:00Z</cp:lastPrinted>
  <dcterms:created xsi:type="dcterms:W3CDTF">2016-08-10T17:43:00Z</dcterms:created>
  <dcterms:modified xsi:type="dcterms:W3CDTF">2016-09-06T18:25:00Z</dcterms:modified>
</cp:coreProperties>
</file>