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876D" w14:textId="0AF6ED14" w:rsidR="0059787B" w:rsidRPr="00FE7ABD" w:rsidRDefault="00F27ED1" w:rsidP="006E05B2">
      <w:pPr>
        <w:pStyle w:val="BodyText"/>
        <w:pageBreakBefore/>
        <w:spacing w:after="120"/>
        <w:rPr>
          <w:rFonts w:ascii="Henderson BCG Serif" w:hAnsi="Henderson BCG Serif" w:cs="Henderson BCG Serif"/>
          <w:smallCaps/>
          <w:sz w:val="20"/>
        </w:rPr>
      </w:pPr>
      <w:r>
        <w:rPr>
          <w:rFonts w:ascii="Henderson BCG Serif" w:hAnsi="Henderson BCG Serif" w:cs="Henderson BCG Serif"/>
          <w:smallCaps/>
          <w:sz w:val="20"/>
        </w:rPr>
        <w:t xml:space="preserve">General Partner ESG </w:t>
      </w:r>
      <w:r w:rsidR="006E05B2" w:rsidRPr="00FE7ABD">
        <w:rPr>
          <w:rFonts w:ascii="Henderson BCG Serif" w:hAnsi="Henderson BCG Serif" w:cs="Henderson BCG Serif"/>
          <w:smallCaps/>
          <w:sz w:val="20"/>
        </w:rPr>
        <w:t xml:space="preserve">Benchmarking Program </w:t>
      </w:r>
      <w:r w:rsidR="0059787B" w:rsidRPr="00FE7ABD">
        <w:rPr>
          <w:rFonts w:ascii="Henderson BCG Serif" w:hAnsi="Henderson BCG Serif" w:cs="Henderson BCG Serif"/>
          <w:smallCaps/>
          <w:sz w:val="20"/>
        </w:rPr>
        <w:t>Terms and Conditions</w:t>
      </w:r>
    </w:p>
    <w:p w14:paraId="743B417A" w14:textId="77777777" w:rsidR="0059787B" w:rsidRPr="00FE7ABD" w:rsidRDefault="0059787B" w:rsidP="00103E8D">
      <w:pPr>
        <w:spacing w:after="120"/>
        <w:rPr>
          <w:rFonts w:ascii="Henderson BCG Serif" w:hAnsi="Henderson BCG Serif" w:cs="Henderson BCG Serif"/>
          <w:sz w:val="20"/>
        </w:rPr>
      </w:pPr>
    </w:p>
    <w:p w14:paraId="0B98E987" w14:textId="02A09D89" w:rsidR="00366E44" w:rsidRPr="00FE7ABD" w:rsidRDefault="00366E44" w:rsidP="00915D0E">
      <w:pPr>
        <w:spacing w:after="120"/>
        <w:jc w:val="both"/>
        <w:rPr>
          <w:rFonts w:ascii="Henderson BCG Serif" w:hAnsi="Henderson BCG Serif" w:cs="Henderson BCG Serif"/>
          <w:sz w:val="20"/>
        </w:rPr>
      </w:pPr>
      <w:r w:rsidRPr="00FE7ABD">
        <w:rPr>
          <w:rFonts w:ascii="Henderson BCG Serif" w:hAnsi="Henderson BCG Serif" w:cs="Henderson BCG Serif"/>
          <w:sz w:val="20"/>
        </w:rPr>
        <w:t>This Agreement is between The Boston Consulting Group</w:t>
      </w:r>
      <w:r w:rsidR="00B90B8C" w:rsidRPr="00FE7ABD">
        <w:rPr>
          <w:rFonts w:ascii="Henderson BCG Serif" w:hAnsi="Henderson BCG Serif" w:cs="Henderson BCG Serif"/>
          <w:sz w:val="20"/>
        </w:rPr>
        <w:t>, Inc.</w:t>
      </w:r>
      <w:r w:rsidRPr="00FE7ABD">
        <w:rPr>
          <w:rFonts w:ascii="Henderson BCG Serif" w:hAnsi="Henderson BCG Serif" w:cs="Henderson BCG Serif"/>
          <w:sz w:val="20"/>
        </w:rPr>
        <w:t xml:space="preserve"> (the “</w:t>
      </w:r>
      <w:r w:rsidRPr="00FE7ABD">
        <w:rPr>
          <w:rFonts w:ascii="Henderson BCG Serif" w:hAnsi="Henderson BCG Serif" w:cs="Henderson BCG Serif"/>
          <w:sz w:val="20"/>
          <w:u w:val="single"/>
        </w:rPr>
        <w:t>BCG</w:t>
      </w:r>
      <w:r w:rsidRPr="00FE7ABD">
        <w:rPr>
          <w:rFonts w:ascii="Henderson BCG Serif" w:hAnsi="Henderson BCG Serif" w:cs="Henderson BCG Serif"/>
          <w:sz w:val="20"/>
        </w:rPr>
        <w:t>”), and</w:t>
      </w:r>
      <w:r w:rsidR="00F77F83" w:rsidRPr="00FE7ABD">
        <w:rPr>
          <w:rFonts w:ascii="Henderson BCG Serif" w:hAnsi="Henderson BCG Serif" w:cs="Henderson BCG Serif"/>
          <w:sz w:val="20"/>
        </w:rPr>
        <w:t xml:space="preserve"> </w:t>
      </w:r>
      <w:r w:rsidR="00915D0E" w:rsidRPr="00FE7ABD">
        <w:rPr>
          <w:rFonts w:ascii="Henderson BCG Serif" w:hAnsi="Henderson BCG Serif" w:cs="Henderson BCG Serif"/>
          <w:sz w:val="20"/>
        </w:rPr>
        <w:t>[</w:t>
      </w:r>
      <w:r w:rsidR="00915D0E" w:rsidRPr="00FE7ABD">
        <w:rPr>
          <w:rFonts w:ascii="Henderson BCG Serif" w:hAnsi="Henderson BCG Serif" w:cs="Henderson BCG Serif"/>
          <w:sz w:val="20"/>
          <w:highlight w:val="lightGray"/>
        </w:rPr>
        <w:t>CLIENT</w:t>
      </w:r>
      <w:r w:rsidR="00915D0E" w:rsidRPr="00FE7ABD">
        <w:rPr>
          <w:rFonts w:ascii="Henderson BCG Serif" w:hAnsi="Henderson BCG Serif" w:cs="Henderson BCG Serif"/>
          <w:sz w:val="20"/>
        </w:rPr>
        <w:t>]</w:t>
      </w:r>
      <w:r w:rsidR="00F77F83" w:rsidRPr="00FE7ABD">
        <w:rPr>
          <w:rFonts w:ascii="Henderson BCG Serif" w:hAnsi="Henderson BCG Serif" w:cs="Henderson BCG Serif"/>
          <w:sz w:val="20"/>
        </w:rPr>
        <w:t xml:space="preserve">, with an office at </w:t>
      </w:r>
      <w:r w:rsidR="00915D0E" w:rsidRPr="00FE7ABD">
        <w:rPr>
          <w:rFonts w:ascii="Henderson BCG Serif" w:hAnsi="Henderson BCG Serif" w:cs="Henderson BCG Serif"/>
          <w:sz w:val="20"/>
        </w:rPr>
        <w:t>[</w:t>
      </w:r>
      <w:r w:rsidR="00915D0E" w:rsidRPr="00FE7ABD">
        <w:rPr>
          <w:rFonts w:ascii="Henderson BCG Serif" w:hAnsi="Henderson BCG Serif" w:cs="Henderson BCG Serif"/>
          <w:sz w:val="20"/>
          <w:highlight w:val="lightGray"/>
        </w:rPr>
        <w:t>ADDRESS</w:t>
      </w:r>
      <w:r w:rsidR="00915D0E" w:rsidRPr="00FE7ABD">
        <w:rPr>
          <w:rFonts w:ascii="Henderson BCG Serif" w:hAnsi="Henderson BCG Serif" w:cs="Henderson BCG Serif"/>
          <w:sz w:val="20"/>
        </w:rPr>
        <w:t xml:space="preserve">] </w:t>
      </w:r>
      <w:r w:rsidRPr="00FE7ABD">
        <w:rPr>
          <w:rFonts w:ascii="Henderson BCG Serif" w:hAnsi="Henderson BCG Serif" w:cs="Henderson BCG Serif"/>
          <w:sz w:val="20"/>
        </w:rPr>
        <w:t>(the “</w:t>
      </w:r>
      <w:r w:rsidR="00F379F2" w:rsidRPr="00FE7ABD">
        <w:rPr>
          <w:rFonts w:ascii="Henderson BCG Serif" w:hAnsi="Henderson BCG Serif" w:cs="Henderson BCG Serif"/>
          <w:sz w:val="20"/>
          <w:u w:val="single"/>
        </w:rPr>
        <w:t>Participant</w:t>
      </w:r>
      <w:r w:rsidRPr="00FE7ABD">
        <w:rPr>
          <w:rFonts w:ascii="Henderson BCG Serif" w:hAnsi="Henderson BCG Serif" w:cs="Henderson BCG Serif"/>
          <w:sz w:val="20"/>
        </w:rPr>
        <w:t>”)</w:t>
      </w:r>
      <w:r w:rsidR="00EE4ECA" w:rsidRPr="00FE7ABD">
        <w:rPr>
          <w:rFonts w:ascii="Henderson BCG Serif" w:hAnsi="Henderson BCG Serif" w:cs="Henderson BCG Serif"/>
          <w:sz w:val="20"/>
        </w:rPr>
        <w:t xml:space="preserve"> effective on _____________ (the “</w:t>
      </w:r>
      <w:r w:rsidR="00EE4ECA" w:rsidRPr="00FE7ABD">
        <w:rPr>
          <w:rFonts w:ascii="Henderson BCG Serif" w:hAnsi="Henderson BCG Serif" w:cs="Henderson BCG Serif"/>
          <w:sz w:val="20"/>
          <w:u w:val="single"/>
        </w:rPr>
        <w:t>Effective Date</w:t>
      </w:r>
      <w:r w:rsidR="00EE4ECA" w:rsidRPr="00FE7ABD">
        <w:rPr>
          <w:rFonts w:ascii="Henderson BCG Serif" w:hAnsi="Henderson BCG Serif" w:cs="Henderson BCG Serif"/>
          <w:sz w:val="20"/>
        </w:rPr>
        <w:t>”)</w:t>
      </w:r>
      <w:r w:rsidRPr="00FE7ABD">
        <w:rPr>
          <w:rFonts w:ascii="Henderson BCG Serif" w:hAnsi="Henderson BCG Serif" w:cs="Henderson BCG Serif"/>
          <w:sz w:val="20"/>
        </w:rPr>
        <w:t xml:space="preserve">. </w:t>
      </w:r>
      <w:r w:rsidR="00DA7174" w:rsidRPr="00FE7ABD">
        <w:rPr>
          <w:rFonts w:ascii="Henderson BCG Serif" w:hAnsi="Henderson BCG Serif" w:cs="Henderson BCG Serif"/>
          <w:sz w:val="20"/>
        </w:rPr>
        <w:t xml:space="preserve"> </w:t>
      </w:r>
      <w:r w:rsidR="00CA1684" w:rsidRPr="00FE7ABD">
        <w:rPr>
          <w:rFonts w:ascii="Henderson BCG Serif" w:hAnsi="Henderson BCG Serif" w:cs="Henderson BCG Serif"/>
          <w:sz w:val="20"/>
        </w:rPr>
        <w:t>BCG and</w:t>
      </w:r>
      <w:r w:rsidR="00B90B8C" w:rsidRPr="00FE7ABD">
        <w:rPr>
          <w:rFonts w:ascii="Henderson BCG Serif" w:hAnsi="Henderson BCG Serif" w:cs="Henderson BCG Serif"/>
          <w:sz w:val="20"/>
        </w:rPr>
        <w:t xml:space="preserve"> the </w:t>
      </w:r>
      <w:r w:rsidR="00F379F2" w:rsidRPr="00FE7ABD">
        <w:rPr>
          <w:rFonts w:ascii="Henderson BCG Serif" w:hAnsi="Henderson BCG Serif" w:cs="Henderson BCG Serif"/>
          <w:sz w:val="20"/>
        </w:rPr>
        <w:t>Participant</w:t>
      </w:r>
      <w:r w:rsidR="00CA1684" w:rsidRPr="00FE7ABD">
        <w:rPr>
          <w:rFonts w:ascii="Henderson BCG Serif" w:hAnsi="Henderson BCG Serif" w:cs="Henderson BCG Serif"/>
          <w:sz w:val="20"/>
        </w:rPr>
        <w:t xml:space="preserve"> are each a “</w:t>
      </w:r>
      <w:r w:rsidR="00CA1684" w:rsidRPr="00FE7ABD">
        <w:rPr>
          <w:rFonts w:ascii="Henderson BCG Serif" w:hAnsi="Henderson BCG Serif" w:cs="Henderson BCG Serif"/>
          <w:sz w:val="20"/>
          <w:u w:val="single"/>
        </w:rPr>
        <w:t>Party</w:t>
      </w:r>
      <w:r w:rsidR="00CA1684" w:rsidRPr="00FE7ABD">
        <w:rPr>
          <w:rFonts w:ascii="Henderson BCG Serif" w:hAnsi="Henderson BCG Serif" w:cs="Henderson BCG Serif"/>
          <w:sz w:val="20"/>
        </w:rPr>
        <w:t>” and together</w:t>
      </w:r>
      <w:r w:rsidR="00B90B8C" w:rsidRPr="00FE7ABD">
        <w:rPr>
          <w:rFonts w:ascii="Henderson BCG Serif" w:hAnsi="Henderson BCG Serif" w:cs="Henderson BCG Serif"/>
          <w:sz w:val="20"/>
        </w:rPr>
        <w:t xml:space="preserve"> the “</w:t>
      </w:r>
      <w:r w:rsidR="00B90B8C" w:rsidRPr="00FE7ABD">
        <w:rPr>
          <w:rFonts w:ascii="Henderson BCG Serif" w:hAnsi="Henderson BCG Serif" w:cs="Henderson BCG Serif"/>
          <w:sz w:val="20"/>
          <w:u w:val="single"/>
        </w:rPr>
        <w:t>Parties</w:t>
      </w:r>
      <w:r w:rsidR="00B90B8C" w:rsidRPr="00FE7ABD">
        <w:rPr>
          <w:rFonts w:ascii="Henderson BCG Serif" w:hAnsi="Henderson BCG Serif" w:cs="Henderson BCG Serif"/>
          <w:sz w:val="20"/>
        </w:rPr>
        <w:t>.”  "</w:t>
      </w:r>
      <w:r w:rsidR="00B90B8C" w:rsidRPr="00FE7ABD">
        <w:rPr>
          <w:rFonts w:ascii="Henderson BCG Serif" w:hAnsi="Henderson BCG Serif" w:cs="Henderson BCG Serif"/>
          <w:sz w:val="20"/>
          <w:u w:val="single"/>
        </w:rPr>
        <w:t>Affiliate</w:t>
      </w:r>
      <w:r w:rsidR="00B90B8C" w:rsidRPr="00FE7ABD">
        <w:rPr>
          <w:rFonts w:ascii="Henderson BCG Serif" w:hAnsi="Henderson BCG Serif" w:cs="Henderson BCG Serif"/>
          <w:sz w:val="20"/>
        </w:rPr>
        <w:t>" of either Party means any entity that directly or indirectly, through one or more intermediaries, controls, is controlled by, or is under common control with a Party.</w:t>
      </w:r>
    </w:p>
    <w:p w14:paraId="3D7C97EC" w14:textId="1A584AC1" w:rsidR="00373245" w:rsidRPr="00FE7ABD" w:rsidRDefault="00B90B8C" w:rsidP="00D011BD">
      <w:pPr>
        <w:numPr>
          <w:ilvl w:val="0"/>
          <w:numId w:val="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Services</w:t>
      </w:r>
      <w:r w:rsidRPr="00FE7ABD">
        <w:rPr>
          <w:rFonts w:ascii="Henderson BCG Serif" w:hAnsi="Henderson BCG Serif" w:cs="Henderson BCG Serif"/>
          <w:sz w:val="20"/>
        </w:rPr>
        <w:t xml:space="preserve">.  </w:t>
      </w:r>
      <w:r w:rsidR="00DA7174" w:rsidRPr="00FE7ABD">
        <w:rPr>
          <w:rFonts w:ascii="Henderson BCG Serif" w:hAnsi="Henderson BCG Serif" w:cs="Henderson BCG Serif"/>
          <w:sz w:val="20"/>
        </w:rPr>
        <w:t xml:space="preserve"> BCG and the Participant agree that the Participant will participate in the </w:t>
      </w:r>
      <w:r w:rsidR="00930417" w:rsidRPr="00FE7ABD">
        <w:rPr>
          <w:rFonts w:ascii="Henderson BCG Serif" w:hAnsi="Henderson BCG Serif" w:cs="Henderson BCG Serif"/>
          <w:sz w:val="20"/>
        </w:rPr>
        <w:t>__________</w:t>
      </w:r>
      <w:r w:rsidR="00DA7174" w:rsidRPr="00FE7ABD">
        <w:rPr>
          <w:rFonts w:ascii="Henderson BCG Serif" w:hAnsi="Henderson BCG Serif" w:cs="Henderson BCG Serif"/>
          <w:sz w:val="20"/>
        </w:rPr>
        <w:t xml:space="preserve"> Benchmark program conducted by BCG (the “</w:t>
      </w:r>
      <w:r w:rsidR="00DA7174" w:rsidRPr="00FE7ABD">
        <w:rPr>
          <w:rFonts w:ascii="Henderson BCG Serif" w:hAnsi="Henderson BCG Serif" w:cs="Henderson BCG Serif"/>
          <w:sz w:val="20"/>
          <w:u w:val="single"/>
        </w:rPr>
        <w:t>Program</w:t>
      </w:r>
      <w:r w:rsidR="00DA7174" w:rsidRPr="00FE7ABD">
        <w:rPr>
          <w:rFonts w:ascii="Henderson BCG Serif" w:hAnsi="Henderson BCG Serif" w:cs="Henderson BCG Serif"/>
          <w:sz w:val="20"/>
        </w:rPr>
        <w:t>”) described</w:t>
      </w:r>
      <w:r w:rsidR="00930417" w:rsidRPr="00FE7ABD">
        <w:rPr>
          <w:rFonts w:ascii="Henderson BCG Serif" w:hAnsi="Henderson BCG Serif" w:cs="Henderson BCG Serif"/>
          <w:sz w:val="20"/>
        </w:rPr>
        <w:t xml:space="preserve"> in Schedule A</w:t>
      </w:r>
      <w:r w:rsidR="00DA7174" w:rsidRPr="00FE7ABD">
        <w:rPr>
          <w:rFonts w:ascii="Henderson BCG Serif" w:hAnsi="Henderson BCG Serif" w:cs="Henderson BCG Serif"/>
          <w:sz w:val="20"/>
        </w:rPr>
        <w:t xml:space="preserve"> herein.</w:t>
      </w:r>
    </w:p>
    <w:p w14:paraId="2D273265" w14:textId="41638723" w:rsidR="00103E8D" w:rsidRPr="00FE7ABD" w:rsidRDefault="00A24375" w:rsidP="00D011BD">
      <w:pPr>
        <w:numPr>
          <w:ilvl w:val="0"/>
          <w:numId w:val="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Term and termination</w:t>
      </w:r>
      <w:r w:rsidRPr="00FE7ABD">
        <w:rPr>
          <w:rFonts w:ascii="Henderson BCG Serif" w:hAnsi="Henderson BCG Serif" w:cs="Henderson BCG Serif"/>
          <w:sz w:val="20"/>
        </w:rPr>
        <w:t xml:space="preserve">. </w:t>
      </w:r>
      <w:r w:rsidR="00103E8D" w:rsidRPr="00FE7ABD">
        <w:rPr>
          <w:rFonts w:ascii="Henderson BCG Serif" w:hAnsi="Henderson BCG Serif" w:cs="Henderson BCG Serif"/>
          <w:sz w:val="20"/>
        </w:rPr>
        <w:t xml:space="preserve"> </w:t>
      </w:r>
      <w:r w:rsidR="00F379F2" w:rsidRPr="00FE7ABD">
        <w:rPr>
          <w:rFonts w:ascii="Henderson BCG Serif" w:hAnsi="Henderson BCG Serif" w:cs="Henderson BCG Serif"/>
          <w:sz w:val="20"/>
        </w:rPr>
        <w:t>Participant</w:t>
      </w:r>
      <w:r w:rsidR="00A72469" w:rsidRPr="00FE7ABD">
        <w:rPr>
          <w:rFonts w:ascii="Henderson BCG Serif" w:hAnsi="Henderson BCG Serif" w:cs="Henderson BCG Serif"/>
          <w:sz w:val="20"/>
        </w:rPr>
        <w:t>’s</w:t>
      </w:r>
      <w:r w:rsidR="001009D2"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 xml:space="preserve">participation in </w:t>
      </w:r>
      <w:r w:rsidR="00F379F2" w:rsidRPr="00FE7ABD">
        <w:rPr>
          <w:rFonts w:ascii="Henderson BCG Serif" w:hAnsi="Henderson BCG Serif" w:cs="Henderson BCG Serif"/>
          <w:sz w:val="20"/>
        </w:rPr>
        <w:t>the Program</w:t>
      </w:r>
      <w:r w:rsidR="001009D2" w:rsidRPr="00FE7ABD">
        <w:rPr>
          <w:rFonts w:ascii="Henderson BCG Serif" w:hAnsi="Henderson BCG Serif" w:cs="Henderson BCG Serif"/>
          <w:sz w:val="20"/>
        </w:rPr>
        <w:t xml:space="preserve"> will start on </w:t>
      </w:r>
      <w:r w:rsidR="004D100E" w:rsidRPr="00FE7ABD">
        <w:rPr>
          <w:rFonts w:ascii="Henderson BCG Serif" w:hAnsi="Henderson BCG Serif" w:cs="Henderson BCG Serif"/>
          <w:sz w:val="20"/>
        </w:rPr>
        <w:t xml:space="preserve">the </w:t>
      </w:r>
      <w:r w:rsidR="00DA7174" w:rsidRPr="00FE7ABD">
        <w:rPr>
          <w:rFonts w:ascii="Henderson BCG Serif" w:hAnsi="Henderson BCG Serif" w:cs="Henderson BCG Serif"/>
          <w:sz w:val="20"/>
        </w:rPr>
        <w:t>Effective D</w:t>
      </w:r>
      <w:r w:rsidR="004D100E" w:rsidRPr="00FE7ABD">
        <w:rPr>
          <w:rFonts w:ascii="Henderson BCG Serif" w:hAnsi="Henderson BCG Serif" w:cs="Henderson BCG Serif"/>
          <w:sz w:val="20"/>
        </w:rPr>
        <w:t>ate</w:t>
      </w:r>
      <w:r w:rsidR="00DA7174"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 xml:space="preserve">and </w:t>
      </w:r>
      <w:r w:rsidR="00EE4ECA" w:rsidRPr="00FE7ABD">
        <w:rPr>
          <w:rFonts w:ascii="Henderson BCG Serif" w:hAnsi="Henderson BCG Serif" w:cs="Henderson BCG Serif"/>
          <w:sz w:val="20"/>
        </w:rPr>
        <w:t>wi</w:t>
      </w:r>
      <w:r w:rsidR="0059787B" w:rsidRPr="00FE7ABD">
        <w:rPr>
          <w:rFonts w:ascii="Henderson BCG Serif" w:hAnsi="Henderson BCG Serif" w:cs="Henderson BCG Serif"/>
          <w:sz w:val="20"/>
        </w:rPr>
        <w:t xml:space="preserve">ll continue </w:t>
      </w:r>
      <w:r w:rsidR="00204F8C">
        <w:rPr>
          <w:rFonts w:ascii="Henderson BCG Serif" w:hAnsi="Henderson BCG Serif" w:cs="Henderson BCG Serif"/>
          <w:sz w:val="20"/>
        </w:rPr>
        <w:t>for one-year period</w:t>
      </w:r>
      <w:r w:rsidR="00640594">
        <w:rPr>
          <w:rFonts w:ascii="Henderson BCG Serif" w:hAnsi="Henderson BCG Serif" w:cs="Henderson BCG Serif"/>
          <w:sz w:val="20"/>
        </w:rPr>
        <w:t xml:space="preserve"> (“Term”) </w:t>
      </w:r>
      <w:r w:rsidR="0059787B" w:rsidRPr="00FE7ABD">
        <w:rPr>
          <w:rFonts w:ascii="Henderson BCG Serif" w:hAnsi="Henderson BCG Serif" w:cs="Henderson BCG Serif"/>
          <w:sz w:val="20"/>
        </w:rPr>
        <w:t xml:space="preserve">to be </w:t>
      </w:r>
      <w:r w:rsidR="00204F8C">
        <w:rPr>
          <w:rFonts w:ascii="Henderson BCG Serif" w:hAnsi="Henderson BCG Serif" w:cs="Henderson BCG Serif"/>
          <w:sz w:val="20"/>
        </w:rPr>
        <w:t xml:space="preserve">automatically </w:t>
      </w:r>
      <w:r w:rsidR="0059787B" w:rsidRPr="00FE7ABD">
        <w:rPr>
          <w:rFonts w:ascii="Henderson BCG Serif" w:hAnsi="Henderson BCG Serif" w:cs="Henderson BCG Serif"/>
          <w:sz w:val="20"/>
        </w:rPr>
        <w:t>renewed</w:t>
      </w:r>
      <w:r w:rsidR="00204F8C">
        <w:rPr>
          <w:rFonts w:ascii="Henderson BCG Serif" w:hAnsi="Henderson BCG Serif" w:cs="Henderson BCG Serif"/>
          <w:sz w:val="20"/>
        </w:rPr>
        <w:t xml:space="preserve"> in 12-month increments unless</w:t>
      </w:r>
      <w:r w:rsidR="0059787B" w:rsidRPr="00FE7ABD">
        <w:rPr>
          <w:rFonts w:ascii="Henderson BCG Serif" w:hAnsi="Henderson BCG Serif" w:cs="Henderson BCG Serif"/>
          <w:sz w:val="20"/>
        </w:rPr>
        <w:t xml:space="preserve"> </w:t>
      </w:r>
      <w:r w:rsidR="00F379F2" w:rsidRPr="00FE7ABD">
        <w:rPr>
          <w:rFonts w:ascii="Henderson BCG Serif" w:hAnsi="Henderson BCG Serif" w:cs="Henderson BCG Serif"/>
          <w:sz w:val="20"/>
        </w:rPr>
        <w:t>Participant</w:t>
      </w:r>
      <w:r w:rsidR="00A72469" w:rsidRPr="00FE7ABD">
        <w:rPr>
          <w:rFonts w:ascii="Henderson BCG Serif" w:hAnsi="Henderson BCG Serif" w:cs="Henderson BCG Serif"/>
          <w:sz w:val="20"/>
        </w:rPr>
        <w:t xml:space="preserve"> has</w:t>
      </w:r>
      <w:r w:rsidR="00BA15CF" w:rsidRPr="00FE7ABD">
        <w:rPr>
          <w:rFonts w:ascii="Henderson BCG Serif" w:hAnsi="Henderson BCG Serif" w:cs="Henderson BCG Serif"/>
          <w:sz w:val="20"/>
        </w:rPr>
        <w:t xml:space="preserve"> provided written notice</w:t>
      </w:r>
      <w:r w:rsidR="0059787B" w:rsidRPr="00FE7ABD">
        <w:rPr>
          <w:rFonts w:ascii="Henderson BCG Serif" w:hAnsi="Henderson BCG Serif" w:cs="Henderson BCG Serif"/>
          <w:sz w:val="20"/>
        </w:rPr>
        <w:t xml:space="preserve"> cancell</w:t>
      </w:r>
      <w:r w:rsidR="00BA15CF" w:rsidRPr="00FE7ABD">
        <w:rPr>
          <w:rFonts w:ascii="Henderson BCG Serif" w:hAnsi="Henderson BCG Serif" w:cs="Henderson BCG Serif"/>
          <w:sz w:val="20"/>
        </w:rPr>
        <w:t xml:space="preserve">ing the </w:t>
      </w:r>
      <w:r w:rsidR="0059787B" w:rsidRPr="00FE7ABD">
        <w:rPr>
          <w:rFonts w:ascii="Henderson BCG Serif" w:hAnsi="Henderson BCG Serif" w:cs="Henderson BCG Serif"/>
          <w:sz w:val="20"/>
        </w:rPr>
        <w:t>renewal</w:t>
      </w:r>
      <w:r w:rsidR="00BA15CF" w:rsidRPr="00FE7ABD">
        <w:rPr>
          <w:rFonts w:ascii="Henderson BCG Serif" w:hAnsi="Henderson BCG Serif" w:cs="Henderson BCG Serif"/>
          <w:sz w:val="20"/>
        </w:rPr>
        <w:t xml:space="preserve">, provided that such notice may only be provided in the last 30 days </w:t>
      </w:r>
      <w:r w:rsidR="00EE4ECA" w:rsidRPr="00FE7ABD">
        <w:rPr>
          <w:rFonts w:ascii="Henderson BCG Serif" w:hAnsi="Henderson BCG Serif" w:cs="Henderson BCG Serif"/>
          <w:sz w:val="20"/>
        </w:rPr>
        <w:t>before</w:t>
      </w:r>
      <w:r w:rsidR="00BA15CF" w:rsidRPr="00FE7ABD">
        <w:rPr>
          <w:rFonts w:ascii="Henderson BCG Serif" w:hAnsi="Henderson BCG Serif" w:cs="Henderson BCG Serif"/>
          <w:sz w:val="20"/>
        </w:rPr>
        <w:t xml:space="preserve"> the anniversary date. </w:t>
      </w:r>
      <w:r w:rsidR="0059787B" w:rsidRPr="00FE7ABD">
        <w:rPr>
          <w:rFonts w:ascii="Henderson BCG Serif" w:hAnsi="Henderson BCG Serif" w:cs="Henderson BCG Serif"/>
          <w:color w:val="000000" w:themeColor="text1"/>
          <w:sz w:val="20"/>
        </w:rPr>
        <w:t xml:space="preserve"> </w:t>
      </w:r>
      <w:r w:rsidR="00411F7D" w:rsidRPr="00FE7ABD">
        <w:rPr>
          <w:rFonts w:ascii="Henderson BCG Serif" w:hAnsi="Henderson BCG Serif" w:cs="Henderson BCG Serif"/>
          <w:sz w:val="20"/>
        </w:rPr>
        <w:t xml:space="preserve">On termination of this Agreement, </w:t>
      </w:r>
      <w:r w:rsidR="001009D2" w:rsidRPr="00FE7ABD">
        <w:rPr>
          <w:rFonts w:ascii="Henderson BCG Serif" w:hAnsi="Henderson BCG Serif" w:cs="Henderson BCG Serif"/>
          <w:sz w:val="20"/>
        </w:rPr>
        <w:t>any services</w:t>
      </w:r>
      <w:r w:rsidR="00411F7D" w:rsidRPr="00FE7ABD">
        <w:rPr>
          <w:rFonts w:ascii="Henderson BCG Serif" w:hAnsi="Henderson BCG Serif" w:cs="Henderson BCG Serif"/>
          <w:sz w:val="20"/>
        </w:rPr>
        <w:t xml:space="preserve"> which have com</w:t>
      </w:r>
      <w:r w:rsidR="001009D2" w:rsidRPr="00FE7ABD">
        <w:rPr>
          <w:rFonts w:ascii="Henderson BCG Serif" w:hAnsi="Henderson BCG Serif" w:cs="Henderson BCG Serif"/>
          <w:sz w:val="20"/>
        </w:rPr>
        <w:t xml:space="preserve">menced </w:t>
      </w:r>
      <w:r w:rsidR="00EE4ECA" w:rsidRPr="00FE7ABD">
        <w:rPr>
          <w:rFonts w:ascii="Henderson BCG Serif" w:hAnsi="Henderson BCG Serif" w:cs="Henderson BCG Serif"/>
          <w:sz w:val="20"/>
        </w:rPr>
        <w:t>before</w:t>
      </w:r>
      <w:r w:rsidR="00411F7D" w:rsidRPr="00FE7ABD">
        <w:rPr>
          <w:rFonts w:ascii="Henderson BCG Serif" w:hAnsi="Henderson BCG Serif" w:cs="Henderson BCG Serif"/>
          <w:sz w:val="20"/>
        </w:rPr>
        <w:t xml:space="preserve"> the date of termination </w:t>
      </w:r>
      <w:r w:rsidR="00EE4ECA" w:rsidRPr="00FE7ABD">
        <w:rPr>
          <w:rFonts w:ascii="Henderson BCG Serif" w:hAnsi="Henderson BCG Serif" w:cs="Henderson BCG Serif"/>
          <w:sz w:val="20"/>
        </w:rPr>
        <w:t>wi</w:t>
      </w:r>
      <w:r w:rsidR="00411F7D" w:rsidRPr="00FE7ABD">
        <w:rPr>
          <w:rFonts w:ascii="Henderson BCG Serif" w:hAnsi="Henderson BCG Serif" w:cs="Henderson BCG Serif"/>
          <w:sz w:val="20"/>
        </w:rPr>
        <w:t xml:space="preserve">ll be completed by </w:t>
      </w:r>
      <w:r w:rsidR="00A72469" w:rsidRPr="00FE7ABD">
        <w:rPr>
          <w:rFonts w:ascii="Henderson BCG Serif" w:hAnsi="Henderson BCG Serif" w:cs="Henderson BCG Serif"/>
          <w:sz w:val="20"/>
        </w:rPr>
        <w:t>BCG</w:t>
      </w:r>
      <w:r w:rsidR="00EC0055" w:rsidRPr="00FE7ABD">
        <w:rPr>
          <w:rFonts w:ascii="Henderson BCG Serif" w:hAnsi="Henderson BCG Serif" w:cs="Henderson BCG Serif"/>
          <w:sz w:val="20"/>
        </w:rPr>
        <w:t xml:space="preserve"> and the </w:t>
      </w:r>
      <w:r w:rsidR="00F379F2" w:rsidRPr="00FE7ABD">
        <w:rPr>
          <w:rFonts w:ascii="Henderson BCG Serif" w:hAnsi="Henderson BCG Serif" w:cs="Henderson BCG Serif"/>
          <w:sz w:val="20"/>
        </w:rPr>
        <w:t>Participant</w:t>
      </w:r>
      <w:r w:rsidR="00EC0055" w:rsidRPr="00FE7ABD">
        <w:rPr>
          <w:rFonts w:ascii="Henderson BCG Serif" w:hAnsi="Henderson BCG Serif" w:cs="Henderson BCG Serif"/>
          <w:sz w:val="20"/>
        </w:rPr>
        <w:t xml:space="preserve"> </w:t>
      </w:r>
      <w:r w:rsidR="009007EA" w:rsidRPr="00FE7ABD">
        <w:rPr>
          <w:rFonts w:ascii="Henderson BCG Serif" w:hAnsi="Henderson BCG Serif" w:cs="Henderson BCG Serif"/>
          <w:sz w:val="20"/>
        </w:rPr>
        <w:t>wi</w:t>
      </w:r>
      <w:r w:rsidR="00EC0055" w:rsidRPr="00FE7ABD">
        <w:rPr>
          <w:rFonts w:ascii="Henderson BCG Serif" w:hAnsi="Henderson BCG Serif" w:cs="Henderson BCG Serif"/>
          <w:sz w:val="20"/>
        </w:rPr>
        <w:t>ll pay the</w:t>
      </w:r>
      <w:r w:rsidR="001009D2" w:rsidRPr="00FE7ABD">
        <w:rPr>
          <w:rFonts w:ascii="Henderson BCG Serif" w:hAnsi="Henderson BCG Serif" w:cs="Henderson BCG Serif"/>
          <w:sz w:val="20"/>
        </w:rPr>
        <w:t xml:space="preserve"> Fees in full </w:t>
      </w:r>
      <w:r w:rsidR="00640594">
        <w:rPr>
          <w:rFonts w:ascii="Henderson BCG Serif" w:hAnsi="Henderson BCG Serif" w:cs="Henderson BCG Serif"/>
          <w:sz w:val="20"/>
        </w:rPr>
        <w:t xml:space="preserve">(if applicable), </w:t>
      </w:r>
      <w:r w:rsidR="001009D2" w:rsidRPr="00FE7ABD">
        <w:rPr>
          <w:rFonts w:ascii="Henderson BCG Serif" w:hAnsi="Henderson BCG Serif" w:cs="Henderson BCG Serif"/>
          <w:sz w:val="20"/>
        </w:rPr>
        <w:t xml:space="preserve">and reimburse </w:t>
      </w:r>
      <w:r w:rsidR="00366E44" w:rsidRPr="00FE7ABD">
        <w:rPr>
          <w:rFonts w:ascii="Henderson BCG Serif" w:hAnsi="Henderson BCG Serif" w:cs="Henderson BCG Serif"/>
          <w:sz w:val="20"/>
        </w:rPr>
        <w:t>BCG</w:t>
      </w:r>
      <w:r w:rsidR="00EC0055" w:rsidRPr="00FE7ABD">
        <w:rPr>
          <w:rFonts w:ascii="Henderson BCG Serif" w:hAnsi="Henderson BCG Serif" w:cs="Henderson BCG Serif"/>
          <w:sz w:val="20"/>
        </w:rPr>
        <w:t xml:space="preserve"> for any reasonable</w:t>
      </w:r>
      <w:r w:rsidR="00640594">
        <w:rPr>
          <w:rFonts w:ascii="Henderson BCG Serif" w:hAnsi="Henderson BCG Serif" w:cs="Henderson BCG Serif"/>
          <w:sz w:val="20"/>
        </w:rPr>
        <w:t>, pre-approved</w:t>
      </w:r>
      <w:r w:rsidR="00EC0055" w:rsidRPr="00FE7ABD">
        <w:rPr>
          <w:rFonts w:ascii="Henderson BCG Serif" w:hAnsi="Henderson BCG Serif" w:cs="Henderson BCG Serif"/>
          <w:sz w:val="20"/>
        </w:rPr>
        <w:t xml:space="preserve"> expenses associated with such </w:t>
      </w:r>
      <w:r w:rsidR="001009D2" w:rsidRPr="00FE7ABD">
        <w:rPr>
          <w:rFonts w:ascii="Henderson BCG Serif" w:hAnsi="Henderson BCG Serif" w:cs="Henderson BCG Serif"/>
          <w:sz w:val="20"/>
        </w:rPr>
        <w:t>services</w:t>
      </w:r>
      <w:r w:rsidR="00EC0055" w:rsidRPr="00FE7ABD">
        <w:rPr>
          <w:rFonts w:ascii="Henderson BCG Serif" w:hAnsi="Henderson BCG Serif" w:cs="Henderson BCG Serif"/>
          <w:sz w:val="20"/>
        </w:rPr>
        <w:t xml:space="preserve"> as permitted under the terms of this Agreement</w:t>
      </w:r>
      <w:r w:rsidR="001009D2" w:rsidRPr="00FE7ABD">
        <w:rPr>
          <w:rFonts w:ascii="Henderson BCG Serif" w:hAnsi="Henderson BCG Serif" w:cs="Henderson BCG Serif"/>
          <w:sz w:val="20"/>
        </w:rPr>
        <w:t xml:space="preserve">, </w:t>
      </w:r>
      <w:r w:rsidR="00EC0055" w:rsidRPr="00FE7ABD">
        <w:rPr>
          <w:rFonts w:ascii="Henderson BCG Serif" w:hAnsi="Henderson BCG Serif" w:cs="Henderson BCG Serif"/>
          <w:sz w:val="20"/>
        </w:rPr>
        <w:t xml:space="preserve">and the terms of this Agreement </w:t>
      </w:r>
      <w:r w:rsidR="009007EA" w:rsidRPr="00FE7ABD">
        <w:rPr>
          <w:rFonts w:ascii="Henderson BCG Serif" w:hAnsi="Henderson BCG Serif" w:cs="Henderson BCG Serif"/>
          <w:sz w:val="20"/>
        </w:rPr>
        <w:t>wi</w:t>
      </w:r>
      <w:r w:rsidR="00EC0055" w:rsidRPr="00FE7ABD">
        <w:rPr>
          <w:rFonts w:ascii="Henderson BCG Serif" w:hAnsi="Henderson BCG Serif" w:cs="Henderson BCG Serif"/>
          <w:sz w:val="20"/>
        </w:rPr>
        <w:t>ll continue in force until</w:t>
      </w:r>
      <w:r w:rsidR="001009D2" w:rsidRPr="00FE7ABD">
        <w:rPr>
          <w:rFonts w:ascii="Henderson BCG Serif" w:hAnsi="Henderson BCG Serif" w:cs="Henderson BCG Serif"/>
          <w:sz w:val="20"/>
        </w:rPr>
        <w:t xml:space="preserve"> the completion of such services.</w:t>
      </w:r>
    </w:p>
    <w:p w14:paraId="4E4128D2" w14:textId="3901AE8B" w:rsidR="0059787B" w:rsidRPr="00FE7ABD" w:rsidRDefault="00103E8D" w:rsidP="00477F70">
      <w:pPr>
        <w:spacing w:after="120"/>
        <w:jc w:val="both"/>
        <w:rPr>
          <w:rFonts w:ascii="Henderson BCG Serif" w:hAnsi="Henderson BCG Serif" w:cs="Henderson BCG Serif"/>
          <w:sz w:val="20"/>
        </w:rPr>
      </w:pPr>
      <w:r w:rsidRPr="00FE7ABD">
        <w:rPr>
          <w:rFonts w:ascii="Henderson BCG Serif" w:hAnsi="Henderson BCG Serif" w:cs="Henderson BCG Serif"/>
          <w:sz w:val="20"/>
        </w:rPr>
        <w:t>3.</w:t>
      </w:r>
      <w:r w:rsidRPr="00FE7ABD">
        <w:rPr>
          <w:rFonts w:ascii="Henderson BCG Serif" w:hAnsi="Henderson BCG Serif" w:cs="Henderson BCG Serif"/>
          <w:sz w:val="20"/>
        </w:rPr>
        <w:tab/>
      </w:r>
      <w:r w:rsidR="00A24375" w:rsidRPr="00FE7ABD">
        <w:rPr>
          <w:rFonts w:ascii="Henderson BCG Serif" w:hAnsi="Henderson BCG Serif" w:cs="Henderson BCG Serif"/>
          <w:b/>
          <w:bCs/>
          <w:sz w:val="20"/>
        </w:rPr>
        <w:t>Fee</w:t>
      </w:r>
      <w:r w:rsidR="00A24375" w:rsidRPr="00FE7ABD">
        <w:rPr>
          <w:rFonts w:ascii="Henderson BCG Serif" w:hAnsi="Henderson BCG Serif" w:cs="Henderson BCG Serif"/>
          <w:sz w:val="20"/>
        </w:rPr>
        <w:t>.</w:t>
      </w:r>
      <w:r w:rsidRPr="00FE7ABD">
        <w:rPr>
          <w:rFonts w:ascii="Henderson BCG Serif" w:hAnsi="Henderson BCG Serif" w:cs="Henderson BCG Serif"/>
          <w:sz w:val="20"/>
        </w:rPr>
        <w:t xml:space="preserve"> </w:t>
      </w:r>
      <w:r w:rsidR="00A24375"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 xml:space="preserve">The </w:t>
      </w:r>
      <w:r w:rsidR="00791640" w:rsidRPr="00FE7ABD">
        <w:rPr>
          <w:rFonts w:ascii="Henderson BCG Serif" w:hAnsi="Henderson BCG Serif" w:cs="Henderson BCG Serif"/>
          <w:sz w:val="20"/>
        </w:rPr>
        <w:t>f</w:t>
      </w:r>
      <w:r w:rsidR="0059787B" w:rsidRPr="00FE7ABD">
        <w:rPr>
          <w:rFonts w:ascii="Henderson BCG Serif" w:hAnsi="Henderson BCG Serif" w:cs="Henderson BCG Serif"/>
          <w:sz w:val="20"/>
        </w:rPr>
        <w:t>ee,</w:t>
      </w:r>
      <w:r w:rsidR="009B0CCA" w:rsidRPr="00FE7ABD">
        <w:rPr>
          <w:rFonts w:ascii="Henderson BCG Serif" w:hAnsi="Henderson BCG Serif" w:cs="Henderson BCG Serif"/>
          <w:sz w:val="20"/>
        </w:rPr>
        <w:t xml:space="preserve"> as set forth in </w:t>
      </w:r>
      <w:r w:rsidR="00930417" w:rsidRPr="00FE7ABD">
        <w:rPr>
          <w:rFonts w:ascii="Henderson BCG Serif" w:hAnsi="Henderson BCG Serif" w:cs="Henderson BCG Serif"/>
          <w:sz w:val="20"/>
        </w:rPr>
        <w:t>Schedule A</w:t>
      </w:r>
      <w:r w:rsidR="009B0CCA"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 xml:space="preserve">is </w:t>
      </w:r>
      <w:r w:rsidR="00EE4ECA" w:rsidRPr="00FE7ABD">
        <w:rPr>
          <w:rFonts w:ascii="Henderson BCG Serif" w:hAnsi="Henderson BCG Serif" w:cs="Henderson BCG Serif"/>
          <w:sz w:val="20"/>
        </w:rPr>
        <w:t xml:space="preserve">due and </w:t>
      </w:r>
      <w:r w:rsidR="0059787B" w:rsidRPr="00FE7ABD">
        <w:rPr>
          <w:rFonts w:ascii="Henderson BCG Serif" w:hAnsi="Henderson BCG Serif" w:cs="Henderson BCG Serif"/>
          <w:sz w:val="20"/>
        </w:rPr>
        <w:t xml:space="preserve">payable on signature of </w:t>
      </w:r>
      <w:r w:rsidR="009B0CCA" w:rsidRPr="00FE7ABD">
        <w:rPr>
          <w:rFonts w:ascii="Henderson BCG Serif" w:hAnsi="Henderson BCG Serif" w:cs="Henderson BCG Serif"/>
          <w:sz w:val="20"/>
        </w:rPr>
        <w:t xml:space="preserve">this Agreement </w:t>
      </w:r>
      <w:r w:rsidR="00A72469" w:rsidRPr="00FE7ABD">
        <w:rPr>
          <w:rFonts w:ascii="Henderson BCG Serif" w:hAnsi="Henderson BCG Serif" w:cs="Henderson BCG Serif"/>
          <w:sz w:val="20"/>
        </w:rPr>
        <w:t>and on the anniversary d</w:t>
      </w:r>
      <w:r w:rsidR="0059787B" w:rsidRPr="00FE7ABD">
        <w:rPr>
          <w:rFonts w:ascii="Henderson BCG Serif" w:hAnsi="Henderson BCG Serif" w:cs="Henderson BCG Serif"/>
          <w:sz w:val="20"/>
        </w:rPr>
        <w:t xml:space="preserve">ate thereof if not cancelled in accordance with </w:t>
      </w:r>
      <w:r w:rsidR="00A72469" w:rsidRPr="00FE7ABD">
        <w:rPr>
          <w:rFonts w:ascii="Henderson BCG Serif" w:hAnsi="Henderson BCG Serif" w:cs="Henderson BCG Serif"/>
          <w:sz w:val="20"/>
        </w:rPr>
        <w:t>Section</w:t>
      </w:r>
      <w:r w:rsidR="0059787B" w:rsidRPr="00FE7ABD">
        <w:rPr>
          <w:rFonts w:ascii="Henderson BCG Serif" w:hAnsi="Henderson BCG Serif" w:cs="Henderson BCG Serif"/>
          <w:sz w:val="20"/>
        </w:rPr>
        <w:t xml:space="preserve"> 2 above. The Fee includes the cost of service delivery.  The Fee</w:t>
      </w:r>
      <w:r w:rsidR="008D6EF4" w:rsidRPr="00FE7ABD">
        <w:rPr>
          <w:rFonts w:ascii="Henderson BCG Serif" w:hAnsi="Henderson BCG Serif" w:cs="Henderson BCG Serif"/>
          <w:sz w:val="20"/>
        </w:rPr>
        <w:t xml:space="preserve"> and Expenses</w:t>
      </w:r>
      <w:r w:rsidR="00D55481" w:rsidRPr="00FE7ABD">
        <w:rPr>
          <w:rFonts w:ascii="Henderson BCG Serif" w:hAnsi="Henderson BCG Serif" w:cs="Henderson BCG Serif"/>
          <w:sz w:val="20"/>
        </w:rPr>
        <w:t xml:space="preserve"> (defined below)</w:t>
      </w:r>
      <w:r w:rsidR="0059787B" w:rsidRPr="00FE7ABD">
        <w:rPr>
          <w:rFonts w:ascii="Henderson BCG Serif" w:hAnsi="Henderson BCG Serif" w:cs="Henderson BCG Serif"/>
          <w:sz w:val="20"/>
        </w:rPr>
        <w:t xml:space="preserve"> </w:t>
      </w:r>
      <w:r w:rsidR="00EE4ECA" w:rsidRPr="00FE7ABD">
        <w:rPr>
          <w:rFonts w:ascii="Henderson BCG Serif" w:hAnsi="Henderson BCG Serif" w:cs="Henderson BCG Serif"/>
          <w:sz w:val="20"/>
        </w:rPr>
        <w:t>are</w:t>
      </w:r>
      <w:r w:rsidR="0059787B" w:rsidRPr="00FE7ABD">
        <w:rPr>
          <w:rFonts w:ascii="Henderson BCG Serif" w:hAnsi="Henderson BCG Serif" w:cs="Henderson BCG Serif"/>
          <w:sz w:val="20"/>
        </w:rPr>
        <w:t xml:space="preserve"> due thirty</w:t>
      </w:r>
      <w:r w:rsidR="00A72469" w:rsidRPr="00FE7ABD">
        <w:rPr>
          <w:rFonts w:ascii="Henderson BCG Serif" w:hAnsi="Henderson BCG Serif" w:cs="Henderson BCG Serif"/>
          <w:sz w:val="20"/>
        </w:rPr>
        <w:t xml:space="preserve"> (30)</w:t>
      </w:r>
      <w:r w:rsidR="0059787B" w:rsidRPr="00FE7ABD">
        <w:rPr>
          <w:rFonts w:ascii="Henderson BCG Serif" w:hAnsi="Henderson BCG Serif" w:cs="Henderson BCG Serif"/>
          <w:sz w:val="20"/>
        </w:rPr>
        <w:t xml:space="preserve"> day</w:t>
      </w:r>
      <w:r w:rsidR="009B0CCA" w:rsidRPr="00FE7ABD">
        <w:rPr>
          <w:rFonts w:ascii="Henderson BCG Serif" w:hAnsi="Henderson BCG Serif" w:cs="Henderson BCG Serif"/>
          <w:sz w:val="20"/>
        </w:rPr>
        <w:t xml:space="preserve">s after receipt of </w:t>
      </w:r>
      <w:r w:rsidR="00A72469" w:rsidRPr="00FE7ABD">
        <w:rPr>
          <w:rFonts w:ascii="Henderson BCG Serif" w:hAnsi="Henderson BCG Serif" w:cs="Henderson BCG Serif"/>
          <w:sz w:val="20"/>
        </w:rPr>
        <w:t>BCG’s</w:t>
      </w:r>
      <w:r w:rsidR="009B0CCA" w:rsidRPr="00FE7ABD">
        <w:rPr>
          <w:rFonts w:ascii="Henderson BCG Serif" w:hAnsi="Henderson BCG Serif" w:cs="Henderson BCG Serif"/>
          <w:sz w:val="20"/>
        </w:rPr>
        <w:t xml:space="preserve"> invoice</w:t>
      </w:r>
      <w:r w:rsidR="00D55481" w:rsidRPr="00FE7ABD">
        <w:rPr>
          <w:rFonts w:ascii="Henderson BCG Serif" w:hAnsi="Henderson BCG Serif" w:cs="Henderson BCG Serif"/>
          <w:sz w:val="20"/>
        </w:rPr>
        <w:t xml:space="preserve"> failing which </w:t>
      </w:r>
      <w:r w:rsidR="00477F70" w:rsidRPr="00FE7ABD">
        <w:rPr>
          <w:rFonts w:ascii="Henderson BCG Serif" w:hAnsi="Henderson BCG Serif" w:cs="Henderson BCG Serif"/>
          <w:sz w:val="20"/>
        </w:rPr>
        <w:t xml:space="preserve">BCG </w:t>
      </w:r>
      <w:r w:rsidR="00D55481" w:rsidRPr="00FE7ABD">
        <w:rPr>
          <w:rFonts w:ascii="Henderson BCG Serif" w:hAnsi="Henderson BCG Serif" w:cs="Henderson BCG Serif"/>
          <w:sz w:val="20"/>
        </w:rPr>
        <w:t xml:space="preserve">may at </w:t>
      </w:r>
      <w:r w:rsidR="00477F70" w:rsidRPr="00FE7ABD">
        <w:rPr>
          <w:rFonts w:ascii="Henderson BCG Serif" w:hAnsi="Henderson BCG Serif" w:cs="Henderson BCG Serif"/>
          <w:sz w:val="20"/>
        </w:rPr>
        <w:t>BCG’s</w:t>
      </w:r>
      <w:r w:rsidR="00D55481" w:rsidRPr="00FE7ABD">
        <w:rPr>
          <w:rFonts w:ascii="Henderson BCG Serif" w:hAnsi="Henderson BCG Serif" w:cs="Henderson BCG Serif"/>
          <w:sz w:val="20"/>
        </w:rPr>
        <w:t xml:space="preserve"> discretion charge </w:t>
      </w:r>
      <w:r w:rsidR="00477F70" w:rsidRPr="00FE7ABD">
        <w:rPr>
          <w:rFonts w:ascii="Henderson BCG Serif" w:hAnsi="Henderson BCG Serif" w:cs="Henderson BCG Serif"/>
          <w:sz w:val="20"/>
        </w:rPr>
        <w:t>Participant</w:t>
      </w:r>
      <w:r w:rsidR="00D55481" w:rsidRPr="00FE7ABD">
        <w:rPr>
          <w:rFonts w:ascii="Henderson BCG Serif" w:hAnsi="Henderson BCG Serif" w:cs="Henderson BCG Serif"/>
          <w:sz w:val="20"/>
        </w:rPr>
        <w:t xml:space="preserve"> interest from the date of invoice to the date of payment inclusive, at a daily rate equivalent to the prevailing Bank of England Base Rate plus 3.5%.</w:t>
      </w:r>
    </w:p>
    <w:p w14:paraId="30CEABAC" w14:textId="77777777" w:rsidR="00D55481" w:rsidRPr="00FE7ABD" w:rsidRDefault="006D0129" w:rsidP="00D55481">
      <w:pPr>
        <w:numPr>
          <w:ilvl w:val="1"/>
          <w:numId w:val="1"/>
        </w:numPr>
        <w:tabs>
          <w:tab w:val="clear" w:pos="1440"/>
        </w:tabs>
        <w:ind w:left="720"/>
        <w:rPr>
          <w:rFonts w:ascii="Henderson BCG Serif" w:hAnsi="Henderson BCG Serif" w:cs="Henderson BCG Serif"/>
          <w:sz w:val="20"/>
        </w:rPr>
      </w:pPr>
      <w:r w:rsidRPr="00FE7ABD">
        <w:rPr>
          <w:rFonts w:ascii="Henderson BCG Serif" w:hAnsi="Henderson BCG Serif" w:cs="Henderson BCG Serif"/>
          <w:sz w:val="20"/>
        </w:rPr>
        <w:t xml:space="preserve">The </w:t>
      </w:r>
      <w:r w:rsidR="00F379F2" w:rsidRPr="00FE7ABD">
        <w:rPr>
          <w:rFonts w:ascii="Henderson BCG Serif" w:hAnsi="Henderson BCG Serif" w:cs="Henderson BCG Serif"/>
          <w:sz w:val="20"/>
        </w:rPr>
        <w:t>Participant</w:t>
      </w:r>
      <w:r w:rsidRPr="00FE7ABD">
        <w:rPr>
          <w:rFonts w:ascii="Henderson BCG Serif" w:hAnsi="Henderson BCG Serif" w:cs="Henderson BCG Serif"/>
          <w:sz w:val="20"/>
        </w:rPr>
        <w:t xml:space="preserve"> agrees to pay a flat fee for expenses as set out in the </w:t>
      </w:r>
      <w:r w:rsidR="00A023B3" w:rsidRPr="00FE7ABD">
        <w:rPr>
          <w:rFonts w:ascii="Henderson BCG Serif" w:hAnsi="Henderson BCG Serif" w:cs="Henderson BCG Serif"/>
          <w:sz w:val="20"/>
        </w:rPr>
        <w:t>SOW</w:t>
      </w:r>
      <w:r w:rsidR="00B649AE" w:rsidRPr="00FE7ABD">
        <w:rPr>
          <w:rFonts w:ascii="Henderson BCG Serif" w:hAnsi="Henderson BCG Serif" w:cs="Henderson BCG Serif"/>
          <w:sz w:val="20"/>
        </w:rPr>
        <w:t xml:space="preserve"> </w:t>
      </w:r>
      <w:r w:rsidRPr="00FE7ABD">
        <w:rPr>
          <w:rFonts w:ascii="Henderson BCG Serif" w:hAnsi="Henderson BCG Serif" w:cs="Henderson BCG Serif"/>
          <w:sz w:val="20"/>
        </w:rPr>
        <w:t>(the “</w:t>
      </w:r>
      <w:r w:rsidRPr="00FE7ABD">
        <w:rPr>
          <w:rFonts w:ascii="Henderson BCG Serif" w:hAnsi="Henderson BCG Serif" w:cs="Henderson BCG Serif"/>
          <w:sz w:val="20"/>
          <w:u w:val="single"/>
        </w:rPr>
        <w:t>Expenses</w:t>
      </w:r>
      <w:r w:rsidRPr="00FE7ABD">
        <w:rPr>
          <w:rFonts w:ascii="Henderson BCG Serif" w:hAnsi="Henderson BCG Serif" w:cs="Henderson BCG Serif"/>
          <w:sz w:val="20"/>
        </w:rPr>
        <w:t xml:space="preserve">”) </w:t>
      </w:r>
      <w:r w:rsidR="005C3702" w:rsidRPr="00FE7ABD">
        <w:rPr>
          <w:rFonts w:ascii="Henderson BCG Serif" w:hAnsi="Henderson BCG Serif" w:cs="Henderson BCG Serif"/>
          <w:sz w:val="20"/>
        </w:rPr>
        <w:t>without</w:t>
      </w:r>
      <w:r w:rsidRPr="00FE7ABD">
        <w:rPr>
          <w:rFonts w:ascii="Henderson BCG Serif" w:hAnsi="Henderson BCG Serif" w:cs="Henderson BCG Serif"/>
          <w:sz w:val="20"/>
        </w:rPr>
        <w:t xml:space="preserve"> the requirement for receipts or supporting documentation; </w:t>
      </w:r>
    </w:p>
    <w:p w14:paraId="45E6581A" w14:textId="002DB9A9" w:rsidR="00D55481" w:rsidRPr="00FE7ABD" w:rsidRDefault="00D55481" w:rsidP="00477F70">
      <w:pPr>
        <w:numPr>
          <w:ilvl w:val="1"/>
          <w:numId w:val="1"/>
        </w:numPr>
        <w:tabs>
          <w:tab w:val="clear" w:pos="1440"/>
        </w:tabs>
        <w:ind w:left="720"/>
        <w:rPr>
          <w:rFonts w:ascii="Henderson BCG Serif" w:hAnsi="Henderson BCG Serif" w:cs="Henderson BCG Serif"/>
          <w:sz w:val="20"/>
        </w:rPr>
      </w:pPr>
      <w:r w:rsidRPr="00FE7ABD">
        <w:rPr>
          <w:rFonts w:ascii="Henderson BCG Serif" w:hAnsi="Henderson BCG Serif" w:cs="Henderson BCG Serif"/>
          <w:sz w:val="20"/>
        </w:rPr>
        <w:t xml:space="preserve">Where any SOW has a duration greater than one calendar year, </w:t>
      </w:r>
      <w:r w:rsidR="00477F70" w:rsidRPr="00FE7ABD">
        <w:rPr>
          <w:rFonts w:ascii="Henderson BCG Serif" w:hAnsi="Henderson BCG Serif" w:cs="Henderson BCG Serif"/>
          <w:sz w:val="20"/>
        </w:rPr>
        <w:t>BCG will</w:t>
      </w:r>
      <w:r w:rsidR="00E51699" w:rsidRPr="00FE7ABD">
        <w:rPr>
          <w:rFonts w:ascii="Henderson BCG Serif" w:hAnsi="Henderson BCG Serif" w:cs="Henderson BCG Serif"/>
          <w:sz w:val="20"/>
        </w:rPr>
        <w:t xml:space="preserve"> be entitled to increase the </w:t>
      </w:r>
      <w:r w:rsidRPr="00FE7ABD">
        <w:rPr>
          <w:rFonts w:ascii="Henderson BCG Serif" w:hAnsi="Henderson BCG Serif" w:cs="Henderson BCG Serif"/>
          <w:sz w:val="20"/>
        </w:rPr>
        <w:t>relevant Fees as set out in that SOW on 1</w:t>
      </w:r>
      <w:r w:rsidRPr="00FE7ABD">
        <w:rPr>
          <w:rFonts w:ascii="Henderson BCG Serif" w:hAnsi="Henderson BCG Serif" w:cs="Henderson BCG Serif"/>
          <w:sz w:val="20"/>
          <w:vertAlign w:val="superscript"/>
        </w:rPr>
        <w:t>st</w:t>
      </w:r>
      <w:r w:rsidRPr="00FE7ABD">
        <w:rPr>
          <w:rFonts w:ascii="Henderson BCG Serif" w:hAnsi="Henderson BCG Serif" w:cs="Henderson BCG Serif"/>
          <w:sz w:val="20"/>
        </w:rPr>
        <w:t xml:space="preserve"> January of each subsequent year by a percentage equal to the UK RPI. This will apply to any subsequent annual periods. </w:t>
      </w:r>
    </w:p>
    <w:p w14:paraId="634DD394" w14:textId="3CFAC580" w:rsidR="00B97CDF" w:rsidRPr="00FE7ABD" w:rsidRDefault="00B97CDF" w:rsidP="00D011BD">
      <w:pPr>
        <w:numPr>
          <w:ilvl w:val="1"/>
          <w:numId w:val="1"/>
        </w:numPr>
        <w:tabs>
          <w:tab w:val="clear" w:pos="1440"/>
          <w:tab w:val="num" w:pos="720"/>
        </w:tabs>
        <w:spacing w:after="120"/>
        <w:ind w:left="360" w:firstLine="0"/>
        <w:jc w:val="both"/>
        <w:rPr>
          <w:rFonts w:ascii="Henderson BCG Serif" w:hAnsi="Henderson BCG Serif" w:cs="Henderson BCG Serif"/>
          <w:sz w:val="20"/>
        </w:rPr>
      </w:pPr>
      <w:r w:rsidRPr="00FE7ABD">
        <w:rPr>
          <w:rFonts w:ascii="Henderson BCG Serif" w:hAnsi="Henderson BCG Serif" w:cs="Henderson BCG Serif"/>
          <w:sz w:val="20"/>
        </w:rPr>
        <w:t xml:space="preserve">The Fees payable by the </w:t>
      </w:r>
      <w:r w:rsidR="00F379F2" w:rsidRPr="00FE7ABD">
        <w:rPr>
          <w:rFonts w:ascii="Henderson BCG Serif" w:hAnsi="Henderson BCG Serif" w:cs="Henderson BCG Serif"/>
          <w:sz w:val="20"/>
        </w:rPr>
        <w:t>Participant</w:t>
      </w:r>
      <w:r w:rsidRPr="00FE7ABD">
        <w:rPr>
          <w:rFonts w:ascii="Henderson BCG Serif" w:hAnsi="Henderson BCG Serif" w:cs="Henderson BCG Serif"/>
          <w:sz w:val="20"/>
        </w:rPr>
        <w:t xml:space="preserve"> exclude any value added taxes or equivalent country tax and will be in addition to the Fees.</w:t>
      </w:r>
    </w:p>
    <w:p w14:paraId="0C4E8206" w14:textId="60977A29" w:rsidR="00103E8D" w:rsidRPr="00FE7ABD" w:rsidRDefault="002179BC" w:rsidP="00D011BD">
      <w:pPr>
        <w:pStyle w:val="ListParagraph"/>
        <w:numPr>
          <w:ilvl w:val="0"/>
          <w:numId w:val="31"/>
        </w:numPr>
        <w:spacing w:after="120"/>
        <w:ind w:hanging="720"/>
        <w:rPr>
          <w:rFonts w:ascii="Henderson BCG Serif" w:hAnsi="Henderson BCG Serif" w:cs="Henderson BCG Serif"/>
          <w:b/>
          <w:sz w:val="20"/>
          <w:lang w:val="en-US"/>
        </w:rPr>
      </w:pPr>
      <w:r w:rsidRPr="00FE7ABD">
        <w:rPr>
          <w:rFonts w:ascii="Henderson BCG Serif" w:hAnsi="Henderson BCG Serif" w:cs="Henderson BCG Serif"/>
          <w:b/>
          <w:bCs/>
          <w:sz w:val="20"/>
          <w:lang w:val="en-US"/>
        </w:rPr>
        <w:t xml:space="preserve">Raw </w:t>
      </w:r>
      <w:r w:rsidR="00A24375" w:rsidRPr="00FE7ABD">
        <w:rPr>
          <w:rFonts w:ascii="Henderson BCG Serif" w:hAnsi="Henderson BCG Serif" w:cs="Henderson BCG Serif"/>
          <w:b/>
          <w:bCs/>
          <w:sz w:val="20"/>
          <w:lang w:val="en-US"/>
        </w:rPr>
        <w:t>Data</w:t>
      </w:r>
      <w:r w:rsidRPr="00FE7ABD">
        <w:rPr>
          <w:rFonts w:ascii="Henderson BCG Serif" w:hAnsi="Henderson BCG Serif" w:cs="Henderson BCG Serif"/>
          <w:b/>
          <w:bCs/>
          <w:sz w:val="20"/>
          <w:lang w:val="en-US"/>
        </w:rPr>
        <w:t xml:space="preserve"> and Aggregated Data</w:t>
      </w:r>
      <w:r w:rsidR="00A24375" w:rsidRPr="00FE7ABD">
        <w:rPr>
          <w:rFonts w:ascii="Henderson BCG Serif" w:hAnsi="Henderson BCG Serif" w:cs="Henderson BCG Serif"/>
          <w:sz w:val="20"/>
          <w:lang w:val="en-US"/>
        </w:rPr>
        <w:t xml:space="preserve">. </w:t>
      </w:r>
    </w:p>
    <w:p w14:paraId="03E040F3" w14:textId="1D100303" w:rsidR="0059787B" w:rsidRPr="00FE7ABD" w:rsidRDefault="00F379F2" w:rsidP="00D011BD">
      <w:pPr>
        <w:pStyle w:val="ListParagraph"/>
        <w:numPr>
          <w:ilvl w:val="1"/>
          <w:numId w:val="30"/>
        </w:numPr>
        <w:spacing w:after="120" w:line="240" w:lineRule="auto"/>
        <w:ind w:left="0" w:firstLine="0"/>
        <w:rPr>
          <w:rFonts w:ascii="Henderson BCG Serif" w:hAnsi="Henderson BCG Serif" w:cs="Henderson BCG Serif"/>
          <w:b/>
          <w:sz w:val="20"/>
          <w:lang w:val="en-US"/>
        </w:rPr>
      </w:pPr>
      <w:r w:rsidRPr="00FE7ABD">
        <w:rPr>
          <w:rFonts w:ascii="Henderson BCG Serif" w:hAnsi="Henderson BCG Serif" w:cs="Henderson BCG Serif"/>
          <w:sz w:val="20"/>
          <w:lang w:val="en-US"/>
        </w:rPr>
        <w:t>Participant</w:t>
      </w:r>
      <w:r w:rsidR="00A72469" w:rsidRPr="00FE7ABD">
        <w:rPr>
          <w:rFonts w:ascii="Henderson BCG Serif" w:hAnsi="Henderson BCG Serif" w:cs="Henderson BCG Serif"/>
          <w:sz w:val="20"/>
          <w:lang w:val="en-US"/>
        </w:rPr>
        <w:t xml:space="preserve"> will </w:t>
      </w:r>
      <w:r w:rsidR="0059787B" w:rsidRPr="00FE7ABD">
        <w:rPr>
          <w:rFonts w:ascii="Henderson BCG Serif" w:hAnsi="Henderson BCG Serif" w:cs="Henderson BCG Serif"/>
          <w:sz w:val="20"/>
          <w:lang w:val="en-US"/>
        </w:rPr>
        <w:t>contribute data</w:t>
      </w:r>
      <w:r w:rsidR="00B649AE" w:rsidRPr="00FE7ABD">
        <w:rPr>
          <w:rFonts w:ascii="Henderson BCG Serif" w:hAnsi="Henderson BCG Serif" w:cs="Henderson BCG Serif"/>
          <w:sz w:val="20"/>
          <w:lang w:val="en-US"/>
        </w:rPr>
        <w:t xml:space="preserve"> to </w:t>
      </w:r>
      <w:r w:rsidR="00366E44" w:rsidRPr="00FE7ABD">
        <w:rPr>
          <w:rFonts w:ascii="Henderson BCG Serif" w:hAnsi="Henderson BCG Serif" w:cs="Henderson BCG Serif"/>
          <w:sz w:val="20"/>
          <w:lang w:val="en-US"/>
        </w:rPr>
        <w:t>BCG</w:t>
      </w:r>
      <w:r w:rsidR="00DA7174" w:rsidRPr="00FE7ABD">
        <w:rPr>
          <w:rFonts w:ascii="Henderson BCG Serif" w:hAnsi="Henderson BCG Serif" w:cs="Henderson BCG Serif"/>
          <w:sz w:val="20"/>
          <w:lang w:val="en-US"/>
        </w:rPr>
        <w:t xml:space="preserve"> as </w:t>
      </w:r>
      <w:r w:rsidR="00B649AE" w:rsidRPr="00FE7ABD">
        <w:rPr>
          <w:rFonts w:ascii="Henderson BCG Serif" w:hAnsi="Henderson BCG Serif" w:cs="Henderson BCG Serif"/>
          <w:sz w:val="20"/>
          <w:lang w:val="en-US"/>
        </w:rPr>
        <w:t xml:space="preserve">requested by </w:t>
      </w:r>
      <w:r w:rsidR="00366E44" w:rsidRPr="00FE7ABD">
        <w:rPr>
          <w:rFonts w:ascii="Henderson BCG Serif" w:hAnsi="Henderson BCG Serif" w:cs="Henderson BCG Serif"/>
          <w:sz w:val="20"/>
          <w:lang w:val="en-US"/>
        </w:rPr>
        <w:t>BCG</w:t>
      </w:r>
      <w:r w:rsidR="0059787B" w:rsidRPr="00FE7ABD">
        <w:rPr>
          <w:rFonts w:ascii="Henderson BCG Serif" w:hAnsi="Henderson BCG Serif" w:cs="Henderson BCG Serif"/>
          <w:sz w:val="20"/>
          <w:lang w:val="en-US"/>
        </w:rPr>
        <w:t xml:space="preserve"> </w:t>
      </w:r>
      <w:r w:rsidR="00A24375" w:rsidRPr="00FE7ABD">
        <w:rPr>
          <w:rFonts w:ascii="Henderson BCG Serif" w:hAnsi="Henderson BCG Serif" w:cs="Henderson BCG Serif"/>
          <w:sz w:val="20"/>
          <w:lang w:val="en-US"/>
        </w:rPr>
        <w:t xml:space="preserve">for the purposes of </w:t>
      </w:r>
      <w:r w:rsidR="00DA7174" w:rsidRPr="00FE7ABD">
        <w:rPr>
          <w:rFonts w:ascii="Henderson BCG Serif" w:hAnsi="Henderson BCG Serif" w:cs="Henderson BCG Serif"/>
          <w:sz w:val="20"/>
          <w:lang w:val="en-US"/>
        </w:rPr>
        <w:t xml:space="preserve">the Program </w:t>
      </w:r>
      <w:r w:rsidR="0059787B" w:rsidRPr="00FE7ABD">
        <w:rPr>
          <w:rFonts w:ascii="Henderson BCG Serif" w:hAnsi="Henderson BCG Serif" w:cs="Henderson BCG Serif"/>
          <w:sz w:val="20"/>
          <w:lang w:val="en-US"/>
        </w:rPr>
        <w:t>(the "</w:t>
      </w:r>
      <w:r w:rsidR="0059787B" w:rsidRPr="00FE7ABD">
        <w:rPr>
          <w:rFonts w:ascii="Henderson BCG Serif" w:hAnsi="Henderson BCG Serif" w:cs="Henderson BCG Serif"/>
          <w:sz w:val="20"/>
          <w:u w:val="single"/>
          <w:lang w:val="en-US"/>
        </w:rPr>
        <w:t>Raw Data</w:t>
      </w:r>
      <w:r w:rsidR="0059787B" w:rsidRPr="00FE7ABD">
        <w:rPr>
          <w:rFonts w:ascii="Henderson BCG Serif" w:hAnsi="Henderson BCG Serif" w:cs="Henderson BCG Serif"/>
          <w:sz w:val="20"/>
          <w:lang w:val="en-US"/>
        </w:rPr>
        <w:t xml:space="preserve">"). </w:t>
      </w:r>
      <w:r w:rsidR="008D6EF4" w:rsidRPr="00FE7ABD">
        <w:rPr>
          <w:rFonts w:ascii="Henderson BCG Serif" w:hAnsi="Henderson BCG Serif" w:cs="Henderson BCG Serif"/>
          <w:sz w:val="20"/>
          <w:lang w:val="en-US"/>
        </w:rPr>
        <w:t>Su</w:t>
      </w:r>
      <w:r w:rsidR="00B649AE" w:rsidRPr="00FE7ABD">
        <w:rPr>
          <w:rFonts w:ascii="Henderson BCG Serif" w:hAnsi="Henderson BCG Serif" w:cs="Henderson BCG Serif"/>
          <w:sz w:val="20"/>
          <w:lang w:val="en-US"/>
        </w:rPr>
        <w:t xml:space="preserve">ch contribution </w:t>
      </w:r>
      <w:r w:rsidR="00EE4ECA" w:rsidRPr="00FE7ABD">
        <w:rPr>
          <w:rFonts w:ascii="Henderson BCG Serif" w:hAnsi="Henderson BCG Serif" w:cs="Henderson BCG Serif"/>
          <w:sz w:val="20"/>
          <w:lang w:val="en-US"/>
        </w:rPr>
        <w:t>wi</w:t>
      </w:r>
      <w:r w:rsidR="00B649AE" w:rsidRPr="00FE7ABD">
        <w:rPr>
          <w:rFonts w:ascii="Henderson BCG Serif" w:hAnsi="Henderson BCG Serif" w:cs="Henderson BCG Serif"/>
          <w:sz w:val="20"/>
          <w:lang w:val="en-US"/>
        </w:rPr>
        <w:t>ll be made at</w:t>
      </w:r>
      <w:r w:rsidR="008D6EF4" w:rsidRPr="00FE7ABD">
        <w:rPr>
          <w:rFonts w:ascii="Henderson BCG Serif" w:hAnsi="Henderson BCG Serif" w:cs="Henderson BCG Serif"/>
          <w:sz w:val="20"/>
          <w:lang w:val="en-US"/>
        </w:rPr>
        <w:t xml:space="preserve"> no charge to </w:t>
      </w:r>
      <w:r w:rsidR="00366E44" w:rsidRPr="00FE7ABD">
        <w:rPr>
          <w:rFonts w:ascii="Henderson BCG Serif" w:hAnsi="Henderson BCG Serif" w:cs="Henderson BCG Serif"/>
          <w:sz w:val="20"/>
          <w:lang w:val="en-US"/>
        </w:rPr>
        <w:t>BCG</w:t>
      </w:r>
      <w:r w:rsidR="00A72469" w:rsidRPr="00FE7ABD">
        <w:rPr>
          <w:rFonts w:ascii="Henderson BCG Serif" w:hAnsi="Henderson BCG Serif" w:cs="Henderson BCG Serif"/>
          <w:sz w:val="20"/>
          <w:lang w:val="en-US"/>
        </w:rPr>
        <w:t>,</w:t>
      </w:r>
      <w:r w:rsidR="008D6EF4" w:rsidRPr="00FE7ABD">
        <w:rPr>
          <w:rFonts w:ascii="Henderson BCG Serif" w:hAnsi="Henderson BCG Serif" w:cs="Henderson BCG Serif"/>
          <w:sz w:val="20"/>
          <w:lang w:val="en-US"/>
        </w:rPr>
        <w:t xml:space="preserve"> and </w:t>
      </w:r>
      <w:r w:rsidRPr="00FE7ABD">
        <w:rPr>
          <w:rFonts w:ascii="Henderson BCG Serif" w:hAnsi="Henderson BCG Serif" w:cs="Henderson BCG Serif"/>
          <w:sz w:val="20"/>
          <w:lang w:val="en-US"/>
        </w:rPr>
        <w:t>Participant</w:t>
      </w:r>
      <w:r w:rsidR="008D6EF4" w:rsidRPr="00FE7ABD">
        <w:rPr>
          <w:rFonts w:ascii="Henderson BCG Serif" w:hAnsi="Henderson BCG Serif" w:cs="Henderson BCG Serif"/>
          <w:sz w:val="20"/>
          <w:lang w:val="en-US"/>
        </w:rPr>
        <w:t xml:space="preserve"> acknowledges that the provision of such Raw Data is in consideration</w:t>
      </w:r>
      <w:r w:rsidR="002B00EA" w:rsidRPr="00FE7ABD">
        <w:rPr>
          <w:rFonts w:ascii="Henderson BCG Serif" w:hAnsi="Henderson BCG Serif" w:cs="Henderson BCG Serif"/>
          <w:sz w:val="20"/>
          <w:lang w:val="en-US"/>
        </w:rPr>
        <w:t xml:space="preserve"> along with the Fees</w:t>
      </w:r>
      <w:r w:rsidR="008D6EF4" w:rsidRPr="00FE7ABD">
        <w:rPr>
          <w:rFonts w:ascii="Henderson BCG Serif" w:hAnsi="Henderson BCG Serif" w:cs="Henderson BCG Serif"/>
          <w:sz w:val="20"/>
          <w:lang w:val="en-US"/>
        </w:rPr>
        <w:t xml:space="preserve"> </w:t>
      </w:r>
      <w:r w:rsidR="00A24375" w:rsidRPr="00FE7ABD">
        <w:rPr>
          <w:rFonts w:ascii="Henderson BCG Serif" w:hAnsi="Henderson BCG Serif" w:cs="Henderson BCG Serif"/>
          <w:sz w:val="20"/>
          <w:lang w:val="en-US"/>
        </w:rPr>
        <w:t xml:space="preserve">of </w:t>
      </w:r>
      <w:r w:rsidR="00366E44" w:rsidRPr="00FE7ABD">
        <w:rPr>
          <w:rFonts w:ascii="Henderson BCG Serif" w:hAnsi="Henderson BCG Serif" w:cs="Henderson BCG Serif"/>
          <w:sz w:val="20"/>
          <w:lang w:val="en-US"/>
        </w:rPr>
        <w:t>BCG</w:t>
      </w:r>
      <w:r w:rsidR="00A24375" w:rsidRPr="00FE7ABD">
        <w:rPr>
          <w:rFonts w:ascii="Henderson BCG Serif" w:hAnsi="Henderson BCG Serif" w:cs="Henderson BCG Serif"/>
          <w:sz w:val="20"/>
          <w:lang w:val="en-US"/>
        </w:rPr>
        <w:t xml:space="preserve"> providing the </w:t>
      </w:r>
      <w:r w:rsidR="008D6EF4" w:rsidRPr="00FE7ABD">
        <w:rPr>
          <w:rFonts w:ascii="Henderson BCG Serif" w:hAnsi="Henderson BCG Serif" w:cs="Henderson BCG Serif"/>
          <w:sz w:val="20"/>
          <w:lang w:val="en-US"/>
        </w:rPr>
        <w:t>services.</w:t>
      </w:r>
      <w:r w:rsidR="001C7157" w:rsidRPr="00FE7ABD">
        <w:rPr>
          <w:rFonts w:ascii="Henderson BCG Serif" w:hAnsi="Henderson BCG Serif" w:cs="Henderson BCG Serif"/>
          <w:sz w:val="20"/>
          <w:lang w:val="en-US"/>
        </w:rPr>
        <w:t xml:space="preserve"> </w:t>
      </w:r>
      <w:r w:rsidR="00A72469" w:rsidRPr="00FE7ABD">
        <w:rPr>
          <w:rFonts w:ascii="Henderson BCG Serif" w:hAnsi="Henderson BCG Serif" w:cs="Henderson BCG Serif"/>
          <w:sz w:val="20"/>
          <w:lang w:val="en-US"/>
        </w:rPr>
        <w:t xml:space="preserve"> </w:t>
      </w:r>
      <w:r w:rsidR="001C7157" w:rsidRPr="00FE7ABD">
        <w:rPr>
          <w:rFonts w:ascii="Henderson BCG Serif" w:hAnsi="Henderson BCG Serif" w:cs="Henderson BCG Serif"/>
          <w:sz w:val="20"/>
          <w:lang w:val="en-US"/>
        </w:rPr>
        <w:t xml:space="preserve">The </w:t>
      </w:r>
      <w:r w:rsidRPr="00FE7ABD">
        <w:rPr>
          <w:rFonts w:ascii="Henderson BCG Serif" w:hAnsi="Henderson BCG Serif" w:cs="Henderson BCG Serif"/>
          <w:sz w:val="20"/>
          <w:lang w:val="en-US"/>
        </w:rPr>
        <w:t>Participant</w:t>
      </w:r>
      <w:r w:rsidR="001C7157" w:rsidRPr="00FE7ABD">
        <w:rPr>
          <w:rFonts w:ascii="Henderson BCG Serif" w:hAnsi="Henderson BCG Serif" w:cs="Henderson BCG Serif"/>
          <w:sz w:val="20"/>
          <w:lang w:val="en-US"/>
        </w:rPr>
        <w:t xml:space="preserve"> commits to provide any data</w:t>
      </w:r>
      <w:r w:rsidR="009127FA" w:rsidRPr="00FE7ABD">
        <w:rPr>
          <w:rFonts w:ascii="Henderson BCG Serif" w:hAnsi="Henderson BCG Serif" w:cs="Henderson BCG Serif"/>
          <w:sz w:val="20"/>
          <w:lang w:val="en-US"/>
        </w:rPr>
        <w:t xml:space="preserve"> in writing</w:t>
      </w:r>
      <w:r w:rsidR="001C7157" w:rsidRPr="00FE7ABD">
        <w:rPr>
          <w:rFonts w:ascii="Henderson BCG Serif" w:hAnsi="Henderson BCG Serif" w:cs="Henderson BCG Serif"/>
          <w:sz w:val="20"/>
          <w:lang w:val="en-US"/>
        </w:rPr>
        <w:t xml:space="preserve">, including Raw Data, as requested by </w:t>
      </w:r>
      <w:r w:rsidR="00A72469" w:rsidRPr="00FE7ABD">
        <w:rPr>
          <w:rFonts w:ascii="Henderson BCG Serif" w:hAnsi="Henderson BCG Serif" w:cs="Henderson BCG Serif"/>
          <w:sz w:val="20"/>
          <w:lang w:val="en-US"/>
        </w:rPr>
        <w:t>BCG</w:t>
      </w:r>
      <w:r w:rsidR="001C7157" w:rsidRPr="00FE7ABD">
        <w:rPr>
          <w:rFonts w:ascii="Henderson BCG Serif" w:hAnsi="Henderson BCG Serif" w:cs="Henderson BCG Serif"/>
          <w:sz w:val="20"/>
          <w:lang w:val="en-US"/>
        </w:rPr>
        <w:t xml:space="preserve"> as soon as possible, but no later than 30 days of that request in writing. </w:t>
      </w:r>
      <w:r w:rsidR="0059787B" w:rsidRPr="00FE7ABD">
        <w:rPr>
          <w:rFonts w:ascii="Henderson BCG Serif" w:hAnsi="Henderson BCG Serif" w:cs="Henderson BCG Serif"/>
          <w:sz w:val="20"/>
          <w:lang w:val="en-US"/>
        </w:rPr>
        <w:t>In contr</w:t>
      </w:r>
      <w:r w:rsidR="00B704F2" w:rsidRPr="00FE7ABD">
        <w:rPr>
          <w:rFonts w:ascii="Henderson BCG Serif" w:hAnsi="Henderson BCG Serif" w:cs="Henderson BCG Serif"/>
          <w:sz w:val="20"/>
          <w:lang w:val="en-US"/>
        </w:rPr>
        <w:t>ibuting the Raw Data</w:t>
      </w:r>
      <w:r w:rsidR="009127FA" w:rsidRPr="00FE7ABD">
        <w:rPr>
          <w:rFonts w:ascii="Henderson BCG Serif" w:hAnsi="Henderson BCG Serif" w:cs="Henderson BCG Serif"/>
          <w:sz w:val="20"/>
          <w:lang w:val="en-US"/>
        </w:rPr>
        <w:t>,</w:t>
      </w:r>
      <w:r w:rsidR="00B704F2" w:rsidRPr="00FE7ABD">
        <w:rPr>
          <w:rFonts w:ascii="Henderson BCG Serif" w:hAnsi="Henderson BCG Serif" w:cs="Henderson BCG Serif"/>
          <w:sz w:val="20"/>
          <w:lang w:val="en-US"/>
        </w:rPr>
        <w:t xml:space="preserve"> </w:t>
      </w:r>
      <w:r w:rsidRPr="00FE7ABD">
        <w:rPr>
          <w:rFonts w:ascii="Henderson BCG Serif" w:hAnsi="Henderson BCG Serif" w:cs="Henderson BCG Serif"/>
          <w:sz w:val="20"/>
          <w:lang w:val="en-US"/>
        </w:rPr>
        <w:t>Participant</w:t>
      </w:r>
      <w:r w:rsidR="00B704F2" w:rsidRPr="00FE7ABD">
        <w:rPr>
          <w:rFonts w:ascii="Henderson BCG Serif" w:hAnsi="Henderson BCG Serif" w:cs="Henderson BCG Serif"/>
          <w:sz w:val="20"/>
          <w:lang w:val="en-US"/>
        </w:rPr>
        <w:t xml:space="preserve"> warrant</w:t>
      </w:r>
      <w:r w:rsidR="00A72469" w:rsidRPr="00FE7ABD">
        <w:rPr>
          <w:rFonts w:ascii="Henderson BCG Serif" w:hAnsi="Henderson BCG Serif" w:cs="Henderson BCG Serif"/>
          <w:sz w:val="20"/>
          <w:lang w:val="en-US"/>
        </w:rPr>
        <w:t>s</w:t>
      </w:r>
      <w:r w:rsidR="0059787B" w:rsidRPr="00FE7ABD">
        <w:rPr>
          <w:rFonts w:ascii="Henderson BCG Serif" w:hAnsi="Henderson BCG Serif" w:cs="Henderson BCG Serif"/>
          <w:sz w:val="20"/>
          <w:lang w:val="en-US"/>
        </w:rPr>
        <w:t xml:space="preserve"> t</w:t>
      </w:r>
      <w:r w:rsidR="00B649AE" w:rsidRPr="00FE7ABD">
        <w:rPr>
          <w:rFonts w:ascii="Henderson BCG Serif" w:hAnsi="Henderson BCG Serif" w:cs="Henderson BCG Serif"/>
          <w:sz w:val="20"/>
          <w:lang w:val="en-US"/>
        </w:rPr>
        <w:t xml:space="preserve">hat it is accurate and that </w:t>
      </w:r>
      <w:r w:rsidR="00366E44" w:rsidRPr="00FE7ABD">
        <w:rPr>
          <w:rFonts w:ascii="Henderson BCG Serif" w:hAnsi="Henderson BCG Serif" w:cs="Henderson BCG Serif"/>
          <w:sz w:val="20"/>
          <w:lang w:val="en-US"/>
        </w:rPr>
        <w:t>BCG</w:t>
      </w:r>
      <w:r w:rsidR="0059787B" w:rsidRPr="00FE7ABD">
        <w:rPr>
          <w:rFonts w:ascii="Henderson BCG Serif" w:hAnsi="Henderson BCG Serif" w:cs="Henderson BCG Serif"/>
          <w:sz w:val="20"/>
          <w:lang w:val="en-US"/>
        </w:rPr>
        <w:t xml:space="preserve"> may rely on it for the purposes of analysis</w:t>
      </w:r>
      <w:r w:rsidR="00B704F2" w:rsidRPr="00FE7ABD">
        <w:rPr>
          <w:rFonts w:ascii="Henderson BCG Serif" w:hAnsi="Henderson BCG Serif" w:cs="Henderson BCG Serif"/>
          <w:sz w:val="20"/>
          <w:lang w:val="en-US"/>
        </w:rPr>
        <w:t>,</w:t>
      </w:r>
      <w:r w:rsidR="0059787B" w:rsidRPr="00FE7ABD">
        <w:rPr>
          <w:rFonts w:ascii="Henderson BCG Serif" w:hAnsi="Henderson BCG Serif" w:cs="Henderson BCG Serif"/>
          <w:sz w:val="20"/>
          <w:lang w:val="en-US"/>
        </w:rPr>
        <w:t xml:space="preserve"> and </w:t>
      </w:r>
      <w:r w:rsidRPr="00FE7ABD">
        <w:rPr>
          <w:rFonts w:ascii="Henderson BCG Serif" w:hAnsi="Henderson BCG Serif" w:cs="Henderson BCG Serif"/>
          <w:sz w:val="20"/>
          <w:lang w:val="en-US"/>
        </w:rPr>
        <w:t>Participant</w:t>
      </w:r>
      <w:r w:rsidR="00096C0B" w:rsidRPr="00FE7ABD">
        <w:rPr>
          <w:rFonts w:ascii="Henderson BCG Serif" w:hAnsi="Henderson BCG Serif" w:cs="Henderson BCG Serif"/>
          <w:sz w:val="20"/>
          <w:lang w:val="en-US"/>
        </w:rPr>
        <w:t xml:space="preserve"> </w:t>
      </w:r>
      <w:r w:rsidR="0059787B" w:rsidRPr="00FE7ABD">
        <w:rPr>
          <w:rFonts w:ascii="Henderson BCG Serif" w:hAnsi="Henderson BCG Serif" w:cs="Henderson BCG Serif"/>
          <w:sz w:val="20"/>
          <w:lang w:val="en-US"/>
        </w:rPr>
        <w:t>further license</w:t>
      </w:r>
      <w:r w:rsidR="00A72469" w:rsidRPr="00FE7ABD">
        <w:rPr>
          <w:rFonts w:ascii="Henderson BCG Serif" w:hAnsi="Henderson BCG Serif" w:cs="Henderson BCG Serif"/>
          <w:sz w:val="20"/>
          <w:lang w:val="en-US"/>
        </w:rPr>
        <w:t>s</w:t>
      </w:r>
      <w:r w:rsidR="00096C0B" w:rsidRPr="00FE7ABD">
        <w:rPr>
          <w:rFonts w:ascii="Henderson BCG Serif" w:hAnsi="Henderson BCG Serif" w:cs="Henderson BCG Serif"/>
          <w:sz w:val="20"/>
          <w:lang w:val="en-US"/>
        </w:rPr>
        <w:t xml:space="preserve"> on a non-revocable</w:t>
      </w:r>
      <w:r w:rsidR="009127FA" w:rsidRPr="00FE7ABD">
        <w:rPr>
          <w:rFonts w:ascii="Henderson BCG Serif" w:hAnsi="Henderson BCG Serif" w:cs="Henderson BCG Serif"/>
          <w:sz w:val="20"/>
          <w:lang w:val="en-US"/>
        </w:rPr>
        <w:t>,</w:t>
      </w:r>
      <w:r w:rsidR="00096C0B" w:rsidRPr="00FE7ABD">
        <w:rPr>
          <w:rFonts w:ascii="Henderson BCG Serif" w:hAnsi="Henderson BCG Serif" w:cs="Henderson BCG Serif"/>
          <w:sz w:val="20"/>
          <w:lang w:val="en-US"/>
        </w:rPr>
        <w:t xml:space="preserve"> royalty-free basis to</w:t>
      </w:r>
      <w:r w:rsidR="00B649AE" w:rsidRPr="00FE7ABD">
        <w:rPr>
          <w:rFonts w:ascii="Henderson BCG Serif" w:hAnsi="Henderson BCG Serif" w:cs="Henderson BCG Serif"/>
          <w:sz w:val="20"/>
          <w:lang w:val="en-US"/>
        </w:rPr>
        <w:t xml:space="preserve"> </w:t>
      </w:r>
      <w:r w:rsidR="00366E44" w:rsidRPr="00FE7ABD">
        <w:rPr>
          <w:rFonts w:ascii="Henderson BCG Serif" w:hAnsi="Henderson BCG Serif" w:cs="Henderson BCG Serif"/>
          <w:sz w:val="20"/>
          <w:lang w:val="en-US"/>
        </w:rPr>
        <w:t>BCG</w:t>
      </w:r>
      <w:r w:rsidR="0059787B" w:rsidRPr="00FE7ABD">
        <w:rPr>
          <w:rFonts w:ascii="Henderson BCG Serif" w:hAnsi="Henderson BCG Serif" w:cs="Henderson BCG Serif"/>
          <w:sz w:val="20"/>
          <w:lang w:val="en-US"/>
        </w:rPr>
        <w:t xml:space="preserve"> t</w:t>
      </w:r>
      <w:r w:rsidR="002B00EA" w:rsidRPr="00FE7ABD">
        <w:rPr>
          <w:rFonts w:ascii="Henderson BCG Serif" w:hAnsi="Henderson BCG Serif" w:cs="Henderson BCG Serif"/>
          <w:sz w:val="20"/>
          <w:lang w:val="en-US"/>
        </w:rPr>
        <w:t>he</w:t>
      </w:r>
      <w:r w:rsidR="00096C0B" w:rsidRPr="00FE7ABD">
        <w:rPr>
          <w:rFonts w:ascii="Henderson BCG Serif" w:hAnsi="Henderson BCG Serif" w:cs="Henderson BCG Serif"/>
          <w:sz w:val="20"/>
          <w:lang w:val="en-US"/>
        </w:rPr>
        <w:t xml:space="preserve"> right to</w:t>
      </w:r>
      <w:r w:rsidR="0059787B" w:rsidRPr="00FE7ABD">
        <w:rPr>
          <w:rFonts w:ascii="Henderson BCG Serif" w:hAnsi="Henderson BCG Serif" w:cs="Henderson BCG Serif"/>
          <w:sz w:val="20"/>
          <w:lang w:val="en-US"/>
        </w:rPr>
        <w:t xml:space="preserve"> use the Raw Data for the purpose of providing </w:t>
      </w:r>
      <w:r w:rsidR="002B00EA" w:rsidRPr="00FE7ABD">
        <w:rPr>
          <w:rFonts w:ascii="Henderson BCG Serif" w:hAnsi="Henderson BCG Serif" w:cs="Henderson BCG Serif"/>
          <w:sz w:val="20"/>
          <w:lang w:val="en-US"/>
        </w:rPr>
        <w:t>similar</w:t>
      </w:r>
      <w:r w:rsidR="0021320E" w:rsidRPr="00FE7ABD">
        <w:rPr>
          <w:rFonts w:ascii="Henderson BCG Serif" w:hAnsi="Henderson BCG Serif" w:cs="Henderson BCG Serif"/>
          <w:sz w:val="20"/>
          <w:lang w:val="en-US"/>
        </w:rPr>
        <w:t xml:space="preserve"> services and</w:t>
      </w:r>
      <w:r w:rsidR="00467F93" w:rsidRPr="00FE7ABD">
        <w:rPr>
          <w:rFonts w:ascii="Henderson BCG Serif" w:hAnsi="Henderson BCG Serif" w:cs="Henderson BCG Serif"/>
          <w:sz w:val="20"/>
          <w:lang w:val="en-US"/>
        </w:rPr>
        <w:t xml:space="preserve"> the</w:t>
      </w:r>
      <w:r w:rsidR="0021320E" w:rsidRPr="00FE7ABD">
        <w:rPr>
          <w:rFonts w:ascii="Henderson BCG Serif" w:hAnsi="Henderson BCG Serif" w:cs="Henderson BCG Serif"/>
          <w:sz w:val="20"/>
          <w:lang w:val="en-US"/>
        </w:rPr>
        <w:t xml:space="preserve"> Aggregated Data (as defined below)</w:t>
      </w:r>
      <w:r w:rsidR="00B649AE" w:rsidRPr="00FE7ABD">
        <w:rPr>
          <w:rFonts w:ascii="Henderson BCG Serif" w:hAnsi="Henderson BCG Serif" w:cs="Henderson BCG Serif"/>
          <w:sz w:val="20"/>
          <w:lang w:val="en-US"/>
        </w:rPr>
        <w:t xml:space="preserve"> for </w:t>
      </w:r>
      <w:r w:rsidR="00DA7174" w:rsidRPr="00FE7ABD">
        <w:rPr>
          <w:rFonts w:ascii="Henderson BCG Serif" w:hAnsi="Henderson BCG Serif" w:cs="Henderson BCG Serif"/>
          <w:sz w:val="20"/>
          <w:lang w:val="en-US"/>
        </w:rPr>
        <w:t>the Program</w:t>
      </w:r>
      <w:r w:rsidR="00B649AE" w:rsidRPr="00FE7ABD">
        <w:rPr>
          <w:rFonts w:ascii="Henderson BCG Serif" w:hAnsi="Henderson BCG Serif" w:cs="Henderson BCG Serif"/>
          <w:sz w:val="20"/>
          <w:lang w:val="en-US"/>
        </w:rPr>
        <w:t xml:space="preserve"> </w:t>
      </w:r>
      <w:r w:rsidR="0059787B" w:rsidRPr="00FE7ABD">
        <w:rPr>
          <w:rFonts w:ascii="Henderson BCG Serif" w:hAnsi="Henderson BCG Serif" w:cs="Henderson BCG Serif"/>
          <w:sz w:val="20"/>
          <w:lang w:val="en-US"/>
        </w:rPr>
        <w:t xml:space="preserve">to the </w:t>
      </w:r>
      <w:r w:rsidRPr="00FE7ABD">
        <w:rPr>
          <w:rFonts w:ascii="Henderson BCG Serif" w:hAnsi="Henderson BCG Serif" w:cs="Henderson BCG Serif"/>
          <w:sz w:val="20"/>
          <w:lang w:val="en-US"/>
        </w:rPr>
        <w:t>Participant</w:t>
      </w:r>
      <w:r w:rsidR="00096C0B" w:rsidRPr="00FE7ABD">
        <w:rPr>
          <w:rFonts w:ascii="Henderson BCG Serif" w:hAnsi="Henderson BCG Serif" w:cs="Henderson BCG Serif"/>
          <w:sz w:val="20"/>
          <w:lang w:val="en-US"/>
        </w:rPr>
        <w:t xml:space="preserve"> and other </w:t>
      </w:r>
      <w:r w:rsidR="009127FA" w:rsidRPr="00FE7ABD">
        <w:rPr>
          <w:rFonts w:ascii="Henderson BCG Serif" w:hAnsi="Henderson BCG Serif" w:cs="Henderson BCG Serif"/>
          <w:sz w:val="20"/>
          <w:lang w:val="en-US"/>
        </w:rPr>
        <w:t>c</w:t>
      </w:r>
      <w:r w:rsidR="0027412D" w:rsidRPr="00FE7ABD">
        <w:rPr>
          <w:rFonts w:ascii="Henderson BCG Serif" w:hAnsi="Henderson BCG Serif" w:cs="Henderson BCG Serif"/>
          <w:sz w:val="20"/>
          <w:lang w:val="en-US"/>
        </w:rPr>
        <w:t>lient</w:t>
      </w:r>
      <w:r w:rsidR="00096C0B" w:rsidRPr="00FE7ABD">
        <w:rPr>
          <w:rFonts w:ascii="Henderson BCG Serif" w:hAnsi="Henderson BCG Serif" w:cs="Henderson BCG Serif"/>
          <w:sz w:val="20"/>
          <w:lang w:val="en-US"/>
        </w:rPr>
        <w:t xml:space="preserve">s </w:t>
      </w:r>
      <w:r w:rsidR="00B649AE" w:rsidRPr="00FE7ABD">
        <w:rPr>
          <w:rFonts w:ascii="Henderson BCG Serif" w:hAnsi="Henderson BCG Serif" w:cs="Henderson BCG Serif"/>
          <w:sz w:val="20"/>
          <w:lang w:val="en-US"/>
        </w:rPr>
        <w:t xml:space="preserve">participating in </w:t>
      </w:r>
      <w:r w:rsidR="00DA7174" w:rsidRPr="00FE7ABD">
        <w:rPr>
          <w:rFonts w:ascii="Henderson BCG Serif" w:hAnsi="Henderson BCG Serif" w:cs="Henderson BCG Serif"/>
          <w:sz w:val="20"/>
          <w:lang w:val="en-US"/>
        </w:rPr>
        <w:t>the Program</w:t>
      </w:r>
      <w:r w:rsidR="0059787B" w:rsidRPr="00FE7ABD">
        <w:rPr>
          <w:rFonts w:ascii="Henderson BCG Serif" w:hAnsi="Henderson BCG Serif" w:cs="Henderson BCG Serif"/>
          <w:sz w:val="20"/>
          <w:lang w:val="en-US"/>
        </w:rPr>
        <w:t xml:space="preserve">. </w:t>
      </w:r>
      <w:r w:rsidRPr="00FE7ABD">
        <w:rPr>
          <w:rFonts w:ascii="Henderson BCG Serif" w:hAnsi="Henderson BCG Serif" w:cs="Henderson BCG Serif"/>
          <w:sz w:val="20"/>
          <w:lang w:val="en-US"/>
        </w:rPr>
        <w:t>Participant</w:t>
      </w:r>
      <w:r w:rsidR="008D6EF4" w:rsidRPr="00FE7ABD">
        <w:rPr>
          <w:rFonts w:ascii="Henderson BCG Serif" w:hAnsi="Henderson BCG Serif" w:cs="Henderson BCG Serif"/>
          <w:sz w:val="20"/>
          <w:lang w:val="en-US"/>
        </w:rPr>
        <w:t xml:space="preserve"> represent</w:t>
      </w:r>
      <w:r w:rsidR="00A72469" w:rsidRPr="00FE7ABD">
        <w:rPr>
          <w:rFonts w:ascii="Henderson BCG Serif" w:hAnsi="Henderson BCG Serif" w:cs="Henderson BCG Serif"/>
          <w:sz w:val="20"/>
          <w:lang w:val="en-US"/>
        </w:rPr>
        <w:t>s</w:t>
      </w:r>
      <w:r w:rsidR="00096C0B" w:rsidRPr="00FE7ABD">
        <w:rPr>
          <w:rFonts w:ascii="Henderson BCG Serif" w:hAnsi="Henderson BCG Serif" w:cs="Henderson BCG Serif"/>
          <w:sz w:val="20"/>
          <w:lang w:val="en-US"/>
        </w:rPr>
        <w:t xml:space="preserve"> that</w:t>
      </w:r>
      <w:r w:rsidR="00411F7D" w:rsidRPr="00FE7ABD">
        <w:rPr>
          <w:rFonts w:ascii="Henderson BCG Serif" w:hAnsi="Henderson BCG Serif" w:cs="Henderson BCG Serif"/>
          <w:sz w:val="20"/>
          <w:lang w:val="en-US"/>
        </w:rPr>
        <w:t xml:space="preserve"> the Raw Data does not infringe any third party’s </w:t>
      </w:r>
      <w:r w:rsidR="00096C0B" w:rsidRPr="00FE7ABD">
        <w:rPr>
          <w:rFonts w:ascii="Henderson BCG Serif" w:hAnsi="Henderson BCG Serif" w:cs="Henderson BCG Serif"/>
          <w:sz w:val="20"/>
          <w:lang w:val="en-US"/>
        </w:rPr>
        <w:t>i</w:t>
      </w:r>
      <w:r w:rsidR="00411F7D" w:rsidRPr="00FE7ABD">
        <w:rPr>
          <w:rFonts w:ascii="Henderson BCG Serif" w:hAnsi="Henderson BCG Serif" w:cs="Henderson BCG Serif"/>
          <w:sz w:val="20"/>
          <w:lang w:val="en-US"/>
        </w:rPr>
        <w:t xml:space="preserve">ntellectual </w:t>
      </w:r>
      <w:r w:rsidR="00096C0B" w:rsidRPr="00FE7ABD">
        <w:rPr>
          <w:rFonts w:ascii="Henderson BCG Serif" w:hAnsi="Henderson BCG Serif" w:cs="Henderson BCG Serif"/>
          <w:sz w:val="20"/>
          <w:lang w:val="en-US"/>
        </w:rPr>
        <w:t>p</w:t>
      </w:r>
      <w:r w:rsidR="00411F7D" w:rsidRPr="00FE7ABD">
        <w:rPr>
          <w:rFonts w:ascii="Henderson BCG Serif" w:hAnsi="Henderson BCG Serif" w:cs="Henderson BCG Serif"/>
          <w:sz w:val="20"/>
          <w:lang w:val="en-US"/>
        </w:rPr>
        <w:t xml:space="preserve">roperty </w:t>
      </w:r>
      <w:r w:rsidR="00096C0B" w:rsidRPr="00FE7ABD">
        <w:rPr>
          <w:rFonts w:ascii="Henderson BCG Serif" w:hAnsi="Henderson BCG Serif" w:cs="Henderson BCG Serif"/>
          <w:sz w:val="20"/>
          <w:lang w:val="en-US"/>
        </w:rPr>
        <w:t>r</w:t>
      </w:r>
      <w:r w:rsidR="00B649AE" w:rsidRPr="00FE7ABD">
        <w:rPr>
          <w:rFonts w:ascii="Henderson BCG Serif" w:hAnsi="Henderson BCG Serif" w:cs="Henderson BCG Serif"/>
          <w:sz w:val="20"/>
          <w:lang w:val="en-US"/>
        </w:rPr>
        <w:t xml:space="preserve">ights and the use by </w:t>
      </w:r>
      <w:r w:rsidR="00366E44" w:rsidRPr="00FE7ABD">
        <w:rPr>
          <w:rFonts w:ascii="Henderson BCG Serif" w:hAnsi="Henderson BCG Serif" w:cs="Henderson BCG Serif"/>
          <w:sz w:val="20"/>
          <w:lang w:val="en-US"/>
        </w:rPr>
        <w:t>BCG</w:t>
      </w:r>
      <w:r w:rsidR="00411F7D" w:rsidRPr="00FE7ABD">
        <w:rPr>
          <w:rFonts w:ascii="Henderson BCG Serif" w:hAnsi="Henderson BCG Serif" w:cs="Henderson BCG Serif"/>
          <w:sz w:val="20"/>
          <w:lang w:val="en-US"/>
        </w:rPr>
        <w:t xml:space="preserve"> of the same in accordance with this Agreement </w:t>
      </w:r>
      <w:r w:rsidR="009127FA" w:rsidRPr="00FE7ABD">
        <w:rPr>
          <w:rFonts w:ascii="Henderson BCG Serif" w:hAnsi="Henderson BCG Serif" w:cs="Henderson BCG Serif"/>
          <w:sz w:val="20"/>
          <w:lang w:val="en-US"/>
        </w:rPr>
        <w:t>wi</w:t>
      </w:r>
      <w:r w:rsidR="00411F7D" w:rsidRPr="00FE7ABD">
        <w:rPr>
          <w:rFonts w:ascii="Henderson BCG Serif" w:hAnsi="Henderson BCG Serif" w:cs="Henderson BCG Serif"/>
          <w:sz w:val="20"/>
          <w:lang w:val="en-US"/>
        </w:rPr>
        <w:t xml:space="preserve">ll not infringe any such third-party rights. </w:t>
      </w:r>
      <w:r w:rsidR="00366E44" w:rsidRPr="00FE7ABD">
        <w:rPr>
          <w:rFonts w:ascii="Henderson BCG Serif" w:hAnsi="Henderson BCG Serif" w:cs="Henderson BCG Serif"/>
          <w:sz w:val="20"/>
          <w:lang w:val="en-US"/>
        </w:rPr>
        <w:t>BCG</w:t>
      </w:r>
      <w:r w:rsidR="00F03E8F" w:rsidRPr="00FE7ABD">
        <w:rPr>
          <w:rFonts w:ascii="Henderson BCG Serif" w:hAnsi="Henderson BCG Serif" w:cs="Henderson BCG Serif"/>
          <w:sz w:val="20"/>
          <w:lang w:val="en-US"/>
        </w:rPr>
        <w:t xml:space="preserve"> </w:t>
      </w:r>
      <w:r w:rsidR="009127FA" w:rsidRPr="00FE7ABD">
        <w:rPr>
          <w:rFonts w:ascii="Henderson BCG Serif" w:hAnsi="Henderson BCG Serif" w:cs="Henderson BCG Serif"/>
          <w:sz w:val="20"/>
          <w:lang w:val="en-US"/>
        </w:rPr>
        <w:t>wi</w:t>
      </w:r>
      <w:r w:rsidR="00F03E8F" w:rsidRPr="00FE7ABD">
        <w:rPr>
          <w:rFonts w:ascii="Henderson BCG Serif" w:hAnsi="Henderson BCG Serif" w:cs="Henderson BCG Serif"/>
          <w:sz w:val="20"/>
          <w:lang w:val="en-US"/>
        </w:rPr>
        <w:t xml:space="preserve">ll not be liable for any </w:t>
      </w:r>
      <w:r w:rsidR="00B649AE" w:rsidRPr="00FE7ABD">
        <w:rPr>
          <w:rFonts w:ascii="Henderson BCG Serif" w:hAnsi="Henderson BCG Serif" w:cs="Henderson BCG Serif"/>
          <w:sz w:val="20"/>
          <w:lang w:val="en-US"/>
        </w:rPr>
        <w:t xml:space="preserve">breach of this Agreement </w:t>
      </w:r>
      <w:r w:rsidR="00F03E8F" w:rsidRPr="00FE7ABD">
        <w:rPr>
          <w:rFonts w:ascii="Henderson BCG Serif" w:hAnsi="Henderson BCG Serif" w:cs="Henderson BCG Serif"/>
          <w:sz w:val="20"/>
          <w:lang w:val="en-US"/>
        </w:rPr>
        <w:t>where:</w:t>
      </w:r>
    </w:p>
    <w:p w14:paraId="215F3E40" w14:textId="4904A3CF" w:rsidR="00F03E8F" w:rsidRPr="00FE7ABD" w:rsidRDefault="00F03E8F" w:rsidP="00D011BD">
      <w:pPr>
        <w:numPr>
          <w:ilvl w:val="1"/>
          <w:numId w:val="31"/>
        </w:numPr>
        <w:tabs>
          <w:tab w:val="num" w:pos="720"/>
        </w:tabs>
        <w:spacing w:after="120"/>
        <w:ind w:left="360" w:firstLine="0"/>
        <w:jc w:val="both"/>
        <w:rPr>
          <w:rFonts w:ascii="Henderson BCG Serif" w:hAnsi="Henderson BCG Serif" w:cs="Henderson BCG Serif"/>
          <w:sz w:val="20"/>
        </w:rPr>
      </w:pPr>
      <w:r w:rsidRPr="00FE7ABD">
        <w:rPr>
          <w:rFonts w:ascii="Henderson BCG Serif" w:hAnsi="Henderson BCG Serif" w:cs="Henderson BCG Serif"/>
          <w:sz w:val="20"/>
        </w:rPr>
        <w:t xml:space="preserve">The Raw Data has not been provided by </w:t>
      </w:r>
      <w:r w:rsidR="00F379F2" w:rsidRPr="00FE7ABD">
        <w:rPr>
          <w:rFonts w:ascii="Henderson BCG Serif" w:hAnsi="Henderson BCG Serif" w:cs="Henderson BCG Serif"/>
          <w:sz w:val="20"/>
        </w:rPr>
        <w:t>Participant</w:t>
      </w:r>
      <w:r w:rsidR="00A72469" w:rsidRPr="00FE7ABD">
        <w:rPr>
          <w:rFonts w:ascii="Henderson BCG Serif" w:hAnsi="Henderson BCG Serif" w:cs="Henderson BCG Serif"/>
          <w:sz w:val="20"/>
        </w:rPr>
        <w:t xml:space="preserve"> </w:t>
      </w:r>
      <w:r w:rsidRPr="00FE7ABD">
        <w:rPr>
          <w:rFonts w:ascii="Henderson BCG Serif" w:hAnsi="Henderson BCG Serif" w:cs="Henderson BCG Serif"/>
          <w:sz w:val="20"/>
        </w:rPr>
        <w:t xml:space="preserve">in a timely manner and in accordance with </w:t>
      </w:r>
      <w:r w:rsidR="00B649AE" w:rsidRPr="00FE7ABD">
        <w:rPr>
          <w:rFonts w:ascii="Henderson BCG Serif" w:hAnsi="Henderson BCG Serif" w:cs="Henderson BCG Serif"/>
          <w:sz w:val="20"/>
        </w:rPr>
        <w:t xml:space="preserve">any timeframes </w:t>
      </w:r>
      <w:r w:rsidRPr="00FE7ABD">
        <w:rPr>
          <w:rFonts w:ascii="Henderson BCG Serif" w:hAnsi="Henderson BCG Serif" w:cs="Henderson BCG Serif"/>
          <w:sz w:val="20"/>
        </w:rPr>
        <w:t xml:space="preserve">agreed by </w:t>
      </w:r>
      <w:r w:rsidR="00106834" w:rsidRPr="00FE7ABD">
        <w:rPr>
          <w:rFonts w:ascii="Henderson BCG Serif" w:hAnsi="Henderson BCG Serif" w:cs="Henderson BCG Serif"/>
          <w:sz w:val="20"/>
        </w:rPr>
        <w:t>the Parties; or</w:t>
      </w:r>
      <w:r w:rsidRPr="00FE7ABD">
        <w:rPr>
          <w:rFonts w:ascii="Henderson BCG Serif" w:hAnsi="Henderson BCG Serif" w:cs="Henderson BCG Serif"/>
          <w:sz w:val="20"/>
        </w:rPr>
        <w:t xml:space="preserve"> </w:t>
      </w:r>
    </w:p>
    <w:p w14:paraId="5DE3F331" w14:textId="722C2925" w:rsidR="00106834" w:rsidRPr="00FE7ABD" w:rsidRDefault="00106834" w:rsidP="00D011BD">
      <w:pPr>
        <w:numPr>
          <w:ilvl w:val="1"/>
          <w:numId w:val="31"/>
        </w:numPr>
        <w:tabs>
          <w:tab w:val="num" w:pos="720"/>
        </w:tabs>
        <w:spacing w:after="120"/>
        <w:ind w:left="360" w:firstLine="0"/>
        <w:jc w:val="both"/>
        <w:rPr>
          <w:rFonts w:ascii="Henderson BCG Serif" w:hAnsi="Henderson BCG Serif" w:cs="Henderson BCG Serif"/>
          <w:sz w:val="20"/>
        </w:rPr>
      </w:pPr>
      <w:r w:rsidRPr="00FE7ABD">
        <w:rPr>
          <w:rFonts w:ascii="Henderson BCG Serif" w:hAnsi="Henderson BCG Serif" w:cs="Henderson BCG Serif"/>
          <w:sz w:val="20"/>
        </w:rPr>
        <w:t xml:space="preserve">The Raw or any other data </w:t>
      </w:r>
      <w:r w:rsidR="00B649AE" w:rsidRPr="00FE7ABD">
        <w:rPr>
          <w:rFonts w:ascii="Henderson BCG Serif" w:hAnsi="Henderson BCG Serif" w:cs="Henderson BCG Serif"/>
          <w:sz w:val="20"/>
        </w:rPr>
        <w:t xml:space="preserve">used by </w:t>
      </w:r>
      <w:r w:rsidR="00366E44" w:rsidRPr="00FE7ABD">
        <w:rPr>
          <w:rFonts w:ascii="Henderson BCG Serif" w:hAnsi="Henderson BCG Serif" w:cs="Henderson BCG Serif"/>
          <w:sz w:val="20"/>
        </w:rPr>
        <w:t>BCG</w:t>
      </w:r>
      <w:r w:rsidRPr="00FE7ABD">
        <w:rPr>
          <w:rFonts w:ascii="Henderson BCG Serif" w:hAnsi="Henderson BCG Serif" w:cs="Henderson BCG Serif"/>
          <w:sz w:val="20"/>
        </w:rPr>
        <w:t xml:space="preserve"> </w:t>
      </w:r>
      <w:r w:rsidR="008C32F6" w:rsidRPr="00FE7ABD">
        <w:rPr>
          <w:rFonts w:ascii="Henderson BCG Serif" w:hAnsi="Henderson BCG Serif" w:cs="Henderson BCG Serif"/>
          <w:sz w:val="20"/>
        </w:rPr>
        <w:t xml:space="preserve">to prepare </w:t>
      </w:r>
      <w:r w:rsidR="00DA7174" w:rsidRPr="00FE7ABD">
        <w:rPr>
          <w:rFonts w:ascii="Henderson BCG Serif" w:hAnsi="Henderson BCG Serif" w:cs="Henderson BCG Serif"/>
          <w:sz w:val="20"/>
        </w:rPr>
        <w:t xml:space="preserve">the Program </w:t>
      </w:r>
      <w:r w:rsidR="006D0129" w:rsidRPr="00FE7ABD">
        <w:rPr>
          <w:rFonts w:ascii="Henderson BCG Serif" w:hAnsi="Henderson BCG Serif" w:cs="Henderson BCG Serif"/>
          <w:sz w:val="20"/>
        </w:rPr>
        <w:t>contain</w:t>
      </w:r>
      <w:r w:rsidR="009127FA" w:rsidRPr="00FE7ABD">
        <w:rPr>
          <w:rFonts w:ascii="Henderson BCG Serif" w:hAnsi="Henderson BCG Serif" w:cs="Henderson BCG Serif"/>
          <w:sz w:val="20"/>
        </w:rPr>
        <w:t>s</w:t>
      </w:r>
      <w:r w:rsidR="006D0129" w:rsidRPr="00FE7ABD">
        <w:rPr>
          <w:rFonts w:ascii="Henderson BCG Serif" w:hAnsi="Henderson BCG Serif" w:cs="Henderson BCG Serif"/>
          <w:sz w:val="20"/>
        </w:rPr>
        <w:t xml:space="preserve"> errors, omissions or inconsistencies.</w:t>
      </w:r>
    </w:p>
    <w:p w14:paraId="4219069E" w14:textId="54C78E12" w:rsidR="00467F93" w:rsidRPr="00FE7ABD" w:rsidRDefault="00103E8D"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lastRenderedPageBreak/>
        <w:t>4.2</w:t>
      </w:r>
      <w:r w:rsidRPr="00FE7ABD">
        <w:rPr>
          <w:rFonts w:ascii="Henderson BCG Serif" w:hAnsi="Henderson BCG Serif" w:cs="Henderson BCG Serif"/>
          <w:sz w:val="20"/>
        </w:rPr>
        <w:tab/>
      </w:r>
      <w:r w:rsidR="00366E44" w:rsidRPr="00FE7ABD">
        <w:rPr>
          <w:rFonts w:ascii="Henderson BCG Serif" w:hAnsi="Henderson BCG Serif" w:cs="Henderson BCG Serif"/>
          <w:sz w:val="20"/>
        </w:rPr>
        <w:t>BCG</w:t>
      </w:r>
      <w:r w:rsidR="00467F93" w:rsidRPr="00FE7ABD">
        <w:rPr>
          <w:rFonts w:ascii="Henderson BCG Serif" w:hAnsi="Henderson BCG Serif" w:cs="Henderson BCG Serif"/>
          <w:sz w:val="20"/>
        </w:rPr>
        <w:t xml:space="preserve"> will anonymize the </w:t>
      </w:r>
      <w:r w:rsidR="00F379F2" w:rsidRPr="00FE7ABD">
        <w:rPr>
          <w:rFonts w:ascii="Henderson BCG Serif" w:hAnsi="Henderson BCG Serif" w:cs="Henderson BCG Serif"/>
          <w:sz w:val="20"/>
        </w:rPr>
        <w:t>Participant</w:t>
      </w:r>
      <w:r w:rsidR="00467F93" w:rsidRPr="00FE7ABD">
        <w:rPr>
          <w:rFonts w:ascii="Henderson BCG Serif" w:hAnsi="Henderson BCG Serif" w:cs="Henderson BCG Serif"/>
          <w:sz w:val="20"/>
        </w:rPr>
        <w:t xml:space="preserve"> and all other characteristi</w:t>
      </w:r>
      <w:r w:rsidR="00852E62" w:rsidRPr="00FE7ABD">
        <w:rPr>
          <w:rFonts w:ascii="Henderson BCG Serif" w:hAnsi="Henderson BCG Serif" w:cs="Henderson BCG Serif"/>
          <w:sz w:val="20"/>
        </w:rPr>
        <w:t xml:space="preserve">cs so that such anonymized data will neither identify the </w:t>
      </w:r>
      <w:r w:rsidR="00F379F2" w:rsidRPr="00FE7ABD">
        <w:rPr>
          <w:rFonts w:ascii="Henderson BCG Serif" w:hAnsi="Henderson BCG Serif" w:cs="Henderson BCG Serif"/>
          <w:sz w:val="20"/>
        </w:rPr>
        <w:t>Participant</w:t>
      </w:r>
      <w:r w:rsidR="00852E62" w:rsidRPr="00FE7ABD">
        <w:rPr>
          <w:rFonts w:ascii="Henderson BCG Serif" w:hAnsi="Henderson BCG Serif" w:cs="Henderson BCG Serif"/>
          <w:sz w:val="20"/>
        </w:rPr>
        <w:t xml:space="preserve"> as the source of any component of the data nor categorize the data in a manner that would permit a third party to reasonably infer that any component of the data relates specifically to the </w:t>
      </w:r>
      <w:r w:rsidR="00F379F2" w:rsidRPr="00FE7ABD">
        <w:rPr>
          <w:rFonts w:ascii="Henderson BCG Serif" w:hAnsi="Henderson BCG Serif" w:cs="Henderson BCG Serif"/>
          <w:sz w:val="20"/>
        </w:rPr>
        <w:t>Participant</w:t>
      </w:r>
      <w:r w:rsidR="00467F93" w:rsidRPr="00FE7ABD">
        <w:rPr>
          <w:rFonts w:ascii="Henderson BCG Serif" w:hAnsi="Henderson BCG Serif" w:cs="Henderson BCG Serif"/>
          <w:sz w:val="20"/>
        </w:rPr>
        <w:t xml:space="preserve">. Such anonymized data </w:t>
      </w:r>
      <w:r w:rsidR="009127FA" w:rsidRPr="00FE7ABD">
        <w:rPr>
          <w:rFonts w:ascii="Henderson BCG Serif" w:hAnsi="Henderson BCG Serif" w:cs="Henderson BCG Serif"/>
          <w:sz w:val="20"/>
        </w:rPr>
        <w:t>wi</w:t>
      </w:r>
      <w:r w:rsidR="00467F93" w:rsidRPr="00FE7ABD">
        <w:rPr>
          <w:rFonts w:ascii="Henderson BCG Serif" w:hAnsi="Henderson BCG Serif" w:cs="Henderson BCG Serif"/>
          <w:sz w:val="20"/>
        </w:rPr>
        <w:t xml:space="preserve">ll be combined </w:t>
      </w:r>
      <w:r w:rsidR="009127FA" w:rsidRPr="00FE7ABD">
        <w:rPr>
          <w:rFonts w:ascii="Henderson BCG Serif" w:hAnsi="Henderson BCG Serif" w:cs="Henderson BCG Serif"/>
          <w:sz w:val="20"/>
        </w:rPr>
        <w:t>with</w:t>
      </w:r>
      <w:r w:rsidR="00467F93" w:rsidRPr="00FE7ABD">
        <w:rPr>
          <w:rFonts w:ascii="Henderson BCG Serif" w:hAnsi="Henderson BCG Serif" w:cs="Henderson BCG Serif"/>
          <w:sz w:val="20"/>
        </w:rPr>
        <w:t xml:space="preserve"> similar anonymized data with other </w:t>
      </w:r>
      <w:r w:rsidR="00B649AE" w:rsidRPr="00FE7ABD">
        <w:rPr>
          <w:rFonts w:ascii="Henderson BCG Serif" w:hAnsi="Henderson BCG Serif" w:cs="Henderson BCG Serif"/>
          <w:sz w:val="20"/>
        </w:rPr>
        <w:t>participating</w:t>
      </w:r>
      <w:r w:rsidR="00467F93" w:rsidRPr="00FE7ABD">
        <w:rPr>
          <w:rFonts w:ascii="Henderson BCG Serif" w:hAnsi="Henderson BCG Serif" w:cs="Henderson BCG Serif"/>
          <w:sz w:val="20"/>
        </w:rPr>
        <w:t xml:space="preserve"> </w:t>
      </w:r>
      <w:r w:rsidR="009127FA" w:rsidRPr="00FE7ABD">
        <w:rPr>
          <w:rFonts w:ascii="Henderson BCG Serif" w:hAnsi="Henderson BCG Serif" w:cs="Henderson BCG Serif"/>
          <w:sz w:val="20"/>
        </w:rPr>
        <w:t>c</w:t>
      </w:r>
      <w:r w:rsidR="0027412D" w:rsidRPr="00FE7ABD">
        <w:rPr>
          <w:rFonts w:ascii="Henderson BCG Serif" w:hAnsi="Henderson BCG Serif" w:cs="Henderson BCG Serif"/>
          <w:sz w:val="20"/>
        </w:rPr>
        <w:t>lient</w:t>
      </w:r>
      <w:r w:rsidR="00467F93" w:rsidRPr="00FE7ABD">
        <w:rPr>
          <w:rFonts w:ascii="Henderson BCG Serif" w:hAnsi="Henderson BCG Serif" w:cs="Henderson BCG Serif"/>
          <w:sz w:val="20"/>
        </w:rPr>
        <w:t>s, collect</w:t>
      </w:r>
      <w:r w:rsidR="00B649AE" w:rsidRPr="00FE7ABD">
        <w:rPr>
          <w:rFonts w:ascii="Henderson BCG Serif" w:hAnsi="Henderson BCG Serif" w:cs="Henderson BCG Serif"/>
          <w:sz w:val="20"/>
        </w:rPr>
        <w:t>ively the “</w:t>
      </w:r>
      <w:r w:rsidR="00B649AE" w:rsidRPr="00FE7ABD">
        <w:rPr>
          <w:rFonts w:ascii="Henderson BCG Serif" w:hAnsi="Henderson BCG Serif" w:cs="Henderson BCG Serif"/>
          <w:sz w:val="20"/>
          <w:u w:val="single"/>
        </w:rPr>
        <w:t>Aggregated Data</w:t>
      </w:r>
      <w:r w:rsidR="009127FA" w:rsidRPr="00FE7ABD">
        <w:rPr>
          <w:rFonts w:ascii="Henderson BCG Serif" w:hAnsi="Henderson BCG Serif" w:cs="Henderson BCG Serif"/>
          <w:sz w:val="20"/>
        </w:rPr>
        <w:t>.</w:t>
      </w:r>
      <w:r w:rsidR="00B649AE" w:rsidRPr="00FE7ABD">
        <w:rPr>
          <w:rFonts w:ascii="Henderson BCG Serif" w:hAnsi="Henderson BCG Serif" w:cs="Henderson BCG Serif"/>
          <w:sz w:val="20"/>
        </w:rPr>
        <w:t xml:space="preserve">” </w:t>
      </w:r>
      <w:r w:rsidR="00366E44" w:rsidRPr="00FE7ABD">
        <w:rPr>
          <w:rFonts w:ascii="Henderson BCG Serif" w:hAnsi="Henderson BCG Serif" w:cs="Henderson BCG Serif"/>
          <w:sz w:val="20"/>
        </w:rPr>
        <w:t>BCG</w:t>
      </w:r>
      <w:r w:rsidR="00441222" w:rsidRPr="00FE7ABD">
        <w:rPr>
          <w:rFonts w:ascii="Henderson BCG Serif" w:hAnsi="Henderson BCG Serif" w:cs="Henderson BCG Serif"/>
          <w:sz w:val="20"/>
        </w:rPr>
        <w:t xml:space="preserve"> undertakes</w:t>
      </w:r>
      <w:r w:rsidR="00467F93" w:rsidRPr="00FE7ABD">
        <w:rPr>
          <w:rFonts w:ascii="Henderson BCG Serif" w:hAnsi="Henderson BCG Serif" w:cs="Henderson BCG Serif"/>
          <w:sz w:val="20"/>
        </w:rPr>
        <w:t xml:space="preserve"> that, notwithstanding any publ</w:t>
      </w:r>
      <w:r w:rsidR="00B649AE" w:rsidRPr="00FE7ABD">
        <w:rPr>
          <w:rFonts w:ascii="Henderson BCG Serif" w:hAnsi="Henderson BCG Serif" w:cs="Henderson BCG Serif"/>
          <w:sz w:val="20"/>
        </w:rPr>
        <w:t xml:space="preserve">ication of Aggregated Data, </w:t>
      </w:r>
      <w:r w:rsidR="00366E44" w:rsidRPr="00FE7ABD">
        <w:rPr>
          <w:rFonts w:ascii="Henderson BCG Serif" w:hAnsi="Henderson BCG Serif" w:cs="Henderson BCG Serif"/>
          <w:sz w:val="20"/>
        </w:rPr>
        <w:t>BCG</w:t>
      </w:r>
      <w:r w:rsidR="00467F93" w:rsidRPr="00FE7ABD">
        <w:rPr>
          <w:rFonts w:ascii="Henderson BCG Serif" w:hAnsi="Henderson BCG Serif" w:cs="Henderson BCG Serif"/>
          <w:sz w:val="20"/>
        </w:rPr>
        <w:t xml:space="preserve"> will:</w:t>
      </w:r>
    </w:p>
    <w:p w14:paraId="3D8F8A4A" w14:textId="7795A697" w:rsidR="00467F93" w:rsidRPr="00FE7ABD" w:rsidRDefault="00103E8D" w:rsidP="00D011BD">
      <w:pPr>
        <w:tabs>
          <w:tab w:val="left" w:pos="720"/>
        </w:tabs>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a</w:t>
      </w:r>
      <w:r w:rsidR="001E7E5A" w:rsidRPr="00FE7ABD">
        <w:rPr>
          <w:rFonts w:ascii="Henderson BCG Serif" w:hAnsi="Henderson BCG Serif" w:cs="Henderson BCG Serif"/>
          <w:sz w:val="20"/>
        </w:rPr>
        <w:t>.</w:t>
      </w:r>
      <w:r w:rsidR="00467F93" w:rsidRPr="00FE7ABD">
        <w:rPr>
          <w:rFonts w:ascii="Henderson BCG Serif" w:hAnsi="Henderson BCG Serif" w:cs="Henderson BCG Serif"/>
          <w:sz w:val="20"/>
        </w:rPr>
        <w:tab/>
        <w:t xml:space="preserve">not attribute such Aggregated Data to the </w:t>
      </w:r>
      <w:r w:rsidR="00F379F2" w:rsidRPr="00FE7ABD">
        <w:rPr>
          <w:rFonts w:ascii="Henderson BCG Serif" w:hAnsi="Henderson BCG Serif" w:cs="Henderson BCG Serif"/>
          <w:sz w:val="20"/>
        </w:rPr>
        <w:t>Participant</w:t>
      </w:r>
      <w:r w:rsidR="00467F93" w:rsidRPr="00FE7ABD">
        <w:rPr>
          <w:rFonts w:ascii="Henderson BCG Serif" w:hAnsi="Henderson BCG Serif" w:cs="Henderson BCG Serif"/>
          <w:sz w:val="20"/>
        </w:rPr>
        <w:t xml:space="preserve"> or publish such Aggregated Data in such a way that it is reasonably likely to be attributed to the </w:t>
      </w:r>
      <w:r w:rsidR="00F379F2" w:rsidRPr="00FE7ABD">
        <w:rPr>
          <w:rFonts w:ascii="Henderson BCG Serif" w:hAnsi="Henderson BCG Serif" w:cs="Henderson BCG Serif"/>
          <w:sz w:val="20"/>
        </w:rPr>
        <w:t>Participant</w:t>
      </w:r>
      <w:r w:rsidR="00467F93" w:rsidRPr="00FE7ABD">
        <w:rPr>
          <w:rFonts w:ascii="Henderson BCG Serif" w:hAnsi="Henderson BCG Serif" w:cs="Henderson BCG Serif"/>
          <w:sz w:val="20"/>
        </w:rPr>
        <w:t>; and</w:t>
      </w:r>
    </w:p>
    <w:p w14:paraId="46B9022A" w14:textId="188AB3E1" w:rsidR="00467F93" w:rsidRPr="00FE7ABD" w:rsidRDefault="00103E8D" w:rsidP="00D011BD">
      <w:pPr>
        <w:tabs>
          <w:tab w:val="left" w:pos="720"/>
        </w:tabs>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b</w:t>
      </w:r>
      <w:r w:rsidR="001E7E5A" w:rsidRPr="00FE7ABD">
        <w:rPr>
          <w:rFonts w:ascii="Henderson BCG Serif" w:hAnsi="Henderson BCG Serif" w:cs="Henderson BCG Serif"/>
          <w:sz w:val="20"/>
        </w:rPr>
        <w:t>.</w:t>
      </w:r>
      <w:r w:rsidR="00467F93" w:rsidRPr="00FE7ABD">
        <w:rPr>
          <w:rFonts w:ascii="Henderson BCG Serif" w:hAnsi="Henderson BCG Serif" w:cs="Henderson BCG Serif"/>
          <w:sz w:val="20"/>
        </w:rPr>
        <w:tab/>
      </w:r>
      <w:r w:rsidR="009127FA" w:rsidRPr="00FE7ABD">
        <w:rPr>
          <w:rFonts w:ascii="Henderson BCG Serif" w:hAnsi="Henderson BCG Serif" w:cs="Henderson BCG Serif"/>
          <w:sz w:val="20"/>
        </w:rPr>
        <w:t>only publish</w:t>
      </w:r>
      <w:r w:rsidR="00467F93" w:rsidRPr="00FE7ABD">
        <w:rPr>
          <w:rFonts w:ascii="Henderson BCG Serif" w:hAnsi="Henderson BCG Serif" w:cs="Henderson BCG Serif"/>
          <w:sz w:val="20"/>
        </w:rPr>
        <w:t xml:space="preserve"> Aggregated Data </w:t>
      </w:r>
      <w:r w:rsidR="001E22D7" w:rsidRPr="00FE7ABD">
        <w:rPr>
          <w:rFonts w:ascii="Henderson BCG Serif" w:hAnsi="Henderson BCG Serif" w:cs="Henderson BCG Serif"/>
          <w:sz w:val="20"/>
        </w:rPr>
        <w:t xml:space="preserve">in </w:t>
      </w:r>
      <w:r w:rsidR="00467F93" w:rsidRPr="00FE7ABD">
        <w:rPr>
          <w:rFonts w:ascii="Henderson BCG Serif" w:hAnsi="Henderson BCG Serif" w:cs="Henderson BCG Serif"/>
          <w:sz w:val="20"/>
        </w:rPr>
        <w:t xml:space="preserve">aggregate form (i.e. Aggregated </w:t>
      </w:r>
      <w:r w:rsidR="00441222" w:rsidRPr="00FE7ABD">
        <w:rPr>
          <w:rFonts w:ascii="Henderson BCG Serif" w:hAnsi="Henderson BCG Serif" w:cs="Henderson BCG Serif"/>
          <w:sz w:val="20"/>
        </w:rPr>
        <w:t xml:space="preserve">Data </w:t>
      </w:r>
      <w:r w:rsidR="00467F93" w:rsidRPr="00FE7ABD">
        <w:rPr>
          <w:rFonts w:ascii="Henderson BCG Serif" w:hAnsi="Henderson BCG Serif" w:cs="Henderson BCG Serif"/>
          <w:sz w:val="20"/>
        </w:rPr>
        <w:t>will b</w:t>
      </w:r>
      <w:r w:rsidR="00B649AE" w:rsidRPr="00FE7ABD">
        <w:rPr>
          <w:rFonts w:ascii="Henderson BCG Serif" w:hAnsi="Henderson BCG Serif" w:cs="Henderson BCG Serif"/>
          <w:sz w:val="20"/>
        </w:rPr>
        <w:t xml:space="preserve">e aggregated with data that </w:t>
      </w:r>
      <w:r w:rsidR="00366E44" w:rsidRPr="00FE7ABD">
        <w:rPr>
          <w:rFonts w:ascii="Henderson BCG Serif" w:hAnsi="Henderson BCG Serif" w:cs="Henderson BCG Serif"/>
          <w:sz w:val="20"/>
        </w:rPr>
        <w:t>BCG</w:t>
      </w:r>
      <w:r w:rsidR="00467F93" w:rsidRPr="00FE7ABD">
        <w:rPr>
          <w:rFonts w:ascii="Henderson BCG Serif" w:hAnsi="Henderson BCG Serif" w:cs="Henderson BCG Serif"/>
          <w:sz w:val="20"/>
        </w:rPr>
        <w:t xml:space="preserve"> obtains from other entit</w:t>
      </w:r>
      <w:r w:rsidR="00441222" w:rsidRPr="00FE7ABD">
        <w:rPr>
          <w:rFonts w:ascii="Henderson BCG Serif" w:hAnsi="Henderson BCG Serif" w:cs="Henderson BCG Serif"/>
          <w:sz w:val="20"/>
        </w:rPr>
        <w:t xml:space="preserve">ies participating in </w:t>
      </w:r>
      <w:r w:rsidR="00DA7174" w:rsidRPr="00FE7ABD">
        <w:rPr>
          <w:rFonts w:ascii="Henderson BCG Serif" w:hAnsi="Henderson BCG Serif" w:cs="Henderson BCG Serif"/>
          <w:sz w:val="20"/>
        </w:rPr>
        <w:t xml:space="preserve">the Program </w:t>
      </w:r>
      <w:r w:rsidR="00467F93" w:rsidRPr="00FE7ABD">
        <w:rPr>
          <w:rFonts w:ascii="Henderson BCG Serif" w:hAnsi="Henderson BCG Serif" w:cs="Henderson BCG Serif"/>
          <w:sz w:val="20"/>
        </w:rPr>
        <w:t>so</w:t>
      </w:r>
      <w:r w:rsidR="007A38C7" w:rsidRPr="00FE7ABD">
        <w:rPr>
          <w:rFonts w:ascii="Henderson BCG Serif" w:hAnsi="Henderson BCG Serif" w:cs="Henderson BCG Serif"/>
          <w:sz w:val="20"/>
        </w:rPr>
        <w:t xml:space="preserve"> that the source of such Aggregated</w:t>
      </w:r>
      <w:r w:rsidR="00467F93" w:rsidRPr="00FE7ABD">
        <w:rPr>
          <w:rFonts w:ascii="Henderson BCG Serif" w:hAnsi="Henderson BCG Serif" w:cs="Henderson BCG Serif"/>
          <w:sz w:val="20"/>
        </w:rPr>
        <w:t xml:space="preserve"> Data is not identifiable).</w:t>
      </w:r>
    </w:p>
    <w:p w14:paraId="4294D176" w14:textId="4D6FEA1B" w:rsidR="00467F93" w:rsidRPr="00FE7ABD" w:rsidRDefault="00103E8D" w:rsidP="00D011BD">
      <w:pPr>
        <w:tabs>
          <w:tab w:val="left" w:pos="720"/>
        </w:tabs>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c</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9127FA" w:rsidRPr="00FE7ABD">
        <w:rPr>
          <w:rFonts w:ascii="Henderson BCG Serif" w:hAnsi="Henderson BCG Serif" w:cs="Henderson BCG Serif"/>
          <w:sz w:val="20"/>
        </w:rPr>
        <w:t>i</w:t>
      </w:r>
      <w:r w:rsidR="00467F93" w:rsidRPr="00FE7ABD">
        <w:rPr>
          <w:rFonts w:ascii="Henderson BCG Serif" w:hAnsi="Henderson BCG Serif" w:cs="Henderson BCG Serif"/>
          <w:sz w:val="20"/>
        </w:rPr>
        <w:t xml:space="preserve">dentify the </w:t>
      </w:r>
      <w:r w:rsidR="00F379F2" w:rsidRPr="00FE7ABD">
        <w:rPr>
          <w:rFonts w:ascii="Henderson BCG Serif" w:hAnsi="Henderson BCG Serif" w:cs="Henderson BCG Serif"/>
          <w:sz w:val="20"/>
        </w:rPr>
        <w:t>Participant</w:t>
      </w:r>
      <w:r w:rsidR="00467F93" w:rsidRPr="00FE7ABD">
        <w:rPr>
          <w:rFonts w:ascii="Henderson BCG Serif" w:hAnsi="Henderson BCG Serif" w:cs="Henderson BCG Serif"/>
          <w:sz w:val="20"/>
        </w:rPr>
        <w:t xml:space="preserve"> as a participan</w:t>
      </w:r>
      <w:r w:rsidR="00441222" w:rsidRPr="00FE7ABD">
        <w:rPr>
          <w:rFonts w:ascii="Henderson BCG Serif" w:hAnsi="Henderson BCG Serif" w:cs="Henderson BCG Serif"/>
          <w:sz w:val="20"/>
        </w:rPr>
        <w:t xml:space="preserve">t in </w:t>
      </w:r>
      <w:r w:rsidR="00DA7174" w:rsidRPr="00FE7ABD">
        <w:rPr>
          <w:rFonts w:ascii="Henderson BCG Serif" w:hAnsi="Henderson BCG Serif" w:cs="Henderson BCG Serif"/>
          <w:sz w:val="20"/>
        </w:rPr>
        <w:t xml:space="preserve">the Program </w:t>
      </w:r>
      <w:r w:rsidR="00467F93" w:rsidRPr="00FE7ABD">
        <w:rPr>
          <w:rFonts w:ascii="Henderson BCG Serif" w:hAnsi="Henderson BCG Serif" w:cs="Henderson BCG Serif"/>
          <w:sz w:val="20"/>
        </w:rPr>
        <w:t>only within the scope of the Deliverables</w:t>
      </w:r>
      <w:r w:rsidR="00ED49AE">
        <w:rPr>
          <w:rFonts w:ascii="Henderson BCG Serif" w:hAnsi="Henderson BCG Serif" w:cs="Henderson BCG Serif"/>
          <w:sz w:val="20"/>
        </w:rPr>
        <w:t>.</w:t>
      </w:r>
    </w:p>
    <w:p w14:paraId="1004E468" w14:textId="77777777" w:rsidR="0059787B" w:rsidRPr="00FE7ABD" w:rsidRDefault="0059787B"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Confidentiality</w:t>
      </w:r>
      <w:r w:rsidRPr="00FE7ABD">
        <w:rPr>
          <w:rFonts w:ascii="Henderson BCG Serif" w:hAnsi="Henderson BCG Serif" w:cs="Henderson BCG Serif"/>
          <w:sz w:val="20"/>
        </w:rPr>
        <w:t>.</w:t>
      </w:r>
    </w:p>
    <w:p w14:paraId="72E863F3" w14:textId="69BFE170" w:rsidR="0059787B" w:rsidRPr="00FE7ABD" w:rsidRDefault="00103E8D" w:rsidP="00D011BD">
      <w:pPr>
        <w:tabs>
          <w:tab w:val="left" w:pos="720"/>
        </w:tabs>
        <w:spacing w:after="120"/>
        <w:jc w:val="both"/>
        <w:rPr>
          <w:rFonts w:ascii="Henderson BCG Serif" w:hAnsi="Henderson BCG Serif" w:cs="Henderson BCG Serif"/>
          <w:sz w:val="20"/>
        </w:rPr>
      </w:pPr>
      <w:r w:rsidRPr="00FE7ABD">
        <w:rPr>
          <w:rFonts w:ascii="Henderson BCG Serif" w:hAnsi="Henderson BCG Serif" w:cs="Henderson BCG Serif"/>
          <w:sz w:val="20"/>
        </w:rPr>
        <w:t>5.1</w:t>
      </w:r>
      <w:r w:rsidRPr="00FE7ABD">
        <w:rPr>
          <w:rFonts w:ascii="Henderson BCG Serif" w:hAnsi="Henderson BCG Serif" w:cs="Henderson BCG Serif"/>
          <w:sz w:val="20"/>
        </w:rPr>
        <w:tab/>
      </w:r>
      <w:r w:rsidR="0059787B" w:rsidRPr="00FE7ABD">
        <w:rPr>
          <w:rFonts w:ascii="Henderson BCG Serif" w:hAnsi="Henderson BCG Serif" w:cs="Henderson BCG Serif"/>
          <w:sz w:val="20"/>
        </w:rPr>
        <w:t xml:space="preserve">In this Agreement, </w:t>
      </w:r>
    </w:p>
    <w:p w14:paraId="584F4A2D" w14:textId="45CC44B1" w:rsidR="0059787B" w:rsidRPr="00FE7ABD" w:rsidRDefault="00103E8D"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a</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59787B" w:rsidRPr="00FE7ABD">
        <w:rPr>
          <w:rFonts w:ascii="Henderson BCG Serif" w:hAnsi="Henderson BCG Serif" w:cs="Henderson BCG Serif"/>
          <w:sz w:val="20"/>
        </w:rPr>
        <w:t>“</w:t>
      </w:r>
      <w:r w:rsidR="0059787B" w:rsidRPr="00FE7ABD">
        <w:rPr>
          <w:rFonts w:ascii="Henderson BCG Serif" w:hAnsi="Henderson BCG Serif" w:cs="Henderson BCG Serif"/>
          <w:sz w:val="20"/>
          <w:u w:val="single"/>
        </w:rPr>
        <w:t>Confidential Information</w:t>
      </w:r>
      <w:r w:rsidR="0059787B" w:rsidRPr="00FE7ABD">
        <w:rPr>
          <w:rFonts w:ascii="Henderson BCG Serif" w:hAnsi="Henderson BCG Serif" w:cs="Henderson BCG Serif"/>
          <w:sz w:val="20"/>
        </w:rPr>
        <w:t xml:space="preserve">” means any and all information disclosed in connection with the Agreement </w:t>
      </w:r>
      <w:r w:rsidR="00823A3A" w:rsidRPr="00FE7ABD">
        <w:rPr>
          <w:rFonts w:ascii="Henderson BCG Serif" w:hAnsi="Henderson BCG Serif" w:cs="Henderson BCG Serif"/>
          <w:sz w:val="20"/>
        </w:rPr>
        <w:t>i</w:t>
      </w:r>
      <w:r w:rsidR="00B97CDF" w:rsidRPr="00FE7ABD">
        <w:rPr>
          <w:rFonts w:ascii="Henderson BCG Serif" w:hAnsi="Henderson BCG Serif" w:cs="Henderson BCG Serif"/>
          <w:sz w:val="20"/>
        </w:rPr>
        <w:t>ncluding the terms of th</w:t>
      </w:r>
      <w:r w:rsidR="00823A3A" w:rsidRPr="00FE7ABD">
        <w:rPr>
          <w:rFonts w:ascii="Henderson BCG Serif" w:hAnsi="Henderson BCG Serif" w:cs="Henderson BCG Serif"/>
          <w:sz w:val="20"/>
        </w:rPr>
        <w:t>is</w:t>
      </w:r>
      <w:r w:rsidR="00B97CDF" w:rsidRPr="00FE7ABD">
        <w:rPr>
          <w:rFonts w:ascii="Henderson BCG Serif" w:hAnsi="Henderson BCG Serif" w:cs="Henderson BCG Serif"/>
          <w:sz w:val="20"/>
        </w:rPr>
        <w:t xml:space="preserve"> Agreement</w:t>
      </w:r>
      <w:r w:rsidR="00823A3A"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(whether before, on or after the date of this Agreement, whether verbally, in writing, electronically or by any other means, whether directly or indirectly and whether or not marked “Confidential”) by the Disclosing Party or any person on its behalf to the Receiving Party, or obtained by the Receiving Party or any person on its behalf, including, but not limited to any information relating to the Disclosing Party’s business affairs, operations, products, processes, methodologies, formulae, plans, intentions, projections, know-how, intellectual property rights, trade secrets, market opportunities, customers, marketing activities, sales, software, computer and telecommunications systems, costs and prices, usage rates, records, finances and personnel</w:t>
      </w:r>
      <w:r w:rsidRPr="00FE7ABD">
        <w:rPr>
          <w:rFonts w:ascii="Henderson BCG Serif" w:hAnsi="Henderson BCG Serif" w:cs="Henderson BCG Serif"/>
          <w:sz w:val="20"/>
        </w:rPr>
        <w:t xml:space="preserve">, and the output or report of </w:t>
      </w:r>
      <w:r w:rsidR="00DA7174" w:rsidRPr="00FE7ABD">
        <w:rPr>
          <w:rFonts w:ascii="Henderson BCG Serif" w:hAnsi="Henderson BCG Serif" w:cs="Henderson BCG Serif"/>
          <w:sz w:val="20"/>
        </w:rPr>
        <w:t>the Program</w:t>
      </w:r>
      <w:r w:rsidR="0059787B" w:rsidRPr="00FE7ABD">
        <w:rPr>
          <w:rFonts w:ascii="Henderson BCG Serif" w:hAnsi="Henderson BCG Serif" w:cs="Henderson BCG Serif"/>
          <w:sz w:val="20"/>
        </w:rPr>
        <w:t xml:space="preserve">; </w:t>
      </w:r>
    </w:p>
    <w:p w14:paraId="74DD8593" w14:textId="62472989" w:rsidR="0059787B" w:rsidRPr="00FE7ABD" w:rsidRDefault="00103E8D"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b</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59787B" w:rsidRPr="00FE7ABD">
        <w:rPr>
          <w:rFonts w:ascii="Henderson BCG Serif" w:hAnsi="Henderson BCG Serif" w:cs="Henderson BCG Serif"/>
          <w:sz w:val="20"/>
        </w:rPr>
        <w:t>“</w:t>
      </w:r>
      <w:r w:rsidR="0059787B" w:rsidRPr="00FE7ABD">
        <w:rPr>
          <w:rFonts w:ascii="Henderson BCG Serif" w:hAnsi="Henderson BCG Serif" w:cs="Henderson BCG Serif"/>
          <w:sz w:val="20"/>
          <w:u w:val="single"/>
        </w:rPr>
        <w:t>Disclosing Party</w:t>
      </w:r>
      <w:r w:rsidR="0059787B" w:rsidRPr="00FE7ABD">
        <w:rPr>
          <w:rFonts w:ascii="Henderson BCG Serif" w:hAnsi="Henderson BCG Serif" w:cs="Henderson BCG Serif"/>
          <w:sz w:val="20"/>
        </w:rPr>
        <w:t>” means a party disclosing Confidential Information;</w:t>
      </w:r>
    </w:p>
    <w:p w14:paraId="715A4173" w14:textId="561D4666" w:rsidR="0059787B" w:rsidRPr="00FE7ABD" w:rsidRDefault="00103E8D"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c</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59787B" w:rsidRPr="00FE7ABD">
        <w:rPr>
          <w:rFonts w:ascii="Henderson BCG Serif" w:hAnsi="Henderson BCG Serif" w:cs="Henderson BCG Serif"/>
          <w:sz w:val="20"/>
        </w:rPr>
        <w:t>“</w:t>
      </w:r>
      <w:r w:rsidR="0059787B" w:rsidRPr="00FE7ABD">
        <w:rPr>
          <w:rFonts w:ascii="Henderson BCG Serif" w:hAnsi="Henderson BCG Serif" w:cs="Henderson BCG Serif"/>
          <w:sz w:val="20"/>
          <w:u w:val="single"/>
        </w:rPr>
        <w:t>Receiving Party</w:t>
      </w:r>
      <w:r w:rsidR="0059787B" w:rsidRPr="00FE7ABD">
        <w:rPr>
          <w:rFonts w:ascii="Henderson BCG Serif" w:hAnsi="Henderson BCG Serif" w:cs="Henderson BCG Serif"/>
          <w:sz w:val="20"/>
        </w:rPr>
        <w:t>” means a party receiving Confidential Information; and</w:t>
      </w:r>
    </w:p>
    <w:p w14:paraId="2E8DCC18" w14:textId="01EBE571" w:rsidR="0059787B" w:rsidRPr="00FE7ABD" w:rsidRDefault="00103E8D"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d</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59787B" w:rsidRPr="00FE7ABD">
        <w:rPr>
          <w:rFonts w:ascii="Henderson BCG Serif" w:hAnsi="Henderson BCG Serif" w:cs="Henderson BCG Serif"/>
          <w:sz w:val="20"/>
        </w:rPr>
        <w:t xml:space="preserve">a reference to a person includes a reference to that person’s successors and permitted assigns. </w:t>
      </w:r>
    </w:p>
    <w:p w14:paraId="4F5DF3A0" w14:textId="28343B8F" w:rsidR="0059787B" w:rsidRPr="00FE7ABD" w:rsidRDefault="00103E8D" w:rsidP="00D011BD">
      <w:pPr>
        <w:tabs>
          <w:tab w:val="left" w:pos="360"/>
        </w:tabs>
        <w:spacing w:after="120"/>
        <w:jc w:val="both"/>
        <w:rPr>
          <w:rFonts w:ascii="Henderson BCG Serif" w:hAnsi="Henderson BCG Serif" w:cs="Henderson BCG Serif"/>
          <w:sz w:val="20"/>
        </w:rPr>
      </w:pPr>
      <w:r w:rsidRPr="00FE7ABD">
        <w:rPr>
          <w:rFonts w:ascii="Henderson BCG Serif" w:hAnsi="Henderson BCG Serif" w:cs="Henderson BCG Serif"/>
          <w:sz w:val="20"/>
        </w:rPr>
        <w:t>5.2</w:t>
      </w:r>
      <w:r w:rsidRPr="00FE7ABD">
        <w:rPr>
          <w:rFonts w:ascii="Henderson BCG Serif" w:hAnsi="Henderson BCG Serif" w:cs="Henderson BCG Serif"/>
          <w:sz w:val="20"/>
        </w:rPr>
        <w:tab/>
      </w:r>
      <w:r w:rsidR="0059787B" w:rsidRPr="00FE7ABD">
        <w:rPr>
          <w:rFonts w:ascii="Henderson BCG Serif" w:hAnsi="Henderson BCG Serif" w:cs="Henderson BCG Serif"/>
          <w:sz w:val="20"/>
        </w:rPr>
        <w:t>In consideration of the Confidential Informati</w:t>
      </w:r>
      <w:r w:rsidR="00A72469" w:rsidRPr="00FE7ABD">
        <w:rPr>
          <w:rFonts w:ascii="Henderson BCG Serif" w:hAnsi="Henderson BCG Serif" w:cs="Henderson BCG Serif"/>
          <w:sz w:val="20"/>
        </w:rPr>
        <w:t>on supplied to it by the other Party, each P</w:t>
      </w:r>
      <w:r w:rsidR="0059787B" w:rsidRPr="00FE7ABD">
        <w:rPr>
          <w:rFonts w:ascii="Henderson BCG Serif" w:hAnsi="Henderson BCG Serif" w:cs="Henderson BCG Serif"/>
          <w:sz w:val="20"/>
        </w:rPr>
        <w:t xml:space="preserve">arty agrees that it </w:t>
      </w:r>
      <w:r w:rsidR="009007EA" w:rsidRPr="00FE7ABD">
        <w:rPr>
          <w:rFonts w:ascii="Henderson BCG Serif" w:hAnsi="Henderson BCG Serif" w:cs="Henderson BCG Serif"/>
          <w:sz w:val="20"/>
        </w:rPr>
        <w:t>wi</w:t>
      </w:r>
      <w:r w:rsidR="00A72469" w:rsidRPr="00FE7ABD">
        <w:rPr>
          <w:rFonts w:ascii="Henderson BCG Serif" w:hAnsi="Henderson BCG Serif" w:cs="Henderson BCG Serif"/>
          <w:sz w:val="20"/>
        </w:rPr>
        <w:t>ll keep the other P</w:t>
      </w:r>
      <w:r w:rsidR="0059787B" w:rsidRPr="00FE7ABD">
        <w:rPr>
          <w:rFonts w:ascii="Henderson BCG Serif" w:hAnsi="Henderson BCG Serif" w:cs="Henderson BCG Serif"/>
          <w:sz w:val="20"/>
        </w:rPr>
        <w:t>arty’s Confidential Information confidential, not use such Confidential Information except for the Program and not disclose such Confidential Information to another person (and use all reasonable efforts to prevent any such disclosure) ex</w:t>
      </w:r>
      <w:r w:rsidRPr="00FE7ABD">
        <w:rPr>
          <w:rFonts w:ascii="Henderson BCG Serif" w:hAnsi="Henderson BCG Serif" w:cs="Henderson BCG Serif"/>
          <w:sz w:val="20"/>
        </w:rPr>
        <w:t>cept as permitted under Section 5.3</w:t>
      </w:r>
      <w:r w:rsidR="009127FA" w:rsidRPr="00FE7ABD">
        <w:rPr>
          <w:rFonts w:ascii="Henderson BCG Serif" w:hAnsi="Henderson BCG Serif" w:cs="Henderson BCG Serif"/>
          <w:sz w:val="20"/>
        </w:rPr>
        <w:t>, below</w:t>
      </w:r>
      <w:r w:rsidR="0059787B" w:rsidRPr="00FE7ABD">
        <w:rPr>
          <w:rFonts w:ascii="Henderson BCG Serif" w:hAnsi="Henderson BCG Serif" w:cs="Henderson BCG Serif"/>
          <w:sz w:val="20"/>
        </w:rPr>
        <w:t>.</w:t>
      </w:r>
    </w:p>
    <w:p w14:paraId="688B0D59" w14:textId="230FBF4F" w:rsidR="0059787B" w:rsidRPr="00FE7ABD" w:rsidRDefault="00103E8D" w:rsidP="00D011BD">
      <w:pPr>
        <w:tabs>
          <w:tab w:val="left" w:pos="360"/>
        </w:tabs>
        <w:spacing w:after="120"/>
        <w:jc w:val="both"/>
        <w:rPr>
          <w:rFonts w:ascii="Henderson BCG Serif" w:hAnsi="Henderson BCG Serif" w:cs="Henderson BCG Serif"/>
          <w:sz w:val="20"/>
        </w:rPr>
      </w:pPr>
      <w:r w:rsidRPr="00FE7ABD">
        <w:rPr>
          <w:rFonts w:ascii="Henderson BCG Serif" w:hAnsi="Henderson BCG Serif" w:cs="Henderson BCG Serif"/>
          <w:sz w:val="20"/>
        </w:rPr>
        <w:t>5.3</w:t>
      </w:r>
      <w:r w:rsidRPr="00FE7ABD">
        <w:rPr>
          <w:rFonts w:ascii="Henderson BCG Serif" w:hAnsi="Henderson BCG Serif" w:cs="Henderson BCG Serif"/>
          <w:sz w:val="20"/>
        </w:rPr>
        <w:tab/>
      </w:r>
      <w:r w:rsidR="0059787B" w:rsidRPr="00FE7ABD">
        <w:rPr>
          <w:rFonts w:ascii="Henderson BCG Serif" w:hAnsi="Henderson BCG Serif" w:cs="Henderson BCG Serif"/>
          <w:sz w:val="20"/>
        </w:rPr>
        <w:t>Each party may disclose the Confide</w:t>
      </w:r>
      <w:r w:rsidR="00A72469" w:rsidRPr="00FE7ABD">
        <w:rPr>
          <w:rFonts w:ascii="Henderson BCG Serif" w:hAnsi="Henderson BCG Serif" w:cs="Henderson BCG Serif"/>
          <w:sz w:val="20"/>
        </w:rPr>
        <w:t>ntial Information of the other P</w:t>
      </w:r>
      <w:r w:rsidR="0059787B" w:rsidRPr="00FE7ABD">
        <w:rPr>
          <w:rFonts w:ascii="Henderson BCG Serif" w:hAnsi="Henderson BCG Serif" w:cs="Henderson BCG Serif"/>
          <w:sz w:val="20"/>
        </w:rPr>
        <w:t>arty:</w:t>
      </w:r>
    </w:p>
    <w:p w14:paraId="398C0CD6" w14:textId="03D9414A" w:rsidR="0059787B" w:rsidRPr="00FE7ABD" w:rsidRDefault="00103E8D"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a</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59787B" w:rsidRPr="00FE7ABD">
        <w:rPr>
          <w:rFonts w:ascii="Henderson BCG Serif" w:hAnsi="Henderson BCG Serif" w:cs="Henderson BCG Serif"/>
          <w:sz w:val="20"/>
        </w:rPr>
        <w:t xml:space="preserve">to any of its and its </w:t>
      </w:r>
      <w:r w:rsidRPr="00FE7ABD">
        <w:rPr>
          <w:rFonts w:ascii="Henderson BCG Serif" w:hAnsi="Henderson BCG Serif" w:cs="Henderson BCG Serif"/>
          <w:sz w:val="20"/>
        </w:rPr>
        <w:t xml:space="preserve">Affiliates’ officers and </w:t>
      </w:r>
      <w:r w:rsidR="002179BC" w:rsidRPr="00FE7ABD">
        <w:rPr>
          <w:rFonts w:ascii="Henderson BCG Serif" w:hAnsi="Henderson BCG Serif" w:cs="Henderson BCG Serif"/>
          <w:sz w:val="20"/>
        </w:rPr>
        <w:t xml:space="preserve">employees </w:t>
      </w:r>
      <w:r w:rsidR="0059787B" w:rsidRPr="00FE7ABD">
        <w:rPr>
          <w:rFonts w:ascii="Henderson BCG Serif" w:hAnsi="Henderson BCG Serif" w:cs="Henderson BCG Serif"/>
          <w:sz w:val="20"/>
        </w:rPr>
        <w:t>(“</w:t>
      </w:r>
      <w:r w:rsidR="0059787B" w:rsidRPr="00FE7ABD">
        <w:rPr>
          <w:rFonts w:ascii="Henderson BCG Serif" w:hAnsi="Henderson BCG Serif" w:cs="Henderson BCG Serif"/>
          <w:sz w:val="20"/>
          <w:u w:val="single"/>
        </w:rPr>
        <w:t>Recipients</w:t>
      </w:r>
      <w:r w:rsidR="0059787B" w:rsidRPr="00FE7ABD">
        <w:rPr>
          <w:rFonts w:ascii="Henderson BCG Serif" w:hAnsi="Henderson BCG Serif" w:cs="Henderson BCG Serif"/>
          <w:sz w:val="20"/>
        </w:rPr>
        <w:t xml:space="preserve">”) to the extent that such disclosure is reasonably necessary for </w:t>
      </w:r>
      <w:r w:rsidR="0080699A" w:rsidRPr="00FE7ABD">
        <w:rPr>
          <w:rFonts w:ascii="Henderson BCG Serif" w:hAnsi="Henderson BCG Serif" w:cs="Henderson BCG Serif"/>
          <w:sz w:val="20"/>
        </w:rPr>
        <w:t xml:space="preserve">purposes of </w:t>
      </w:r>
      <w:r w:rsidR="0059787B" w:rsidRPr="00FE7ABD">
        <w:rPr>
          <w:rFonts w:ascii="Henderson BCG Serif" w:hAnsi="Henderson BCG Serif" w:cs="Henderson BCG Serif"/>
          <w:sz w:val="20"/>
        </w:rPr>
        <w:t>the P</w:t>
      </w:r>
      <w:r w:rsidR="0080699A" w:rsidRPr="00FE7ABD">
        <w:rPr>
          <w:rFonts w:ascii="Henderson BCG Serif" w:hAnsi="Henderson BCG Serif" w:cs="Henderson BCG Serif"/>
          <w:sz w:val="20"/>
        </w:rPr>
        <w:t>rogram</w:t>
      </w:r>
      <w:r w:rsidR="0059787B" w:rsidRPr="00FE7ABD">
        <w:rPr>
          <w:rFonts w:ascii="Henderson BCG Serif" w:hAnsi="Henderson BCG Serif" w:cs="Henderson BCG Serif"/>
          <w:sz w:val="20"/>
        </w:rPr>
        <w:t xml:space="preserve">, provided that before disclosure of any Confidential Information to any Recipient, the Receiving Party </w:t>
      </w:r>
      <w:r w:rsidR="009007EA" w:rsidRPr="00FE7ABD">
        <w:rPr>
          <w:rFonts w:ascii="Henderson BCG Serif" w:hAnsi="Henderson BCG Serif" w:cs="Henderson BCG Serif"/>
          <w:sz w:val="20"/>
        </w:rPr>
        <w:t>wi</w:t>
      </w:r>
      <w:r w:rsidR="0059787B" w:rsidRPr="00FE7ABD">
        <w:rPr>
          <w:rFonts w:ascii="Henderson BCG Serif" w:hAnsi="Henderson BCG Serif" w:cs="Henderson BCG Serif"/>
          <w:sz w:val="20"/>
        </w:rPr>
        <w:t>ll ensure that the Recipient is made aware of and complies with the Receiving Party’s obligations of confidentiality under this Agreement or under the terms of a similar agreement or obligation of confidentiality as the parties have under this Agreement;</w:t>
      </w:r>
    </w:p>
    <w:p w14:paraId="4CD55119" w14:textId="6497A4C8" w:rsidR="0059787B" w:rsidRPr="00FE7ABD" w:rsidRDefault="00103E8D"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b</w:t>
      </w:r>
      <w:r w:rsidR="001E7E5A" w:rsidRPr="00FE7ABD">
        <w:rPr>
          <w:rFonts w:ascii="Henderson BCG Serif" w:hAnsi="Henderson BCG Serif" w:cs="Henderson BCG Serif"/>
          <w:sz w:val="20"/>
        </w:rPr>
        <w:t>.</w:t>
      </w:r>
      <w:r w:rsidR="001E7E5A" w:rsidRPr="00FE7ABD">
        <w:rPr>
          <w:rFonts w:ascii="Henderson BCG Serif" w:hAnsi="Henderson BCG Serif" w:cs="Henderson BCG Serif"/>
          <w:sz w:val="20"/>
        </w:rPr>
        <w:tab/>
      </w:r>
      <w:r w:rsidR="0059787B" w:rsidRPr="00FE7ABD">
        <w:rPr>
          <w:rFonts w:ascii="Henderson BCG Serif" w:hAnsi="Henderson BCG Serif" w:cs="Henderson BCG Serif"/>
          <w:sz w:val="20"/>
        </w:rPr>
        <w:t xml:space="preserve">where disclosure is required or requested by law, by a court of competent jurisdiction or by any regulatory body which regulates the conduct of the Receiving Party, provided that, to the extent permitted, the Receiving Party </w:t>
      </w:r>
      <w:r w:rsidR="009007EA" w:rsidRPr="00FE7ABD">
        <w:rPr>
          <w:rFonts w:ascii="Henderson BCG Serif" w:hAnsi="Henderson BCG Serif" w:cs="Henderson BCG Serif"/>
          <w:sz w:val="20"/>
        </w:rPr>
        <w:t>wi</w:t>
      </w:r>
      <w:r w:rsidR="0059787B" w:rsidRPr="00FE7ABD">
        <w:rPr>
          <w:rFonts w:ascii="Henderson BCG Serif" w:hAnsi="Henderson BCG Serif" w:cs="Henderson BCG Serif"/>
          <w:sz w:val="20"/>
        </w:rPr>
        <w:t xml:space="preserve">ll give the Disclosing Party as much notice as is practicable of any such requirement or request and </w:t>
      </w:r>
      <w:r w:rsidR="009007EA" w:rsidRPr="00FE7ABD">
        <w:rPr>
          <w:rFonts w:ascii="Henderson BCG Serif" w:hAnsi="Henderson BCG Serif" w:cs="Henderson BCG Serif"/>
          <w:sz w:val="20"/>
        </w:rPr>
        <w:t>wi</w:t>
      </w:r>
      <w:r w:rsidR="0059787B" w:rsidRPr="00FE7ABD">
        <w:rPr>
          <w:rFonts w:ascii="Henderson BCG Serif" w:hAnsi="Henderson BCG Serif" w:cs="Henderson BCG Serif"/>
          <w:sz w:val="20"/>
        </w:rPr>
        <w:t>ll not disclose any more Confidential Information than is reasonably necessary in the circumstances, so that a protective order or other appropriate remedy may be sought. The Receiving Party agrees to assist and co-operate in any appropriate action which the Disclosing Party may decide to take.</w:t>
      </w:r>
    </w:p>
    <w:p w14:paraId="253C49FA" w14:textId="37F2C7C6" w:rsidR="0059787B" w:rsidRPr="00FE7ABD" w:rsidRDefault="00103E8D"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lastRenderedPageBreak/>
        <w:t>5.4</w:t>
      </w:r>
      <w:r w:rsidRPr="00FE7ABD">
        <w:rPr>
          <w:rFonts w:ascii="Henderson BCG Serif" w:hAnsi="Henderson BCG Serif" w:cs="Henderson BCG Serif"/>
          <w:sz w:val="20"/>
        </w:rPr>
        <w:tab/>
      </w:r>
      <w:r w:rsidR="0059787B" w:rsidRPr="00FE7ABD">
        <w:rPr>
          <w:rFonts w:ascii="Henderson BCG Serif" w:hAnsi="Henderson BCG Serif" w:cs="Henderson BCG Serif"/>
          <w:sz w:val="20"/>
        </w:rPr>
        <w:t>The term Confidential Information, as used in this Agreement does not extend to any part of the Confidential Information which:</w:t>
      </w:r>
    </w:p>
    <w:p w14:paraId="14EED344" w14:textId="43F2562E" w:rsidR="0059787B" w:rsidRPr="00FE7ABD" w:rsidRDefault="001E7E5A"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a.</w:t>
      </w:r>
      <w:r w:rsidRPr="00FE7ABD">
        <w:rPr>
          <w:rFonts w:ascii="Henderson BCG Serif" w:hAnsi="Henderson BCG Serif" w:cs="Henderson BCG Serif"/>
          <w:sz w:val="20"/>
        </w:rPr>
        <w:tab/>
      </w:r>
      <w:r w:rsidR="0059787B" w:rsidRPr="00FE7ABD">
        <w:rPr>
          <w:rFonts w:ascii="Henderson BCG Serif" w:hAnsi="Henderson BCG Serif" w:cs="Henderson BCG Serif"/>
          <w:sz w:val="20"/>
        </w:rPr>
        <w:t>is or has become, part of the public domain, otherwise than through a breach of this Agreement;</w:t>
      </w:r>
    </w:p>
    <w:p w14:paraId="292B8A35" w14:textId="2858E0FB" w:rsidR="0059787B" w:rsidRPr="00FE7ABD" w:rsidRDefault="001E7E5A"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b.</w:t>
      </w:r>
      <w:r w:rsidRPr="00FE7ABD">
        <w:rPr>
          <w:rFonts w:ascii="Henderson BCG Serif" w:hAnsi="Henderson BCG Serif" w:cs="Henderson BCG Serif"/>
          <w:sz w:val="20"/>
        </w:rPr>
        <w:tab/>
      </w:r>
      <w:r w:rsidR="0059787B" w:rsidRPr="00FE7ABD">
        <w:rPr>
          <w:rFonts w:ascii="Henderson BCG Serif" w:hAnsi="Henderson BCG Serif" w:cs="Henderson BCG Serif"/>
          <w:sz w:val="20"/>
        </w:rPr>
        <w:t xml:space="preserve">the Receiving Party can show was in its possession prior to disclosure by the Disclosing Party and which had not previously been obtained from the Disclosing Party or another person under an obligation of confidence to the Disclosing Party; </w:t>
      </w:r>
    </w:p>
    <w:p w14:paraId="0661D711" w14:textId="2780BE11" w:rsidR="0059787B" w:rsidRPr="00FE7ABD" w:rsidRDefault="001E7E5A"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c.</w:t>
      </w:r>
      <w:r w:rsidRPr="00FE7ABD">
        <w:rPr>
          <w:rFonts w:ascii="Henderson BCG Serif" w:hAnsi="Henderson BCG Serif" w:cs="Henderson BCG Serif"/>
          <w:sz w:val="20"/>
        </w:rPr>
        <w:tab/>
      </w:r>
      <w:r w:rsidR="0059787B" w:rsidRPr="00FE7ABD">
        <w:rPr>
          <w:rFonts w:ascii="Henderson BCG Serif" w:hAnsi="Henderson BCG Serif" w:cs="Henderson BCG Serif"/>
          <w:sz w:val="20"/>
        </w:rPr>
        <w:t>the Receiving Party obtains from a person other than the Disclosing Party, other than in breach by such person of any obligation of confidence to the Disclosing Party;</w:t>
      </w:r>
    </w:p>
    <w:p w14:paraId="72846969" w14:textId="76B966C6" w:rsidR="0059787B" w:rsidRPr="00FE7ABD" w:rsidRDefault="001E7E5A"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d.</w:t>
      </w:r>
      <w:r w:rsidRPr="00FE7ABD">
        <w:rPr>
          <w:rFonts w:ascii="Henderson BCG Serif" w:hAnsi="Henderson BCG Serif" w:cs="Henderson BCG Serif"/>
          <w:sz w:val="20"/>
        </w:rPr>
        <w:tab/>
      </w:r>
      <w:r w:rsidR="0059787B" w:rsidRPr="00FE7ABD">
        <w:rPr>
          <w:rFonts w:ascii="Henderson BCG Serif" w:hAnsi="Henderson BCG Serif" w:cs="Henderson BCG Serif"/>
          <w:sz w:val="20"/>
        </w:rPr>
        <w:t>is independently developed by the Receiving Party without the benefit of any Confidential Information of the Disclosing Party, as the Receiving Party reasonably demonstrates; or</w:t>
      </w:r>
    </w:p>
    <w:p w14:paraId="5CCCD0DC" w14:textId="5C792D32" w:rsidR="0059787B" w:rsidRPr="00FE7ABD" w:rsidRDefault="001E7E5A" w:rsidP="00D011BD">
      <w:pPr>
        <w:spacing w:after="120"/>
        <w:ind w:left="360"/>
        <w:jc w:val="both"/>
        <w:rPr>
          <w:rFonts w:ascii="Henderson BCG Serif" w:hAnsi="Henderson BCG Serif" w:cs="Henderson BCG Serif"/>
          <w:sz w:val="20"/>
        </w:rPr>
      </w:pPr>
      <w:r w:rsidRPr="00FE7ABD">
        <w:rPr>
          <w:rFonts w:ascii="Henderson BCG Serif" w:hAnsi="Henderson BCG Serif" w:cs="Henderson BCG Serif"/>
          <w:sz w:val="20"/>
        </w:rPr>
        <w:t>e.</w:t>
      </w:r>
      <w:r w:rsidRPr="00FE7ABD">
        <w:rPr>
          <w:rFonts w:ascii="Henderson BCG Serif" w:hAnsi="Henderson BCG Serif" w:cs="Henderson BCG Serif"/>
          <w:sz w:val="20"/>
        </w:rPr>
        <w:tab/>
      </w:r>
      <w:r w:rsidR="002179BC" w:rsidRPr="00FE7ABD">
        <w:rPr>
          <w:rFonts w:ascii="Henderson BCG Serif" w:hAnsi="Henderson BCG Serif" w:cs="Henderson BCG Serif"/>
          <w:sz w:val="20"/>
        </w:rPr>
        <w:t xml:space="preserve">consists of the </w:t>
      </w:r>
      <w:r w:rsidR="0059787B" w:rsidRPr="00FE7ABD">
        <w:rPr>
          <w:rFonts w:ascii="Henderson BCG Serif" w:hAnsi="Henderson BCG Serif" w:cs="Henderson BCG Serif"/>
          <w:sz w:val="20"/>
        </w:rPr>
        <w:t xml:space="preserve">Aggregated Data, provided that such Aggregated Data will neither identify the </w:t>
      </w:r>
      <w:r w:rsidR="00F379F2" w:rsidRPr="00FE7ABD">
        <w:rPr>
          <w:rFonts w:ascii="Henderson BCG Serif" w:hAnsi="Henderson BCG Serif" w:cs="Henderson BCG Serif"/>
          <w:sz w:val="20"/>
        </w:rPr>
        <w:t>Participant</w:t>
      </w:r>
      <w:r w:rsidR="0059787B" w:rsidRPr="00FE7ABD">
        <w:rPr>
          <w:rFonts w:ascii="Henderson BCG Serif" w:hAnsi="Henderson BCG Serif" w:cs="Henderson BCG Serif"/>
          <w:sz w:val="20"/>
        </w:rPr>
        <w:t xml:space="preserve"> as the source of any component of the Aggregated Data nor categorize information in a manner that would permit a third party to reasonably infer that any component of the Aggregated Data relates specifically to the </w:t>
      </w:r>
      <w:r w:rsidR="00F379F2" w:rsidRPr="00FE7ABD">
        <w:rPr>
          <w:rFonts w:ascii="Henderson BCG Serif" w:hAnsi="Henderson BCG Serif" w:cs="Henderson BCG Serif"/>
          <w:sz w:val="20"/>
        </w:rPr>
        <w:t>Participant</w:t>
      </w:r>
      <w:r w:rsidR="0059787B" w:rsidRPr="00FE7ABD">
        <w:rPr>
          <w:rFonts w:ascii="Henderson BCG Serif" w:hAnsi="Henderson BCG Serif" w:cs="Henderson BCG Serif"/>
          <w:sz w:val="20"/>
        </w:rPr>
        <w:t>.</w:t>
      </w:r>
    </w:p>
    <w:p w14:paraId="0EF710AE" w14:textId="1E7BDB65" w:rsidR="0059787B" w:rsidRPr="00FE7ABD" w:rsidRDefault="00103E8D"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t>5.5</w:t>
      </w:r>
      <w:r w:rsidR="0059787B" w:rsidRPr="00FE7ABD">
        <w:rPr>
          <w:rFonts w:ascii="Henderson BCG Serif" w:hAnsi="Henderson BCG Serif" w:cs="Henderson BCG Serif"/>
          <w:sz w:val="20"/>
        </w:rPr>
        <w:tab/>
        <w:t xml:space="preserve">The Receiving Party </w:t>
      </w:r>
      <w:r w:rsidR="009127FA" w:rsidRPr="00FE7ABD">
        <w:rPr>
          <w:rFonts w:ascii="Henderson BCG Serif" w:hAnsi="Henderson BCG Serif" w:cs="Henderson BCG Serif"/>
          <w:sz w:val="20"/>
        </w:rPr>
        <w:t>wi</w:t>
      </w:r>
      <w:r w:rsidR="0059787B" w:rsidRPr="00FE7ABD">
        <w:rPr>
          <w:rFonts w:ascii="Henderson BCG Serif" w:hAnsi="Henderson BCG Serif" w:cs="Henderson BCG Serif"/>
          <w:sz w:val="20"/>
        </w:rPr>
        <w:t>ll</w:t>
      </w:r>
      <w:r w:rsidR="009127FA" w:rsidRPr="00FE7ABD">
        <w:rPr>
          <w:rFonts w:ascii="Henderson BCG Serif" w:hAnsi="Henderson BCG Serif" w:cs="Henderson BCG Serif"/>
          <w:sz w:val="20"/>
        </w:rPr>
        <w:t>,</w:t>
      </w:r>
      <w:r w:rsidR="0059787B" w:rsidRPr="00FE7ABD">
        <w:rPr>
          <w:rFonts w:ascii="Henderson BCG Serif" w:hAnsi="Henderson BCG Serif" w:cs="Henderson BCG Serif"/>
          <w:sz w:val="20"/>
        </w:rPr>
        <w:t xml:space="preserve"> within 14 days following receipt of a written request from the Disclosing Party</w:t>
      </w:r>
      <w:r w:rsidR="009127FA" w:rsidRPr="00FE7ABD">
        <w:rPr>
          <w:rFonts w:ascii="Henderson BCG Serif" w:hAnsi="Henderson BCG Serif" w:cs="Henderson BCG Serif"/>
          <w:sz w:val="20"/>
        </w:rPr>
        <w:t>,</w:t>
      </w:r>
      <w:r w:rsidR="0059787B" w:rsidRPr="00FE7ABD">
        <w:rPr>
          <w:rFonts w:ascii="Henderson BCG Serif" w:hAnsi="Henderson BCG Serif" w:cs="Henderson BCG Serif"/>
          <w:sz w:val="20"/>
        </w:rPr>
        <w:t xml:space="preserve"> return to the Disclosing Party, or at the Disclosing Party’s option destroy all documents and other materials in its possession, custody or control which contain any of the Disclosing Party’s Confidential Information, and certify to the Disclosing Party that it has destroyed the Confidential Information, provided that the Receiving Party may retain any Confidential Information as may be required by law, regulatory agency or competent or listing authority.  The Receiving Party’s retention of the Disclosing Party’s Confidential Information </w:t>
      </w:r>
      <w:r w:rsidR="009007EA" w:rsidRPr="00FE7ABD">
        <w:rPr>
          <w:rFonts w:ascii="Henderson BCG Serif" w:hAnsi="Henderson BCG Serif" w:cs="Henderson BCG Serif"/>
          <w:sz w:val="20"/>
        </w:rPr>
        <w:t>wi</w:t>
      </w:r>
      <w:r w:rsidR="0059787B" w:rsidRPr="00FE7ABD">
        <w:rPr>
          <w:rFonts w:ascii="Henderson BCG Serif" w:hAnsi="Henderson BCG Serif" w:cs="Henderson BCG Serif"/>
          <w:sz w:val="20"/>
        </w:rPr>
        <w:t xml:space="preserve">ll be under the terms and conditions of this Agreement. </w:t>
      </w:r>
      <w:r w:rsidR="0021320E" w:rsidRPr="00FE7ABD">
        <w:rPr>
          <w:rFonts w:ascii="Henderson BCG Serif" w:hAnsi="Henderson BCG Serif" w:cs="Henderson BCG Serif"/>
          <w:sz w:val="20"/>
        </w:rPr>
        <w:t>Notwithstanding the foregoing, nothing require</w:t>
      </w:r>
      <w:r w:rsidR="009007EA" w:rsidRPr="00FE7ABD">
        <w:rPr>
          <w:rFonts w:ascii="Henderson BCG Serif" w:hAnsi="Henderson BCG Serif" w:cs="Henderson BCG Serif"/>
          <w:sz w:val="20"/>
        </w:rPr>
        <w:t>s</w:t>
      </w:r>
      <w:r w:rsidR="0021320E" w:rsidRPr="00FE7ABD">
        <w:rPr>
          <w:rFonts w:ascii="Henderson BCG Serif" w:hAnsi="Henderson BCG Serif" w:cs="Henderson BCG Serif"/>
          <w:sz w:val="20"/>
        </w:rPr>
        <w:t xml:space="preserve"> any Aggregated Data to be destroyed or returned to </w:t>
      </w:r>
      <w:r w:rsidR="00F379F2" w:rsidRPr="00FE7ABD">
        <w:rPr>
          <w:rFonts w:ascii="Henderson BCG Serif" w:hAnsi="Henderson BCG Serif" w:cs="Henderson BCG Serif"/>
          <w:sz w:val="20"/>
        </w:rPr>
        <w:t>Participant</w:t>
      </w:r>
      <w:r w:rsidR="0021320E" w:rsidRPr="00FE7ABD">
        <w:rPr>
          <w:rFonts w:ascii="Henderson BCG Serif" w:hAnsi="Henderson BCG Serif" w:cs="Henderson BCG Serif"/>
          <w:sz w:val="20"/>
        </w:rPr>
        <w:t xml:space="preserve">. </w:t>
      </w:r>
    </w:p>
    <w:p w14:paraId="5EE60BBC" w14:textId="5D2C59E9" w:rsidR="002179BC" w:rsidRPr="00FE7ABD" w:rsidRDefault="00103E8D"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t>5.6</w:t>
      </w:r>
      <w:r w:rsidR="0059787B" w:rsidRPr="00FE7ABD">
        <w:rPr>
          <w:rFonts w:ascii="Henderson BCG Serif" w:hAnsi="Henderson BCG Serif" w:cs="Henderson BCG Serif"/>
          <w:sz w:val="20"/>
        </w:rPr>
        <w:tab/>
      </w:r>
      <w:r w:rsidR="00366E44" w:rsidRPr="00FE7ABD">
        <w:rPr>
          <w:rFonts w:ascii="Henderson BCG Serif" w:hAnsi="Henderson BCG Serif" w:cs="Henderson BCG Serif"/>
          <w:sz w:val="20"/>
        </w:rPr>
        <w:t>BCG</w:t>
      </w:r>
      <w:r w:rsidR="002179BC" w:rsidRPr="00FE7ABD">
        <w:rPr>
          <w:rFonts w:ascii="Henderson BCG Serif" w:hAnsi="Henderson BCG Serif" w:cs="Henderson BCG Serif"/>
          <w:sz w:val="20"/>
        </w:rPr>
        <w:t xml:space="preserve"> will be entitled to retain, for its internal purposes and records, copies of any summary analysis or report created for or relating to the </w:t>
      </w:r>
      <w:r w:rsidR="00F379F2" w:rsidRPr="00FE7ABD">
        <w:rPr>
          <w:rFonts w:ascii="Henderson BCG Serif" w:hAnsi="Henderson BCG Serif" w:cs="Henderson BCG Serif"/>
          <w:sz w:val="20"/>
        </w:rPr>
        <w:t>Participant</w:t>
      </w:r>
      <w:r w:rsidR="002179BC" w:rsidRPr="00FE7ABD">
        <w:rPr>
          <w:rFonts w:ascii="Henderson BCG Serif" w:hAnsi="Henderson BCG Serif" w:cs="Henderson BCG Serif"/>
          <w:sz w:val="20"/>
        </w:rPr>
        <w:t xml:space="preserve"> which contain or reflect any information in the Confidential Information, subject to the </w:t>
      </w:r>
      <w:r w:rsidR="00366E44" w:rsidRPr="00FE7ABD">
        <w:rPr>
          <w:rFonts w:ascii="Henderson BCG Serif" w:hAnsi="Henderson BCG Serif" w:cs="Henderson BCG Serif"/>
          <w:sz w:val="20"/>
        </w:rPr>
        <w:t>BCG</w:t>
      </w:r>
      <w:r w:rsidR="002179BC" w:rsidRPr="00FE7ABD">
        <w:rPr>
          <w:rFonts w:ascii="Henderson BCG Serif" w:hAnsi="Henderson BCG Serif" w:cs="Henderson BCG Serif"/>
          <w:sz w:val="20"/>
        </w:rPr>
        <w:t>’s ongoing compliance with its obligations under this Agreement.</w:t>
      </w:r>
      <w:r w:rsidR="001E7E5A" w:rsidRPr="00FE7ABD">
        <w:rPr>
          <w:rFonts w:ascii="Henderson BCG Serif" w:hAnsi="Henderson BCG Serif" w:cs="Henderson BCG Serif"/>
          <w:sz w:val="20"/>
        </w:rPr>
        <w:t xml:space="preserve"> </w:t>
      </w:r>
    </w:p>
    <w:p w14:paraId="52F65262" w14:textId="5B17676D" w:rsidR="0059787B" w:rsidRPr="00FE7ABD" w:rsidRDefault="00103E8D"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t>5.7</w:t>
      </w:r>
      <w:r w:rsidR="002179BC" w:rsidRPr="00FE7ABD">
        <w:rPr>
          <w:rFonts w:ascii="Henderson BCG Serif" w:hAnsi="Henderson BCG Serif" w:cs="Henderson BCG Serif"/>
          <w:sz w:val="20"/>
        </w:rPr>
        <w:tab/>
      </w:r>
      <w:r w:rsidR="00A72469" w:rsidRPr="00FE7ABD">
        <w:rPr>
          <w:rFonts w:ascii="Henderson BCG Serif" w:hAnsi="Henderson BCG Serif" w:cs="Henderson BCG Serif"/>
          <w:sz w:val="20"/>
        </w:rPr>
        <w:t>Each P</w:t>
      </w:r>
      <w:r w:rsidR="0059787B" w:rsidRPr="00FE7ABD">
        <w:rPr>
          <w:rFonts w:ascii="Henderson BCG Serif" w:hAnsi="Henderson BCG Serif" w:cs="Henderson BCG Serif"/>
          <w:sz w:val="20"/>
        </w:rPr>
        <w:t xml:space="preserve">arty acknowledges that breach by it of this section may cause irreparable injury to the other party, which injury will be inadequately compensable in damages. </w:t>
      </w:r>
      <w:r w:rsidR="00DA7174"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Accordingly each party is entitled to seek t</w:t>
      </w:r>
      <w:r w:rsidR="00B649AE" w:rsidRPr="00FE7ABD">
        <w:rPr>
          <w:rFonts w:ascii="Henderson BCG Serif" w:hAnsi="Henderson BCG Serif" w:cs="Henderson BCG Serif"/>
          <w:sz w:val="20"/>
        </w:rPr>
        <w:t xml:space="preserve">he remedies of an injunction </w:t>
      </w:r>
      <w:r w:rsidR="0059787B" w:rsidRPr="00FE7ABD">
        <w:rPr>
          <w:rFonts w:ascii="Henderson BCG Serif" w:hAnsi="Henderson BCG Serif" w:cs="Henderson BCG Serif"/>
          <w:sz w:val="20"/>
        </w:rPr>
        <w:t>in respect of any actual breach or threatened breach of the terms of this section, in addition to any other legal remedies which may be available.</w:t>
      </w:r>
    </w:p>
    <w:p w14:paraId="4EC3485A" w14:textId="5F00B8C7" w:rsidR="0059787B" w:rsidRPr="00FE7ABD" w:rsidRDefault="001E7E5A"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Reserved Rights</w:t>
      </w:r>
      <w:r w:rsidRPr="00FE7ABD">
        <w:rPr>
          <w:rFonts w:ascii="Henderson BCG Serif" w:hAnsi="Henderson BCG Serif" w:cs="Henderson BCG Serif"/>
          <w:sz w:val="20"/>
        </w:rPr>
        <w:t xml:space="preserve">. </w:t>
      </w:r>
      <w:r w:rsidR="00366E44" w:rsidRPr="00FE7ABD">
        <w:rPr>
          <w:rFonts w:ascii="Henderson BCG Serif" w:hAnsi="Henderson BCG Serif" w:cs="Henderson BCG Serif"/>
          <w:sz w:val="20"/>
        </w:rPr>
        <w:t>BCG</w:t>
      </w:r>
      <w:r w:rsidR="0059787B" w:rsidRPr="00FE7ABD">
        <w:rPr>
          <w:rFonts w:ascii="Henderson BCG Serif" w:hAnsi="Henderson BCG Serif" w:cs="Henderson BCG Serif"/>
          <w:sz w:val="20"/>
        </w:rPr>
        <w:t xml:space="preserve"> reserves the right to withdraw </w:t>
      </w:r>
      <w:r w:rsidR="00DA7174" w:rsidRPr="00FE7ABD">
        <w:rPr>
          <w:rFonts w:ascii="Henderson BCG Serif" w:hAnsi="Henderson BCG Serif" w:cs="Henderson BCG Serif"/>
          <w:sz w:val="20"/>
        </w:rPr>
        <w:t>the Program</w:t>
      </w:r>
      <w:r w:rsidR="0059787B" w:rsidRPr="00FE7ABD">
        <w:rPr>
          <w:rFonts w:ascii="Henderson BCG Serif" w:hAnsi="Henderson BCG Serif" w:cs="Henderson BCG Serif"/>
          <w:sz w:val="20"/>
        </w:rPr>
        <w:t xml:space="preserve"> and to make changes to any material or reports p</w:t>
      </w:r>
      <w:r w:rsidR="00A5715E" w:rsidRPr="00FE7ABD">
        <w:rPr>
          <w:rFonts w:ascii="Henderson BCG Serif" w:hAnsi="Henderson BCG Serif" w:cs="Henderson BCG Serif"/>
          <w:sz w:val="20"/>
        </w:rPr>
        <w:t xml:space="preserve">roduced by </w:t>
      </w:r>
      <w:r w:rsidR="003F5C93" w:rsidRPr="00FE7ABD">
        <w:rPr>
          <w:rFonts w:ascii="Henderson BCG Serif" w:hAnsi="Henderson BCG Serif" w:cs="Henderson BCG Serif"/>
          <w:sz w:val="20"/>
        </w:rPr>
        <w:t>BCG</w:t>
      </w:r>
      <w:r w:rsidR="00A5715E" w:rsidRPr="00FE7ABD">
        <w:rPr>
          <w:rFonts w:ascii="Henderson BCG Serif" w:hAnsi="Henderson BCG Serif" w:cs="Henderson BCG Serif"/>
          <w:sz w:val="20"/>
        </w:rPr>
        <w:t xml:space="preserve"> in the course of </w:t>
      </w:r>
      <w:r w:rsidR="00DA7174" w:rsidRPr="00FE7ABD">
        <w:rPr>
          <w:rFonts w:ascii="Henderson BCG Serif" w:hAnsi="Henderson BCG Serif" w:cs="Henderson BCG Serif"/>
          <w:sz w:val="20"/>
        </w:rPr>
        <w:t>the Program</w:t>
      </w:r>
      <w:r w:rsidR="0059787B" w:rsidRPr="00FE7ABD">
        <w:rPr>
          <w:rFonts w:ascii="Henderson BCG Serif" w:hAnsi="Henderson BCG Serif" w:cs="Henderson BCG Serif"/>
          <w:sz w:val="20"/>
        </w:rPr>
        <w:t xml:space="preserve">.  The Fee for the </w:t>
      </w:r>
      <w:r w:rsidR="0021320E" w:rsidRPr="00FE7ABD">
        <w:rPr>
          <w:rFonts w:ascii="Henderson BCG Serif" w:hAnsi="Henderson BCG Serif" w:cs="Henderson BCG Serif"/>
          <w:sz w:val="20"/>
        </w:rPr>
        <w:t>Term</w:t>
      </w:r>
      <w:r w:rsidR="0059787B" w:rsidRPr="00FE7ABD">
        <w:rPr>
          <w:rFonts w:ascii="Henderson BCG Serif" w:hAnsi="Henderson BCG Serif" w:cs="Henderson BCG Serif"/>
          <w:sz w:val="20"/>
        </w:rPr>
        <w:t xml:space="preserve"> will not be refundable. </w:t>
      </w:r>
      <w:r w:rsidRPr="00FE7ABD">
        <w:rPr>
          <w:rFonts w:ascii="Henderson BCG Serif" w:hAnsi="Henderson BCG Serif" w:cs="Henderson BCG Serif"/>
          <w:sz w:val="20"/>
        </w:rPr>
        <w:t xml:space="preserve"> </w:t>
      </w:r>
      <w:r w:rsidR="00A72469" w:rsidRPr="00FE7ABD">
        <w:rPr>
          <w:rFonts w:ascii="Henderson BCG Serif" w:hAnsi="Henderson BCG Serif" w:cs="Henderson BCG Serif"/>
          <w:sz w:val="20"/>
        </w:rPr>
        <w:t>BCG</w:t>
      </w:r>
      <w:r w:rsidR="0059787B" w:rsidRPr="00FE7ABD">
        <w:rPr>
          <w:rFonts w:ascii="Henderson BCG Serif" w:hAnsi="Henderson BCG Serif" w:cs="Henderson BCG Serif"/>
          <w:sz w:val="20"/>
        </w:rPr>
        <w:t xml:space="preserve"> reserve</w:t>
      </w:r>
      <w:r w:rsidR="00A72469" w:rsidRPr="00FE7ABD">
        <w:rPr>
          <w:rFonts w:ascii="Henderson BCG Serif" w:hAnsi="Henderson BCG Serif" w:cs="Henderson BCG Serif"/>
          <w:sz w:val="20"/>
        </w:rPr>
        <w:t>s</w:t>
      </w:r>
      <w:r w:rsidR="0059787B" w:rsidRPr="00FE7ABD">
        <w:rPr>
          <w:rFonts w:ascii="Henderson BCG Serif" w:hAnsi="Henderson BCG Serif" w:cs="Henderson BCG Serif"/>
          <w:sz w:val="20"/>
        </w:rPr>
        <w:t xml:space="preserve"> the right to increase the Fee due to an inc</w:t>
      </w:r>
      <w:r w:rsidR="00A5715E" w:rsidRPr="00FE7ABD">
        <w:rPr>
          <w:rFonts w:ascii="Henderson BCG Serif" w:hAnsi="Henderson BCG Serif" w:cs="Henderson BCG Serif"/>
          <w:sz w:val="20"/>
        </w:rPr>
        <w:t xml:space="preserve">rease in size or complexity of </w:t>
      </w:r>
      <w:r w:rsidR="00DA7174" w:rsidRPr="00FE7ABD">
        <w:rPr>
          <w:rFonts w:ascii="Henderson BCG Serif" w:hAnsi="Henderson BCG Serif" w:cs="Henderson BCG Serif"/>
          <w:sz w:val="20"/>
        </w:rPr>
        <w:t>the Program</w:t>
      </w:r>
      <w:r w:rsidR="0059787B" w:rsidRPr="00FE7ABD">
        <w:rPr>
          <w:rFonts w:ascii="Henderson BCG Serif" w:hAnsi="Henderson BCG Serif" w:cs="Henderson BCG Serif"/>
          <w:sz w:val="20"/>
        </w:rPr>
        <w:t xml:space="preserve">.  Furthermore </w:t>
      </w:r>
      <w:r w:rsidR="00A72469" w:rsidRPr="00FE7ABD">
        <w:rPr>
          <w:rFonts w:ascii="Henderson BCG Serif" w:hAnsi="Henderson BCG Serif" w:cs="Henderson BCG Serif"/>
          <w:sz w:val="20"/>
        </w:rPr>
        <w:t xml:space="preserve">BCG reserves </w:t>
      </w:r>
      <w:r w:rsidR="0059787B" w:rsidRPr="00FE7ABD">
        <w:rPr>
          <w:rFonts w:ascii="Henderson BCG Serif" w:hAnsi="Henderson BCG Serif" w:cs="Henderson BCG Serif"/>
          <w:sz w:val="20"/>
        </w:rPr>
        <w:t xml:space="preserve">the right to review fees from time to time. </w:t>
      </w:r>
    </w:p>
    <w:p w14:paraId="468EBBF2" w14:textId="26521C44" w:rsidR="00BB1AF0" w:rsidRPr="00FE7ABD" w:rsidRDefault="001E7E5A"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Personal D</w:t>
      </w:r>
      <w:r w:rsidR="00BB1AF0" w:rsidRPr="00FE7ABD">
        <w:rPr>
          <w:rFonts w:ascii="Henderson BCG Serif" w:hAnsi="Henderson BCG Serif" w:cs="Henderson BCG Serif"/>
          <w:b/>
          <w:bCs/>
          <w:sz w:val="20"/>
        </w:rPr>
        <w:t>ata</w:t>
      </w:r>
      <w:r w:rsidR="00BB1AF0" w:rsidRPr="00FE7ABD">
        <w:rPr>
          <w:rFonts w:ascii="Henderson BCG Serif" w:hAnsi="Henderson BCG Serif" w:cs="Henderson BCG Serif"/>
          <w:sz w:val="20"/>
        </w:rPr>
        <w:t xml:space="preserve">. </w:t>
      </w:r>
      <w:r w:rsidR="00A5715E" w:rsidRPr="00FE7ABD">
        <w:rPr>
          <w:rFonts w:ascii="Henderson BCG Serif" w:hAnsi="Henderson BCG Serif" w:cs="Henderson BCG Serif"/>
          <w:sz w:val="20"/>
        </w:rPr>
        <w:t xml:space="preserve">To the extent that </w:t>
      </w:r>
      <w:r w:rsidR="00366E44" w:rsidRPr="00FE7ABD">
        <w:rPr>
          <w:rFonts w:ascii="Henderson BCG Serif" w:hAnsi="Henderson BCG Serif" w:cs="Henderson BCG Serif"/>
          <w:sz w:val="20"/>
        </w:rPr>
        <w:t>BCG</w:t>
      </w:r>
      <w:r w:rsidR="0024511F" w:rsidRPr="00FE7ABD">
        <w:rPr>
          <w:rFonts w:ascii="Henderson BCG Serif" w:hAnsi="Henderson BCG Serif" w:cs="Henderson BCG Serif"/>
          <w:sz w:val="20"/>
        </w:rPr>
        <w:t xml:space="preserve"> processes </w:t>
      </w:r>
      <w:r w:rsidR="00F379F2" w:rsidRPr="00FE7ABD">
        <w:rPr>
          <w:rFonts w:ascii="Henderson BCG Serif" w:hAnsi="Henderson BCG Serif" w:cs="Henderson BCG Serif"/>
          <w:sz w:val="20"/>
        </w:rPr>
        <w:t>Participant</w:t>
      </w:r>
      <w:r w:rsidR="0024511F" w:rsidRPr="00FE7ABD">
        <w:rPr>
          <w:rFonts w:ascii="Henderson BCG Serif" w:hAnsi="Henderson BCG Serif" w:cs="Henderson BCG Serif"/>
          <w:sz w:val="20"/>
        </w:rPr>
        <w:t xml:space="preserve"> Personal Data on the </w:t>
      </w:r>
      <w:r w:rsidR="00F379F2" w:rsidRPr="00FE7ABD">
        <w:rPr>
          <w:rFonts w:ascii="Henderson BCG Serif" w:hAnsi="Henderson BCG Serif" w:cs="Henderson BCG Serif"/>
          <w:sz w:val="20"/>
        </w:rPr>
        <w:t>Participant</w:t>
      </w:r>
      <w:r w:rsidR="0024511F" w:rsidRPr="00FE7ABD">
        <w:rPr>
          <w:rFonts w:ascii="Henderson BCG Serif" w:hAnsi="Henderson BCG Serif" w:cs="Henderson BCG Serif"/>
          <w:sz w:val="20"/>
        </w:rPr>
        <w:t xml:space="preserve">'s behalf as a processor in connection with the performance of the Services, </w:t>
      </w:r>
      <w:r w:rsidR="00366E44" w:rsidRPr="00FE7ABD">
        <w:rPr>
          <w:rFonts w:ascii="Henderson BCG Serif" w:hAnsi="Henderson BCG Serif" w:cs="Henderson BCG Serif"/>
          <w:sz w:val="20"/>
        </w:rPr>
        <w:t>BCG</w:t>
      </w:r>
      <w:r w:rsidR="0024511F" w:rsidRPr="00FE7ABD">
        <w:rPr>
          <w:rFonts w:ascii="Henderson BCG Serif" w:hAnsi="Henderson BCG Serif" w:cs="Henderson BCG Serif"/>
          <w:sz w:val="20"/>
        </w:rPr>
        <w:t xml:space="preserve"> and </w:t>
      </w:r>
      <w:r w:rsidR="00F379F2" w:rsidRPr="00FE7ABD">
        <w:rPr>
          <w:rFonts w:ascii="Henderson BCG Serif" w:hAnsi="Henderson BCG Serif" w:cs="Henderson BCG Serif"/>
          <w:sz w:val="20"/>
        </w:rPr>
        <w:t>Participant</w:t>
      </w:r>
      <w:r w:rsidR="0024511F" w:rsidRPr="00FE7ABD">
        <w:rPr>
          <w:rFonts w:ascii="Henderson BCG Serif" w:hAnsi="Henderson BCG Serif" w:cs="Henderson BCG Serif"/>
          <w:sz w:val="20"/>
        </w:rPr>
        <w:t xml:space="preserve"> agree to enter into a data processing agreement incorporating the terms required under article 28 of GDPR. </w:t>
      </w:r>
      <w:r w:rsidR="00F379F2" w:rsidRPr="00FE7ABD">
        <w:rPr>
          <w:rFonts w:ascii="Henderson BCG Serif" w:hAnsi="Henderson BCG Serif" w:cs="Henderson BCG Serif"/>
          <w:sz w:val="20"/>
        </w:rPr>
        <w:t>Participant</w:t>
      </w:r>
      <w:r w:rsidR="0024511F" w:rsidRPr="00FE7ABD">
        <w:rPr>
          <w:rFonts w:ascii="Henderson BCG Serif" w:hAnsi="Henderson BCG Serif" w:cs="Henderson BCG Serif"/>
          <w:sz w:val="20"/>
        </w:rPr>
        <w:t xml:space="preserve"> as a controller alone will determine the purposes for which, and the manner in which, </w:t>
      </w:r>
      <w:r w:rsidR="00F379F2" w:rsidRPr="00FE7ABD">
        <w:rPr>
          <w:rFonts w:ascii="Henderson BCG Serif" w:hAnsi="Henderson BCG Serif" w:cs="Henderson BCG Serif"/>
          <w:sz w:val="20"/>
        </w:rPr>
        <w:t>Participant</w:t>
      </w:r>
      <w:r w:rsidR="0024511F" w:rsidRPr="00FE7ABD">
        <w:rPr>
          <w:rFonts w:ascii="Henderson BCG Serif" w:hAnsi="Henderson BCG Serif" w:cs="Henderson BCG Serif"/>
          <w:sz w:val="20"/>
        </w:rPr>
        <w:t xml:space="preserve"> Personal Data is, or is to be, processed in the performance of the Services. When providing any Personal Data, the </w:t>
      </w:r>
      <w:r w:rsidR="00F379F2" w:rsidRPr="00FE7ABD">
        <w:rPr>
          <w:rFonts w:ascii="Henderson BCG Serif" w:hAnsi="Henderson BCG Serif" w:cs="Henderson BCG Serif"/>
          <w:sz w:val="20"/>
        </w:rPr>
        <w:t>Participant</w:t>
      </w:r>
      <w:r w:rsidR="0024511F" w:rsidRPr="00FE7ABD">
        <w:rPr>
          <w:rFonts w:ascii="Henderson BCG Serif" w:hAnsi="Henderson BCG Serif" w:cs="Henderson BCG Serif"/>
          <w:sz w:val="20"/>
        </w:rPr>
        <w:t xml:space="preserve"> confirms that it is doing so in accordance with all applicable data protection legislation including</w:t>
      </w:r>
      <w:r w:rsidR="004D100E" w:rsidRPr="00FE7ABD">
        <w:rPr>
          <w:rFonts w:ascii="Henderson BCG Serif" w:hAnsi="Henderson BCG Serif" w:cs="Henderson BCG Serif"/>
          <w:sz w:val="20"/>
        </w:rPr>
        <w:t>,</w:t>
      </w:r>
      <w:r w:rsidR="0024511F" w:rsidRPr="00FE7ABD">
        <w:rPr>
          <w:rFonts w:ascii="Henderson BCG Serif" w:hAnsi="Henderson BCG Serif" w:cs="Henderson BCG Serif"/>
          <w:sz w:val="20"/>
        </w:rPr>
        <w:t xml:space="preserve"> without limitation</w:t>
      </w:r>
      <w:r w:rsidR="004D100E" w:rsidRPr="00FE7ABD">
        <w:rPr>
          <w:rFonts w:ascii="Henderson BCG Serif" w:hAnsi="Henderson BCG Serif" w:cs="Henderson BCG Serif"/>
          <w:sz w:val="20"/>
        </w:rPr>
        <w:t>,</w:t>
      </w:r>
      <w:r w:rsidR="00A5715E" w:rsidRPr="00FE7ABD">
        <w:rPr>
          <w:rFonts w:ascii="Henderson BCG Serif" w:hAnsi="Henderson BCG Serif" w:cs="Henderson BCG Serif"/>
          <w:sz w:val="20"/>
        </w:rPr>
        <w:t xml:space="preserve"> the</w:t>
      </w:r>
      <w:r w:rsidR="0024511F" w:rsidRPr="00FE7ABD">
        <w:rPr>
          <w:rFonts w:ascii="Henderson BCG Serif" w:hAnsi="Henderson BCG Serif" w:cs="Henderson BCG Serif"/>
          <w:sz w:val="20"/>
        </w:rPr>
        <w:t xml:space="preserve"> GDPR. </w:t>
      </w:r>
    </w:p>
    <w:p w14:paraId="6CCD1644" w14:textId="77777777" w:rsidR="00BB1AF0" w:rsidRPr="00FE7ABD" w:rsidRDefault="00BB1AF0" w:rsidP="00D011BD">
      <w:pPr>
        <w:spacing w:after="120"/>
        <w:jc w:val="both"/>
        <w:rPr>
          <w:rFonts w:ascii="Henderson BCG Serif" w:hAnsi="Henderson BCG Serif" w:cs="Henderson BCG Serif"/>
          <w:sz w:val="20"/>
        </w:rPr>
      </w:pPr>
    </w:p>
    <w:p w14:paraId="4C46652A" w14:textId="77777777" w:rsidR="00E51699" w:rsidRPr="00FE7ABD" w:rsidRDefault="002179BC"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Intellectual Property</w:t>
      </w:r>
      <w:r w:rsidRPr="00FE7ABD">
        <w:rPr>
          <w:rFonts w:ascii="Henderson BCG Serif" w:hAnsi="Henderson BCG Serif" w:cs="Henderson BCG Serif"/>
          <w:sz w:val="20"/>
        </w:rPr>
        <w:t xml:space="preserve">. </w:t>
      </w:r>
    </w:p>
    <w:p w14:paraId="3559226C" w14:textId="7FC72B2A" w:rsidR="00E51699" w:rsidRPr="00FE7ABD" w:rsidRDefault="00E51699" w:rsidP="00E51699">
      <w:pPr>
        <w:pStyle w:val="ListParagraph"/>
        <w:numPr>
          <w:ilvl w:val="1"/>
          <w:numId w:val="39"/>
        </w:numPr>
        <w:spacing w:after="120" w:line="240" w:lineRule="auto"/>
        <w:ind w:left="0" w:firstLine="0"/>
        <w:rPr>
          <w:rFonts w:ascii="Henderson BCG Serif" w:hAnsi="Henderson BCG Serif" w:cs="Henderson BCG Serif"/>
          <w:sz w:val="20"/>
          <w:lang w:val="en-US"/>
        </w:rPr>
      </w:pPr>
      <w:r w:rsidRPr="00FE7ABD">
        <w:rPr>
          <w:rFonts w:ascii="Henderson BCG Serif" w:hAnsi="Henderson BCG Serif" w:cs="Henderson BCG Serif"/>
          <w:sz w:val="20"/>
          <w:lang w:val="en-US"/>
        </w:rPr>
        <w:t xml:space="preserve">BCG retains all intellectual property and other rights, title and interest in:  (a) all documents and other materials forming part of </w:t>
      </w:r>
      <w:r w:rsidR="00DA7174" w:rsidRPr="00FE7ABD">
        <w:rPr>
          <w:rFonts w:ascii="Henderson BCG Serif" w:hAnsi="Henderson BCG Serif" w:cs="Henderson BCG Serif"/>
          <w:sz w:val="20"/>
          <w:lang w:val="en-US"/>
        </w:rPr>
        <w:t>the Program</w:t>
      </w:r>
      <w:r w:rsidRPr="00FE7ABD">
        <w:rPr>
          <w:rFonts w:ascii="Henderson BCG Serif" w:hAnsi="Henderson BCG Serif" w:cs="Henderson BCG Serif"/>
          <w:sz w:val="20"/>
          <w:lang w:val="en-US"/>
        </w:rPr>
        <w:t xml:space="preserve">, other than the Raw Data, including but not limited to, copyright and related </w:t>
      </w:r>
      <w:r w:rsidRPr="00FE7ABD">
        <w:rPr>
          <w:rFonts w:ascii="Henderson BCG Serif" w:hAnsi="Henderson BCG Serif" w:cs="Henderson BCG Serif"/>
          <w:sz w:val="20"/>
          <w:lang w:val="en-US"/>
        </w:rPr>
        <w:lastRenderedPageBreak/>
        <w:t>rights, (b) all analytical concepts, approaches, methodologies, or formats developed by BCG or on BCG’s behalf; and (c) the Aggregated Data with the right to copy, disclose or use the Aggregated Data for the purposes of providing it to other participants, and for other external and internal purposes (the "</w:t>
      </w:r>
      <w:r w:rsidRPr="00FE7ABD">
        <w:rPr>
          <w:rFonts w:ascii="Henderson BCG Serif" w:hAnsi="Henderson BCG Serif" w:cs="Henderson BCG Serif"/>
          <w:sz w:val="20"/>
          <w:u w:val="single"/>
          <w:lang w:val="en-US"/>
        </w:rPr>
        <w:t>Rights</w:t>
      </w:r>
      <w:r w:rsidRPr="00FE7ABD">
        <w:rPr>
          <w:rFonts w:ascii="Henderson BCG Serif" w:hAnsi="Henderson BCG Serif" w:cs="Henderson BCG Serif"/>
          <w:sz w:val="20"/>
          <w:lang w:val="en-US"/>
        </w:rPr>
        <w:t xml:space="preserve">") whether under this Agreement or otherwise.  Participant will not to do any act which may infringe BCG’s Rights in the </w:t>
      </w:r>
      <w:r w:rsidR="00DA7174" w:rsidRPr="00FE7ABD">
        <w:rPr>
          <w:rFonts w:ascii="Henderson BCG Serif" w:hAnsi="Henderson BCG Serif" w:cs="Henderson BCG Serif"/>
          <w:sz w:val="20"/>
          <w:lang w:val="en-US"/>
        </w:rPr>
        <w:t>Program</w:t>
      </w:r>
      <w:r w:rsidRPr="00FE7ABD">
        <w:rPr>
          <w:rFonts w:ascii="Henderson BCG Serif" w:hAnsi="Henderson BCG Serif" w:cs="Henderson BCG Serif"/>
          <w:sz w:val="20"/>
          <w:lang w:val="en-US"/>
        </w:rPr>
        <w:t xml:space="preserve"> report and further undertake to treat all information obtained from the Deliverables, including the Aggregated Data, as strictly private and confidential and use all such information as an end-user only, for Participant’s own private and internal purposes and the benefit of Participant’s business alone, and not to disclose the Aggregated Data or Deliverables to any third party. </w:t>
      </w:r>
    </w:p>
    <w:p w14:paraId="378A4807" w14:textId="16CFD9C1" w:rsidR="00E51699" w:rsidRPr="00FE7ABD" w:rsidRDefault="00E51699" w:rsidP="00E51699">
      <w:pPr>
        <w:spacing w:after="120"/>
        <w:jc w:val="both"/>
        <w:rPr>
          <w:rFonts w:ascii="Henderson BCG Serif" w:hAnsi="Henderson BCG Serif" w:cs="Henderson BCG Serif"/>
          <w:sz w:val="20"/>
        </w:rPr>
      </w:pPr>
      <w:r w:rsidRPr="00FE7ABD">
        <w:rPr>
          <w:rFonts w:ascii="Henderson BCG Serif" w:hAnsi="Henderson BCG Serif" w:cs="Henderson BCG Serif"/>
          <w:sz w:val="20"/>
        </w:rPr>
        <w:t>8.2</w:t>
      </w:r>
      <w:r w:rsidRPr="00FE7ABD">
        <w:rPr>
          <w:rFonts w:ascii="Henderson BCG Serif" w:hAnsi="Henderson BCG Serif" w:cs="Henderson BCG Serif"/>
          <w:sz w:val="20"/>
        </w:rPr>
        <w:tab/>
        <w:t>Participant acknowledges and agrees that: (a) BCG may have been and/or has been developing and licensing and may, independently and with third parties, develop and license services and/or products with functionality similar to the services and/or products which are the subject of the Agreement; (b) nothing contained in this Agreement will be deemed to restrict BCG’s independent development or purchase of competing services and/or products or give Participant any right with respect to such services and/or products</w:t>
      </w:r>
      <w:r w:rsidR="00DA7174" w:rsidRPr="00FE7ABD">
        <w:rPr>
          <w:rFonts w:ascii="Henderson BCG Serif" w:hAnsi="Henderson BCG Serif" w:cs="Henderson BCG Serif"/>
          <w:sz w:val="20"/>
        </w:rPr>
        <w:t>.</w:t>
      </w:r>
    </w:p>
    <w:p w14:paraId="1B191D1A" w14:textId="6C78D0F4" w:rsidR="00E9028B" w:rsidRPr="00FE7ABD" w:rsidRDefault="001E7E5A" w:rsidP="00D011BD">
      <w:pPr>
        <w:pStyle w:val="SFPara-Clause"/>
        <w:numPr>
          <w:ilvl w:val="0"/>
          <w:numId w:val="31"/>
        </w:numPr>
        <w:ind w:left="0" w:firstLine="0"/>
        <w:jc w:val="both"/>
        <w:rPr>
          <w:rFonts w:ascii="Henderson BCG Serif" w:hAnsi="Henderson BCG Serif" w:cs="Henderson BCG Serif"/>
          <w:sz w:val="20"/>
          <w:szCs w:val="20"/>
        </w:rPr>
      </w:pPr>
      <w:r w:rsidRPr="00FE7ABD">
        <w:rPr>
          <w:rFonts w:ascii="Henderson BCG Serif" w:hAnsi="Henderson BCG Serif" w:cs="Henderson BCG Serif"/>
          <w:b/>
          <w:bCs/>
          <w:sz w:val="20"/>
          <w:szCs w:val="20"/>
        </w:rPr>
        <w:t>Feedback</w:t>
      </w:r>
      <w:r w:rsidRPr="00FE7ABD">
        <w:rPr>
          <w:rFonts w:ascii="Henderson BCG Serif" w:hAnsi="Henderson BCG Serif" w:cs="Henderson BCG Serif"/>
          <w:sz w:val="20"/>
          <w:szCs w:val="20"/>
        </w:rPr>
        <w:t xml:space="preserve">. If </w:t>
      </w:r>
      <w:r w:rsidR="00F379F2" w:rsidRPr="00FE7ABD">
        <w:rPr>
          <w:rFonts w:ascii="Henderson BCG Serif" w:hAnsi="Henderson BCG Serif" w:cs="Henderson BCG Serif"/>
          <w:sz w:val="20"/>
          <w:szCs w:val="20"/>
        </w:rPr>
        <w:t>Participant</w:t>
      </w:r>
      <w:r w:rsidRPr="00FE7ABD">
        <w:rPr>
          <w:rFonts w:ascii="Henderson BCG Serif" w:hAnsi="Henderson BCG Serif" w:cs="Henderson BCG Serif"/>
          <w:sz w:val="20"/>
          <w:szCs w:val="20"/>
        </w:rPr>
        <w:t xml:space="preserve"> or any of its employees or contractors sends or transmits any communications or materials to BCG by any method, suggesting or recommending changes to </w:t>
      </w:r>
      <w:r w:rsidR="00DA7174" w:rsidRPr="00FE7ABD">
        <w:rPr>
          <w:rFonts w:ascii="Henderson BCG Serif" w:hAnsi="Henderson BCG Serif" w:cs="Henderson BCG Serif"/>
          <w:sz w:val="20"/>
          <w:szCs w:val="20"/>
        </w:rPr>
        <w:t>the Program</w:t>
      </w:r>
      <w:r w:rsidRPr="00FE7ABD">
        <w:rPr>
          <w:rFonts w:ascii="Henderson BCG Serif" w:hAnsi="Henderson BCG Serif" w:cs="Henderson BCG Serif"/>
          <w:sz w:val="20"/>
          <w:szCs w:val="20"/>
        </w:rPr>
        <w:t xml:space="preserve"> or Documentation, including without limitation, new features or functionality relating thereto, or any comments, questions, suggestions, or the like ("</w:t>
      </w:r>
      <w:r w:rsidRPr="00FE7ABD">
        <w:rPr>
          <w:rFonts w:ascii="Henderson BCG Serif" w:hAnsi="Henderson BCG Serif" w:cs="Henderson BCG Serif"/>
          <w:bCs/>
          <w:sz w:val="20"/>
          <w:szCs w:val="20"/>
          <w:u w:val="single"/>
        </w:rPr>
        <w:t>Feedback</w:t>
      </w:r>
      <w:r w:rsidRPr="00FE7ABD">
        <w:rPr>
          <w:rFonts w:ascii="Henderson BCG Serif" w:hAnsi="Henderson BCG Serif" w:cs="Henderson BCG Serif"/>
          <w:sz w:val="20"/>
          <w:szCs w:val="20"/>
        </w:rPr>
        <w:t xml:space="preserve">"), BCG is free to use such Feedback irrespective of any other obligation or limitation between the Parties governing such Feedback.  </w:t>
      </w:r>
      <w:r w:rsidR="00F379F2" w:rsidRPr="00FE7ABD">
        <w:rPr>
          <w:rFonts w:ascii="Henderson BCG Serif" w:hAnsi="Henderson BCG Serif" w:cs="Henderson BCG Serif"/>
          <w:sz w:val="20"/>
          <w:szCs w:val="20"/>
        </w:rPr>
        <w:t>Participant</w:t>
      </w:r>
      <w:r w:rsidRPr="00FE7ABD">
        <w:rPr>
          <w:rFonts w:ascii="Henderson BCG Serif" w:hAnsi="Henderson BCG Serif" w:cs="Henderson BCG Serif"/>
          <w:sz w:val="20"/>
          <w:szCs w:val="20"/>
        </w:rPr>
        <w:t xml:space="preserve"> hereby assigns to BCG on </w:t>
      </w:r>
      <w:r w:rsidR="00F379F2" w:rsidRPr="00FE7ABD">
        <w:rPr>
          <w:rFonts w:ascii="Henderson BCG Serif" w:hAnsi="Henderson BCG Serif" w:cs="Henderson BCG Serif"/>
          <w:sz w:val="20"/>
          <w:szCs w:val="20"/>
        </w:rPr>
        <w:t>Participant</w:t>
      </w:r>
      <w:r w:rsidRPr="00FE7ABD">
        <w:rPr>
          <w:rFonts w:ascii="Henderson BCG Serif" w:hAnsi="Henderson BCG Serif" w:cs="Henderson BCG Serif"/>
          <w:sz w:val="20"/>
          <w:szCs w:val="20"/>
        </w:rPr>
        <w:t xml:space="preserve">'s behalf, and on behalf of its employees, contractors and/or agents, all right, title, and interest in, and BCG is free to use, without any attribution or compensation to </w:t>
      </w:r>
      <w:r w:rsidR="00F379F2" w:rsidRPr="00FE7ABD">
        <w:rPr>
          <w:rFonts w:ascii="Henderson BCG Serif" w:hAnsi="Henderson BCG Serif" w:cs="Henderson BCG Serif"/>
          <w:sz w:val="20"/>
          <w:szCs w:val="20"/>
        </w:rPr>
        <w:t>Participant</w:t>
      </w:r>
      <w:r w:rsidRPr="00FE7ABD">
        <w:rPr>
          <w:rFonts w:ascii="Henderson BCG Serif" w:hAnsi="Henderson BCG Serif" w:cs="Henderson BCG Serif"/>
          <w:sz w:val="20"/>
          <w:szCs w:val="20"/>
        </w:rPr>
        <w:t>, any ideas, know-how, concepts, techniques, or other intellectual property rights contained in the Feedback, for any purpose whatsoever, although BCG is not required to use any Feedback.</w:t>
      </w:r>
    </w:p>
    <w:p w14:paraId="3018D5B8" w14:textId="50C0B868" w:rsidR="001D2E12" w:rsidRPr="00FE7ABD" w:rsidRDefault="00E9028B"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 xml:space="preserve">Representation and Indemnity by </w:t>
      </w:r>
      <w:r w:rsidR="00F379F2" w:rsidRPr="00FE7ABD">
        <w:rPr>
          <w:rFonts w:ascii="Henderson BCG Serif" w:hAnsi="Henderson BCG Serif" w:cs="Henderson BCG Serif"/>
          <w:b/>
          <w:bCs/>
          <w:sz w:val="20"/>
        </w:rPr>
        <w:t>Participant</w:t>
      </w:r>
      <w:r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 xml:space="preserve">The </w:t>
      </w:r>
      <w:r w:rsidR="00F379F2" w:rsidRPr="00FE7ABD">
        <w:rPr>
          <w:rFonts w:ascii="Henderson BCG Serif" w:hAnsi="Henderson BCG Serif" w:cs="Henderson BCG Serif"/>
          <w:sz w:val="20"/>
        </w:rPr>
        <w:t>Participant</w:t>
      </w:r>
      <w:r w:rsidR="0059787B" w:rsidRPr="00FE7ABD">
        <w:rPr>
          <w:rFonts w:ascii="Henderson BCG Serif" w:hAnsi="Henderson BCG Serif" w:cs="Henderson BCG Serif"/>
          <w:sz w:val="20"/>
        </w:rPr>
        <w:t xml:space="preserve"> </w:t>
      </w:r>
      <w:r w:rsidR="007453BA" w:rsidRPr="00FE7ABD">
        <w:rPr>
          <w:rFonts w:ascii="Henderson BCG Serif" w:hAnsi="Henderson BCG Serif" w:cs="Henderson BCG Serif"/>
          <w:sz w:val="20"/>
        </w:rPr>
        <w:t>represents and warrants</w:t>
      </w:r>
      <w:r w:rsidR="0059787B" w:rsidRPr="00FE7ABD">
        <w:rPr>
          <w:rFonts w:ascii="Henderson BCG Serif" w:hAnsi="Henderson BCG Serif" w:cs="Henderson BCG Serif"/>
          <w:sz w:val="20"/>
        </w:rPr>
        <w:t xml:space="preserve"> that: </w:t>
      </w:r>
      <w:r w:rsidR="00024BCD" w:rsidRPr="00FE7ABD">
        <w:rPr>
          <w:rFonts w:ascii="Henderson BCG Serif" w:hAnsi="Henderson BCG Serif" w:cs="Henderson BCG Serif"/>
          <w:sz w:val="20"/>
        </w:rPr>
        <w:t xml:space="preserve">it will not </w:t>
      </w:r>
      <w:r w:rsidR="00621DB2" w:rsidRPr="00FE7ABD">
        <w:rPr>
          <w:rFonts w:ascii="Henderson BCG Serif" w:hAnsi="Henderson BCG Serif" w:cs="Henderson BCG Serif"/>
          <w:sz w:val="20"/>
        </w:rPr>
        <w:t>provide</w:t>
      </w:r>
      <w:r w:rsidR="00024BCD" w:rsidRPr="00FE7ABD">
        <w:rPr>
          <w:rFonts w:ascii="Henderson BCG Serif" w:hAnsi="Henderson BCG Serif" w:cs="Henderson BCG Serif"/>
          <w:sz w:val="20"/>
        </w:rPr>
        <w:t xml:space="preserve"> any Aggregate Data </w:t>
      </w:r>
      <w:r w:rsidR="00621DB2" w:rsidRPr="00FE7ABD">
        <w:rPr>
          <w:rFonts w:ascii="Henderson BCG Serif" w:hAnsi="Henderson BCG Serif" w:cs="Henderson BCG Serif"/>
          <w:sz w:val="20"/>
        </w:rPr>
        <w:t xml:space="preserve">or the </w:t>
      </w:r>
      <w:r w:rsidR="004D100E" w:rsidRPr="00FE7ABD">
        <w:rPr>
          <w:rFonts w:ascii="Henderson BCG Serif" w:hAnsi="Henderson BCG Serif" w:cs="Henderson BCG Serif"/>
          <w:sz w:val="20"/>
        </w:rPr>
        <w:t>Deliverables</w:t>
      </w:r>
      <w:r w:rsidR="00621DB2" w:rsidRPr="00FE7ABD">
        <w:rPr>
          <w:rFonts w:ascii="Henderson BCG Serif" w:hAnsi="Henderson BCG Serif" w:cs="Henderson BCG Serif"/>
          <w:sz w:val="20"/>
        </w:rPr>
        <w:t xml:space="preserve"> </w:t>
      </w:r>
      <w:r w:rsidR="00024BCD" w:rsidRPr="00FE7ABD">
        <w:rPr>
          <w:rFonts w:ascii="Henderson BCG Serif" w:hAnsi="Henderson BCG Serif" w:cs="Henderson BCG Serif"/>
          <w:sz w:val="20"/>
        </w:rPr>
        <w:t>to any third party outside of its organization</w:t>
      </w:r>
      <w:r w:rsidR="00660C54" w:rsidRPr="00FE7ABD">
        <w:rPr>
          <w:rFonts w:ascii="Henderson BCG Serif" w:hAnsi="Henderson BCG Serif" w:cs="Henderson BCG Serif"/>
          <w:sz w:val="20"/>
        </w:rPr>
        <w:t xml:space="preserve"> or use any Aggregate Data or the </w:t>
      </w:r>
      <w:r w:rsidR="004D100E" w:rsidRPr="00FE7ABD">
        <w:rPr>
          <w:rFonts w:ascii="Henderson BCG Serif" w:hAnsi="Henderson BCG Serif" w:cs="Henderson BCG Serif"/>
          <w:sz w:val="20"/>
        </w:rPr>
        <w:t>Deliverables</w:t>
      </w:r>
      <w:r w:rsidR="00660C54" w:rsidRPr="00FE7ABD">
        <w:rPr>
          <w:rFonts w:ascii="Henderson BCG Serif" w:hAnsi="Henderson BCG Serif" w:cs="Henderson BCG Serif"/>
          <w:sz w:val="20"/>
        </w:rPr>
        <w:t xml:space="preserve"> for purposes other than internal business purposes</w:t>
      </w:r>
      <w:r w:rsidR="00024BCD" w:rsidRPr="00FE7ABD">
        <w:rPr>
          <w:rFonts w:ascii="Henderson BCG Serif" w:hAnsi="Henderson BCG Serif" w:cs="Henderson BCG Serif"/>
          <w:sz w:val="20"/>
        </w:rPr>
        <w:t xml:space="preserve"> without </w:t>
      </w:r>
      <w:r w:rsidR="00366E44" w:rsidRPr="00FE7ABD">
        <w:rPr>
          <w:rFonts w:ascii="Henderson BCG Serif" w:hAnsi="Henderson BCG Serif" w:cs="Henderson BCG Serif"/>
          <w:sz w:val="20"/>
        </w:rPr>
        <w:t>BCG</w:t>
      </w:r>
      <w:r w:rsidR="00024BCD" w:rsidRPr="00FE7ABD">
        <w:rPr>
          <w:rFonts w:ascii="Henderson BCG Serif" w:hAnsi="Henderson BCG Serif" w:cs="Henderson BCG Serif"/>
          <w:sz w:val="20"/>
        </w:rPr>
        <w:t>’s prior written consent</w:t>
      </w:r>
      <w:r w:rsidR="0059787B" w:rsidRPr="00FE7ABD">
        <w:rPr>
          <w:rFonts w:ascii="Henderson BCG Serif" w:hAnsi="Henderson BCG Serif" w:cs="Henderson BCG Serif"/>
          <w:sz w:val="20"/>
        </w:rPr>
        <w:t>.</w:t>
      </w:r>
      <w:r w:rsidRPr="00FE7ABD">
        <w:rPr>
          <w:rFonts w:ascii="Henderson BCG Serif" w:hAnsi="Henderson BCG Serif" w:cs="Henderson BCG Serif"/>
          <w:sz w:val="20"/>
        </w:rPr>
        <w:t xml:space="preserve">  The </w:t>
      </w:r>
      <w:r w:rsidR="00F379F2" w:rsidRPr="00FE7ABD">
        <w:rPr>
          <w:rFonts w:ascii="Henderson BCG Serif" w:hAnsi="Henderson BCG Serif" w:cs="Henderson BCG Serif"/>
          <w:sz w:val="20"/>
        </w:rPr>
        <w:t>Participant</w:t>
      </w:r>
      <w:r w:rsidRPr="00FE7ABD">
        <w:rPr>
          <w:rFonts w:ascii="Henderson BCG Serif" w:hAnsi="Henderson BCG Serif" w:cs="Henderson BCG Serif"/>
          <w:sz w:val="20"/>
        </w:rPr>
        <w:t xml:space="preserve"> indemnifies, defends and holds BCG and BCG's Affiliates harmless from any actual or threatened claims, and any Losses incurred by BCG or its Affiliates (including as a party or witness in any claim), arising from or related to (a) any disclosure of the </w:t>
      </w:r>
      <w:r w:rsidR="004D100E" w:rsidRPr="00FE7ABD">
        <w:rPr>
          <w:rFonts w:ascii="Henderson BCG Serif" w:hAnsi="Henderson BCG Serif" w:cs="Henderson BCG Serif"/>
          <w:sz w:val="20"/>
        </w:rPr>
        <w:t>Deliverables</w:t>
      </w:r>
      <w:r w:rsidR="0008656F" w:rsidRPr="00FE7ABD">
        <w:rPr>
          <w:rFonts w:ascii="Henderson BCG Serif" w:hAnsi="Henderson BCG Serif" w:cs="Henderson BCG Serif"/>
          <w:sz w:val="20"/>
        </w:rPr>
        <w:t xml:space="preserve"> or Aggregated Data</w:t>
      </w:r>
      <w:r w:rsidRPr="00FE7ABD">
        <w:rPr>
          <w:rFonts w:ascii="Henderson BCG Serif" w:hAnsi="Henderson BCG Serif" w:cs="Henderson BCG Serif"/>
          <w:sz w:val="20"/>
        </w:rPr>
        <w:t xml:space="preserve"> by the </w:t>
      </w:r>
      <w:r w:rsidR="00F379F2" w:rsidRPr="00FE7ABD">
        <w:rPr>
          <w:rFonts w:ascii="Henderson BCG Serif" w:hAnsi="Henderson BCG Serif" w:cs="Henderson BCG Serif"/>
          <w:sz w:val="20"/>
        </w:rPr>
        <w:t>Participant</w:t>
      </w:r>
      <w:r w:rsidRPr="00FE7ABD">
        <w:rPr>
          <w:rFonts w:ascii="Henderson BCG Serif" w:hAnsi="Henderson BCG Serif" w:cs="Henderson BCG Serif"/>
          <w:sz w:val="20"/>
        </w:rPr>
        <w:t xml:space="preserve"> to a third party, or any use of, or reliance on, the </w:t>
      </w:r>
      <w:r w:rsidR="004D100E" w:rsidRPr="00FE7ABD">
        <w:rPr>
          <w:rFonts w:ascii="Henderson BCG Serif" w:hAnsi="Henderson BCG Serif" w:cs="Henderson BCG Serif"/>
          <w:sz w:val="20"/>
        </w:rPr>
        <w:t>Deliverables</w:t>
      </w:r>
      <w:r w:rsidR="0008656F" w:rsidRPr="00FE7ABD">
        <w:rPr>
          <w:rFonts w:ascii="Henderson BCG Serif" w:hAnsi="Henderson BCG Serif" w:cs="Henderson BCG Serif"/>
          <w:sz w:val="20"/>
        </w:rPr>
        <w:t xml:space="preserve"> or Aggregated Data </w:t>
      </w:r>
      <w:r w:rsidRPr="00FE7ABD">
        <w:rPr>
          <w:rFonts w:ascii="Henderson BCG Serif" w:hAnsi="Henderson BCG Serif" w:cs="Henderson BCG Serif"/>
          <w:sz w:val="20"/>
        </w:rPr>
        <w:t>by such third party</w:t>
      </w:r>
      <w:r w:rsidR="0008656F" w:rsidRPr="00FE7ABD">
        <w:rPr>
          <w:rFonts w:ascii="Henderson BCG Serif" w:hAnsi="Henderson BCG Serif" w:cs="Henderson BCG Serif"/>
          <w:sz w:val="20"/>
        </w:rPr>
        <w:t xml:space="preserve">.  </w:t>
      </w:r>
      <w:r w:rsidRPr="00FE7ABD">
        <w:rPr>
          <w:rFonts w:ascii="Henderson BCG Serif" w:hAnsi="Henderson BCG Serif" w:cs="Henderson BCG Serif"/>
          <w:sz w:val="20"/>
        </w:rPr>
        <w:t>“</w:t>
      </w:r>
      <w:r w:rsidRPr="00FE7ABD">
        <w:rPr>
          <w:rFonts w:ascii="Henderson BCG Serif" w:hAnsi="Henderson BCG Serif" w:cs="Henderson BCG Serif"/>
          <w:bCs/>
          <w:sz w:val="20"/>
          <w:u w:val="single" w:color="000000"/>
        </w:rPr>
        <w:t>Losses</w:t>
      </w:r>
      <w:r w:rsidRPr="00FE7ABD">
        <w:rPr>
          <w:rFonts w:ascii="Henderson BCG Serif" w:hAnsi="Henderson BCG Serif" w:cs="Henderson BCG Serif"/>
          <w:sz w:val="20"/>
        </w:rPr>
        <w:t>” means any demand, losses, damages, costs (including reasonable legal costs and disbursements) and expenses.</w:t>
      </w:r>
    </w:p>
    <w:p w14:paraId="52FCB294" w14:textId="55D1FA65" w:rsidR="00E9028B" w:rsidRPr="00FE7ABD" w:rsidRDefault="00F379F2"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sz w:val="20"/>
        </w:rPr>
        <w:t>Participant</w:t>
      </w:r>
      <w:r w:rsidR="001D2E12" w:rsidRPr="00FE7ABD">
        <w:rPr>
          <w:rFonts w:ascii="Henderson BCG Serif" w:hAnsi="Henderson BCG Serif" w:cs="Henderson BCG Serif"/>
          <w:sz w:val="20"/>
        </w:rPr>
        <w:t xml:space="preserve"> grants BCG the right to use the </w:t>
      </w:r>
      <w:r w:rsidRPr="00FE7ABD">
        <w:rPr>
          <w:rFonts w:ascii="Henderson BCG Serif" w:hAnsi="Henderson BCG Serif" w:cs="Henderson BCG Serif"/>
          <w:sz w:val="20"/>
        </w:rPr>
        <w:t>Participant</w:t>
      </w:r>
      <w:r w:rsidR="001D2E12" w:rsidRPr="00FE7ABD">
        <w:rPr>
          <w:rFonts w:ascii="Henderson BCG Serif" w:hAnsi="Henderson BCG Serif" w:cs="Henderson BCG Serif"/>
          <w:sz w:val="20"/>
        </w:rPr>
        <w:t xml:space="preserve">’s name and logo for the purposes of listing all participants in the </w:t>
      </w:r>
      <w:r w:rsidR="00DA7174" w:rsidRPr="00FE7ABD">
        <w:rPr>
          <w:rFonts w:ascii="Henderson BCG Serif" w:hAnsi="Henderson BCG Serif" w:cs="Henderson BCG Serif"/>
          <w:sz w:val="20"/>
        </w:rPr>
        <w:t>Program rep</w:t>
      </w:r>
      <w:r w:rsidR="001D2E12" w:rsidRPr="00FE7ABD">
        <w:rPr>
          <w:rFonts w:ascii="Henderson BCG Serif" w:hAnsi="Henderson BCG Serif" w:cs="Henderson BCG Serif"/>
          <w:sz w:val="20"/>
        </w:rPr>
        <w:t xml:space="preserve">ort as well as all promotional and marketing materials related to </w:t>
      </w:r>
      <w:r w:rsidR="00DA7174" w:rsidRPr="00FE7ABD">
        <w:rPr>
          <w:rFonts w:ascii="Henderson BCG Serif" w:hAnsi="Henderson BCG Serif" w:cs="Henderson BCG Serif"/>
          <w:sz w:val="20"/>
        </w:rPr>
        <w:t>the Program</w:t>
      </w:r>
      <w:r w:rsidR="001D2E12" w:rsidRPr="00FE7ABD">
        <w:rPr>
          <w:rFonts w:ascii="Henderson BCG Serif" w:hAnsi="Henderson BCG Serif" w:cs="Henderson BCG Serif"/>
          <w:sz w:val="20"/>
        </w:rPr>
        <w:t xml:space="preserve">. </w:t>
      </w:r>
    </w:p>
    <w:p w14:paraId="1DBF46FC" w14:textId="4E13011F" w:rsidR="00E9028B" w:rsidRPr="00FE7ABD" w:rsidRDefault="00E9028B" w:rsidP="00D011BD">
      <w:pPr>
        <w:numPr>
          <w:ilvl w:val="0"/>
          <w:numId w:val="31"/>
        </w:numPr>
        <w:spacing w:after="120"/>
        <w:ind w:left="0" w:firstLine="0"/>
        <w:jc w:val="both"/>
        <w:rPr>
          <w:rFonts w:ascii="Henderson BCG Serif" w:hAnsi="Henderson BCG Serif" w:cs="Henderson BCG Serif"/>
          <w:b/>
          <w:bCs/>
          <w:sz w:val="20"/>
        </w:rPr>
      </w:pPr>
      <w:r w:rsidRPr="00FE7ABD">
        <w:rPr>
          <w:rFonts w:ascii="Henderson BCG Serif" w:hAnsi="Henderson BCG Serif" w:cs="Henderson BCG Serif"/>
          <w:b/>
          <w:bCs/>
          <w:sz w:val="20"/>
        </w:rPr>
        <w:t>Warranties and Disclaimer</w:t>
      </w:r>
    </w:p>
    <w:p w14:paraId="4B76C1C9" w14:textId="260C0735" w:rsidR="00E9028B" w:rsidRPr="00FE7ABD" w:rsidRDefault="00E9028B"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t>12.1</w:t>
      </w:r>
      <w:r w:rsidRPr="00FE7ABD">
        <w:rPr>
          <w:rFonts w:ascii="Henderson BCG Serif" w:hAnsi="Henderson BCG Serif" w:cs="Henderson BCG Serif"/>
          <w:sz w:val="20"/>
        </w:rPr>
        <w:tab/>
        <w:t xml:space="preserve">Representations and Warranties.  Each Party represents and warrants that (a) it has the right, power, and authority to execute and deliver this Agreement and to perform and to fulfil any obligations set out in this Agreement; and (b) this Agreement, when duly authorized, executed, and delivered by such Party, constitutes the legal, valid, and binding obligation of such Party, and is enforceable against such Party in accordance with its terms.  </w:t>
      </w:r>
      <w:r w:rsidR="00F379F2" w:rsidRPr="00FE7ABD">
        <w:rPr>
          <w:rFonts w:ascii="Henderson BCG Serif" w:hAnsi="Henderson BCG Serif" w:cs="Henderson BCG Serif"/>
          <w:sz w:val="20"/>
        </w:rPr>
        <w:t>Participant</w:t>
      </w:r>
      <w:r w:rsidRPr="00FE7ABD">
        <w:rPr>
          <w:rFonts w:ascii="Henderson BCG Serif" w:hAnsi="Henderson BCG Serif" w:cs="Henderson BCG Serif"/>
          <w:sz w:val="20"/>
        </w:rPr>
        <w:t xml:space="preserve"> represents and warrants that (a) it has all necessary consents to allow BCG to use any and all Raw Data; and (b) it will use the Services and/or the </w:t>
      </w:r>
      <w:r w:rsidR="004D100E" w:rsidRPr="00FE7ABD">
        <w:rPr>
          <w:rFonts w:ascii="Henderson BCG Serif" w:hAnsi="Henderson BCG Serif" w:cs="Henderson BCG Serif"/>
          <w:sz w:val="20"/>
        </w:rPr>
        <w:t>Deliverables</w:t>
      </w:r>
      <w:r w:rsidRPr="00FE7ABD">
        <w:rPr>
          <w:rFonts w:ascii="Henderson BCG Serif" w:hAnsi="Henderson BCG Serif" w:cs="Henderson BCG Serif"/>
          <w:sz w:val="20"/>
        </w:rPr>
        <w:t xml:space="preserve"> in a manner consistent with the Agreement. </w:t>
      </w:r>
    </w:p>
    <w:p w14:paraId="25F50FF1" w14:textId="65CFC640" w:rsidR="00E9028B" w:rsidRPr="00FE7ABD" w:rsidRDefault="00E9028B" w:rsidP="00D011BD">
      <w:pPr>
        <w:spacing w:after="120"/>
        <w:jc w:val="both"/>
        <w:rPr>
          <w:rFonts w:ascii="Henderson BCG Serif" w:hAnsi="Henderson BCG Serif" w:cs="Henderson BCG Serif"/>
          <w:sz w:val="20"/>
        </w:rPr>
      </w:pPr>
      <w:r w:rsidRPr="00FE7ABD">
        <w:rPr>
          <w:rFonts w:ascii="Henderson BCG Serif" w:hAnsi="Henderson BCG Serif" w:cs="Henderson BCG Serif"/>
          <w:sz w:val="20"/>
        </w:rPr>
        <w:t>12.2</w:t>
      </w:r>
      <w:r w:rsidRPr="00FE7ABD">
        <w:rPr>
          <w:rFonts w:ascii="Henderson BCG Serif" w:eastAsia="Arial" w:hAnsi="Henderson BCG Serif" w:cs="Henderson BCG Serif"/>
          <w:sz w:val="20"/>
        </w:rPr>
        <w:tab/>
      </w:r>
      <w:r w:rsidRPr="00FE7ABD">
        <w:rPr>
          <w:rFonts w:ascii="Henderson BCG Serif" w:hAnsi="Henderson BCG Serif" w:cs="Henderson BCG Serif"/>
          <w:sz w:val="20"/>
        </w:rPr>
        <w:t xml:space="preserve">Warranty Disclaimer. Except as otherwise expressly set forth in these Terms, BCG makes no express warranties of any kind.  BCG hereby expressly disclaims, to the fullest extent permitted by applicable law, on its own behalf and on behalf of its third party suppliers, all express, implied and statutory warranties, including, but not limited to, any implied warranties of merchantability, fitness for a particular purpose, reliability, timeliness, quality, suitability, availability, accuracy or completeness and title.  This section will survive the termination or expiry of the Agreement.   </w:t>
      </w:r>
    </w:p>
    <w:p w14:paraId="032BABCD" w14:textId="719E6AA1" w:rsidR="00505DCF" w:rsidRPr="00FE7ABD" w:rsidRDefault="0008656F" w:rsidP="00D011BD">
      <w:pPr>
        <w:numPr>
          <w:ilvl w:val="0"/>
          <w:numId w:val="31"/>
        </w:numPr>
        <w:tabs>
          <w:tab w:val="num" w:pos="720"/>
        </w:tabs>
        <w:spacing w:after="120"/>
        <w:ind w:left="0" w:firstLine="0"/>
        <w:jc w:val="both"/>
        <w:rPr>
          <w:rFonts w:ascii="Henderson BCG Serif" w:hAnsi="Henderson BCG Serif" w:cs="Henderson BCG Serif"/>
          <w:b/>
          <w:sz w:val="20"/>
        </w:rPr>
      </w:pPr>
      <w:r w:rsidRPr="00FE7ABD">
        <w:rPr>
          <w:rFonts w:ascii="Henderson BCG Serif" w:hAnsi="Henderson BCG Serif" w:cs="Henderson BCG Serif"/>
          <w:b/>
          <w:sz w:val="20"/>
        </w:rPr>
        <w:lastRenderedPageBreak/>
        <w:t>Limitation of Liability</w:t>
      </w:r>
    </w:p>
    <w:p w14:paraId="6AE7BFC8" w14:textId="06D6829C" w:rsidR="0008656F" w:rsidRPr="00FE7ABD" w:rsidRDefault="0008656F" w:rsidP="00D011BD">
      <w:pPr>
        <w:spacing w:after="120"/>
        <w:jc w:val="both"/>
        <w:rPr>
          <w:rFonts w:ascii="Henderson BCG Serif" w:hAnsi="Henderson BCG Serif" w:cs="Henderson BCG Serif"/>
          <w:bCs/>
          <w:sz w:val="20"/>
        </w:rPr>
      </w:pPr>
      <w:r w:rsidRPr="00FE7ABD">
        <w:rPr>
          <w:rFonts w:ascii="Henderson BCG Serif" w:hAnsi="Henderson BCG Serif" w:cs="Henderson BCG Serif"/>
          <w:bCs/>
          <w:sz w:val="20"/>
        </w:rPr>
        <w:t>13.1</w:t>
      </w:r>
      <w:r w:rsidRPr="00FE7ABD">
        <w:rPr>
          <w:rFonts w:ascii="Henderson BCG Serif" w:hAnsi="Henderson BCG Serif" w:cs="Henderson BCG Serif"/>
          <w:bCs/>
          <w:sz w:val="20"/>
        </w:rPr>
        <w:tab/>
        <w:t xml:space="preserve">Subject to Section 13.4, in no event will either Party be liable to the other Party for any special, exemplary, incidental, or consequential damages, or for any direct or indirect loss of data, profits, goodwill, whether arising out of contract, tort (including negligence), strict liability or otherwise, resulting from or related to this Agreement (whether or not such party knew of should have known of the possibility of any such damages).   </w:t>
      </w:r>
    </w:p>
    <w:p w14:paraId="57B5521E" w14:textId="7ED3059D" w:rsidR="0008656F" w:rsidRPr="00FE7ABD" w:rsidRDefault="0008656F" w:rsidP="00D011BD">
      <w:pPr>
        <w:spacing w:after="120"/>
        <w:jc w:val="both"/>
        <w:rPr>
          <w:rFonts w:ascii="Henderson BCG Serif" w:hAnsi="Henderson BCG Serif" w:cs="Henderson BCG Serif"/>
          <w:bCs/>
          <w:sz w:val="20"/>
        </w:rPr>
      </w:pPr>
      <w:r w:rsidRPr="00FE7ABD">
        <w:rPr>
          <w:rFonts w:ascii="Henderson BCG Serif" w:hAnsi="Henderson BCG Serif" w:cs="Henderson BCG Serif"/>
          <w:bCs/>
          <w:sz w:val="20"/>
        </w:rPr>
        <w:t>13.2</w:t>
      </w:r>
      <w:r w:rsidRPr="00FE7ABD">
        <w:rPr>
          <w:rFonts w:ascii="Henderson BCG Serif" w:hAnsi="Henderson BCG Serif" w:cs="Henderson BCG Serif"/>
          <w:bCs/>
          <w:sz w:val="20"/>
        </w:rPr>
        <w:tab/>
        <w:t xml:space="preserve">Subject to Section 13.4, under no circumstances will either Party's aggregate liability to the other for any and all claims (including third party claims) arising from or in connection with or relating to this Agreement (whether in contract, tort (including negligence), strict liability or otherwise) exceed an amount equal to the Fees paid by the </w:t>
      </w:r>
      <w:r w:rsidR="00F379F2" w:rsidRPr="00FE7ABD">
        <w:rPr>
          <w:rFonts w:ascii="Henderson BCG Serif" w:hAnsi="Henderson BCG Serif" w:cs="Henderson BCG Serif"/>
          <w:bCs/>
          <w:sz w:val="20"/>
        </w:rPr>
        <w:t>Participant</w:t>
      </w:r>
      <w:r w:rsidRPr="00FE7ABD">
        <w:rPr>
          <w:rFonts w:ascii="Henderson BCG Serif" w:hAnsi="Henderson BCG Serif" w:cs="Henderson BCG Serif"/>
          <w:bCs/>
          <w:sz w:val="20"/>
        </w:rPr>
        <w:t xml:space="preserve"> to BCG for the applicable Services and / or the </w:t>
      </w:r>
      <w:r w:rsidR="004D100E" w:rsidRPr="00FE7ABD">
        <w:rPr>
          <w:rFonts w:ascii="Henderson BCG Serif" w:hAnsi="Henderson BCG Serif" w:cs="Henderson BCG Serif"/>
          <w:bCs/>
          <w:sz w:val="20"/>
        </w:rPr>
        <w:t>Deliverables</w:t>
      </w:r>
      <w:r w:rsidRPr="00FE7ABD">
        <w:rPr>
          <w:rFonts w:ascii="Henderson BCG Serif" w:hAnsi="Henderson BCG Serif" w:cs="Henderson BCG Serif"/>
          <w:bCs/>
          <w:sz w:val="20"/>
        </w:rPr>
        <w:t xml:space="preserve"> that gave rise to the claim.  </w:t>
      </w:r>
    </w:p>
    <w:p w14:paraId="621C297B" w14:textId="7E4BDC51" w:rsidR="0008656F" w:rsidRPr="00FE7ABD" w:rsidRDefault="0008656F" w:rsidP="00D011BD">
      <w:pPr>
        <w:spacing w:after="120"/>
        <w:jc w:val="both"/>
        <w:rPr>
          <w:rFonts w:ascii="Henderson BCG Serif" w:hAnsi="Henderson BCG Serif" w:cs="Henderson BCG Serif"/>
          <w:bCs/>
          <w:sz w:val="20"/>
        </w:rPr>
      </w:pPr>
      <w:r w:rsidRPr="00FE7ABD">
        <w:rPr>
          <w:rFonts w:ascii="Henderson BCG Serif" w:hAnsi="Henderson BCG Serif" w:cs="Henderson BCG Serif"/>
          <w:bCs/>
          <w:sz w:val="20"/>
        </w:rPr>
        <w:t>13.3</w:t>
      </w:r>
      <w:r w:rsidRPr="00FE7ABD">
        <w:rPr>
          <w:rFonts w:ascii="Henderson BCG Serif" w:eastAsia="Arial" w:hAnsi="Henderson BCG Serif" w:cs="Henderson BCG Serif"/>
          <w:bCs/>
          <w:sz w:val="20"/>
        </w:rPr>
        <w:tab/>
      </w:r>
      <w:r w:rsidRPr="00FE7ABD">
        <w:rPr>
          <w:rFonts w:ascii="Henderson BCG Serif" w:hAnsi="Henderson BCG Serif" w:cs="Henderson BCG Serif"/>
          <w:bCs/>
          <w:sz w:val="20"/>
        </w:rPr>
        <w:t xml:space="preserve">Nothing herein limits the </w:t>
      </w:r>
      <w:r w:rsidR="00F379F2" w:rsidRPr="00FE7ABD">
        <w:rPr>
          <w:rFonts w:ascii="Henderson BCG Serif" w:hAnsi="Henderson BCG Serif" w:cs="Henderson BCG Serif"/>
          <w:bCs/>
          <w:sz w:val="20"/>
        </w:rPr>
        <w:t>Participant</w:t>
      </w:r>
      <w:r w:rsidRPr="00FE7ABD">
        <w:rPr>
          <w:rFonts w:ascii="Henderson BCG Serif" w:hAnsi="Henderson BCG Serif" w:cs="Henderson BCG Serif"/>
          <w:bCs/>
          <w:sz w:val="20"/>
        </w:rPr>
        <w:t xml:space="preserve">’s obligation to pay BCG the Fees for Services rendered and the </w:t>
      </w:r>
      <w:r w:rsidR="004D100E" w:rsidRPr="00FE7ABD">
        <w:rPr>
          <w:rFonts w:ascii="Henderson BCG Serif" w:hAnsi="Henderson BCG Serif" w:cs="Henderson BCG Serif"/>
          <w:bCs/>
          <w:sz w:val="20"/>
        </w:rPr>
        <w:t>Deliverables</w:t>
      </w:r>
      <w:r w:rsidRPr="00FE7ABD">
        <w:rPr>
          <w:rFonts w:ascii="Henderson BCG Serif" w:hAnsi="Henderson BCG Serif" w:cs="Henderson BCG Serif"/>
          <w:bCs/>
          <w:sz w:val="20"/>
        </w:rPr>
        <w:t xml:space="preserve"> supplied. </w:t>
      </w:r>
    </w:p>
    <w:p w14:paraId="50836459" w14:textId="737FCA7B" w:rsidR="004C7944" w:rsidRPr="00FE7ABD" w:rsidRDefault="0008656F" w:rsidP="00DA7174">
      <w:pPr>
        <w:spacing w:after="120"/>
        <w:jc w:val="both"/>
        <w:rPr>
          <w:rFonts w:ascii="Henderson BCG Serif" w:hAnsi="Henderson BCG Serif" w:cs="Henderson BCG Serif"/>
          <w:sz w:val="20"/>
        </w:rPr>
      </w:pPr>
      <w:r w:rsidRPr="00FE7ABD">
        <w:rPr>
          <w:rFonts w:ascii="Henderson BCG Serif" w:hAnsi="Henderson BCG Serif" w:cs="Henderson BCG Serif"/>
          <w:bCs/>
          <w:sz w:val="20"/>
        </w:rPr>
        <w:t>13.4</w:t>
      </w:r>
      <w:r w:rsidRPr="00FE7ABD">
        <w:rPr>
          <w:rFonts w:ascii="Henderson BCG Serif" w:hAnsi="Henderson BCG Serif" w:cs="Henderson BCG Serif"/>
          <w:bCs/>
          <w:sz w:val="20"/>
        </w:rPr>
        <w:tab/>
        <w:t>I</w:t>
      </w:r>
      <w:r w:rsidRPr="00FE7ABD">
        <w:rPr>
          <w:rFonts w:ascii="Henderson BCG Serif" w:hAnsi="Henderson BCG Serif" w:cs="Henderson BCG Serif"/>
          <w:sz w:val="20"/>
        </w:rPr>
        <w:t xml:space="preserve">n respect of either Party, nothing in </w:t>
      </w:r>
      <w:r w:rsidR="00A72469" w:rsidRPr="00FE7ABD">
        <w:rPr>
          <w:rFonts w:ascii="Henderson BCG Serif" w:hAnsi="Henderson BCG Serif" w:cs="Henderson BCG Serif"/>
          <w:sz w:val="20"/>
        </w:rPr>
        <w:t>this Agreement</w:t>
      </w:r>
      <w:r w:rsidRPr="00FE7ABD">
        <w:rPr>
          <w:rFonts w:ascii="Henderson BCG Serif" w:hAnsi="Henderson BCG Serif" w:cs="Henderson BCG Serif"/>
          <w:sz w:val="20"/>
        </w:rPr>
        <w:t xml:space="preserve"> limits or excludes such Party's liability for: (</w:t>
      </w:r>
      <w:r w:rsidR="00F379F2" w:rsidRPr="00FE7ABD">
        <w:rPr>
          <w:rFonts w:ascii="Henderson BCG Serif" w:hAnsi="Henderson BCG Serif" w:cs="Henderson BCG Serif"/>
          <w:sz w:val="20"/>
        </w:rPr>
        <w:t>a</w:t>
      </w:r>
      <w:r w:rsidRPr="00FE7ABD">
        <w:rPr>
          <w:rFonts w:ascii="Henderson BCG Serif" w:hAnsi="Henderson BCG Serif" w:cs="Henderson BCG Serif"/>
          <w:sz w:val="20"/>
        </w:rPr>
        <w:t>) personal injury or death suffered by the other Party caused by such Party's negligence; (</w:t>
      </w:r>
      <w:r w:rsidR="00F379F2" w:rsidRPr="00FE7ABD">
        <w:rPr>
          <w:rFonts w:ascii="Henderson BCG Serif" w:hAnsi="Henderson BCG Serif" w:cs="Henderson BCG Serif"/>
          <w:sz w:val="20"/>
        </w:rPr>
        <w:t>b</w:t>
      </w:r>
      <w:r w:rsidRPr="00FE7ABD">
        <w:rPr>
          <w:rFonts w:ascii="Henderson BCG Serif" w:hAnsi="Henderson BCG Serif" w:cs="Henderson BCG Serif"/>
          <w:sz w:val="20"/>
        </w:rPr>
        <w:t>) fraud; or (</w:t>
      </w:r>
      <w:r w:rsidR="00F379F2" w:rsidRPr="00FE7ABD">
        <w:rPr>
          <w:rFonts w:ascii="Henderson BCG Serif" w:hAnsi="Henderson BCG Serif" w:cs="Henderson BCG Serif"/>
          <w:sz w:val="20"/>
        </w:rPr>
        <w:t>c</w:t>
      </w:r>
      <w:r w:rsidRPr="00FE7ABD">
        <w:rPr>
          <w:rFonts w:ascii="Henderson BCG Serif" w:hAnsi="Henderson BCG Serif" w:cs="Henderson BCG Serif"/>
          <w:sz w:val="20"/>
        </w:rPr>
        <w:t xml:space="preserve">) any matter for which it would be illegal for such Party to exclude or limit or to attempt to exclude or limit its liability under applicable law.  </w:t>
      </w:r>
    </w:p>
    <w:p w14:paraId="64D69983" w14:textId="77777777" w:rsidR="0008656F" w:rsidRPr="00FE7ABD" w:rsidRDefault="0008656F"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sz w:val="20"/>
        </w:rPr>
        <w:t>Force Majeure</w:t>
      </w:r>
      <w:r w:rsidRPr="00FE7ABD">
        <w:rPr>
          <w:rFonts w:ascii="Henderson BCG Serif" w:hAnsi="Henderson BCG Serif" w:cs="Henderson BCG Serif"/>
          <w:sz w:val="20"/>
        </w:rPr>
        <w:t>.  Except for the obligation to pay the applicable fees when due, no Party will be liable to any other Party for any failure or delay in performance caused by a Force Majeure Event, and such failure or delay will not constitute a material breach of the Agreement.</w:t>
      </w:r>
    </w:p>
    <w:p w14:paraId="5BAD85AB" w14:textId="55D15785" w:rsidR="0059787B" w:rsidRPr="00FE7ABD" w:rsidRDefault="0008656F" w:rsidP="00D011BD">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sz w:val="20"/>
        </w:rPr>
        <w:t>Notices</w:t>
      </w:r>
      <w:r w:rsidRPr="00FE7ABD">
        <w:rPr>
          <w:rFonts w:ascii="Henderson BCG Serif" w:hAnsi="Henderson BCG Serif" w:cs="Henderson BCG Serif"/>
          <w:sz w:val="20"/>
        </w:rPr>
        <w:t xml:space="preserve">.  All notices required or permitted under this Agreement will be in writing, reference this Agreement and will be delivered to Parties at the addresses referenced in this Agreement: (a) by hand (and will be deemed to have been received on signature of a delivery receipt or at the time the notice is left at the proper address); or (b) certified mail or deposit with a nationally recognized overnight carrier (and will be deemed delivered at 9.00am on the second business day after depositing or, if earlier, the time recorded by the mail service); or (c) if sent by email, at the time of transmission, or, if this time falls outside business hours in the place of receipt, when business hours resume.  </w:t>
      </w:r>
    </w:p>
    <w:p w14:paraId="77162BED" w14:textId="665B0BFC" w:rsidR="0059787B" w:rsidRPr="00FE7ABD" w:rsidRDefault="00BB1AF0" w:rsidP="00E51699">
      <w:pPr>
        <w:numPr>
          <w:ilvl w:val="0"/>
          <w:numId w:val="31"/>
        </w:numPr>
        <w:spacing w:after="120"/>
        <w:ind w:left="0" w:firstLine="0"/>
        <w:jc w:val="both"/>
        <w:rPr>
          <w:rFonts w:ascii="Henderson BCG Serif" w:hAnsi="Henderson BCG Serif" w:cs="Henderson BCG Serif"/>
          <w:sz w:val="20"/>
        </w:rPr>
      </w:pPr>
      <w:r w:rsidRPr="00FE7ABD">
        <w:rPr>
          <w:rFonts w:ascii="Henderson BCG Serif" w:hAnsi="Henderson BCG Serif" w:cs="Henderson BCG Serif"/>
          <w:b/>
          <w:bCs/>
          <w:sz w:val="20"/>
        </w:rPr>
        <w:t>Miscellaneous</w:t>
      </w:r>
      <w:r w:rsidRPr="00FE7ABD">
        <w:rPr>
          <w:rFonts w:ascii="Henderson BCG Serif" w:hAnsi="Henderson BCG Serif" w:cs="Henderson BCG Serif"/>
          <w:sz w:val="20"/>
        </w:rPr>
        <w:t xml:space="preserve">. </w:t>
      </w:r>
      <w:r w:rsidR="0008656F" w:rsidRPr="00FE7ABD">
        <w:rPr>
          <w:rFonts w:ascii="Henderson BCG Serif" w:hAnsi="Henderson BCG Serif" w:cs="Henderson BCG Serif"/>
          <w:sz w:val="20"/>
        </w:rPr>
        <w:t xml:space="preserve">(a) </w:t>
      </w:r>
      <w:r w:rsidR="00F379F2" w:rsidRPr="00FE7ABD">
        <w:rPr>
          <w:rFonts w:ascii="Henderson BCG Serif" w:hAnsi="Henderson BCG Serif" w:cs="Henderson BCG Serif"/>
          <w:sz w:val="20"/>
        </w:rPr>
        <w:t>Participant</w:t>
      </w:r>
      <w:r w:rsidR="0059787B" w:rsidRPr="00FE7ABD">
        <w:rPr>
          <w:rFonts w:ascii="Henderson BCG Serif" w:hAnsi="Henderson BCG Serif" w:cs="Henderson BCG Serif"/>
          <w:sz w:val="20"/>
        </w:rPr>
        <w:t xml:space="preserve"> may not assign this Agreement or any part of </w:t>
      </w:r>
      <w:r w:rsidR="0008656F" w:rsidRPr="00FE7ABD">
        <w:rPr>
          <w:rFonts w:ascii="Henderson BCG Serif" w:hAnsi="Henderson BCG Serif" w:cs="Henderson BCG Serif"/>
          <w:sz w:val="20"/>
        </w:rPr>
        <w:t xml:space="preserve">it without </w:t>
      </w:r>
      <w:r w:rsidR="00A72469" w:rsidRPr="00FE7ABD">
        <w:rPr>
          <w:rFonts w:ascii="Henderson BCG Serif" w:hAnsi="Henderson BCG Serif" w:cs="Henderson BCG Serif"/>
          <w:sz w:val="20"/>
        </w:rPr>
        <w:t>BCG’s</w:t>
      </w:r>
      <w:r w:rsidR="0008656F" w:rsidRPr="00FE7ABD">
        <w:rPr>
          <w:rFonts w:ascii="Henderson BCG Serif" w:hAnsi="Henderson BCG Serif" w:cs="Henderson BCG Serif"/>
          <w:sz w:val="20"/>
        </w:rPr>
        <w:t xml:space="preserve"> written consent.  (b) </w:t>
      </w:r>
      <w:r w:rsidR="0059787B" w:rsidRPr="00FE7ABD">
        <w:rPr>
          <w:rFonts w:ascii="Henderson BCG Serif" w:hAnsi="Henderson BCG Serif" w:cs="Henderson BCG Serif"/>
          <w:sz w:val="20"/>
        </w:rPr>
        <w:t>This Agreement contain</w:t>
      </w:r>
      <w:r w:rsidR="00DA7174" w:rsidRPr="00FE7ABD">
        <w:rPr>
          <w:rFonts w:ascii="Henderson BCG Serif" w:hAnsi="Henderson BCG Serif" w:cs="Henderson BCG Serif"/>
          <w:sz w:val="20"/>
        </w:rPr>
        <w:t>s</w:t>
      </w:r>
      <w:r w:rsidR="0059787B" w:rsidRPr="00FE7ABD">
        <w:rPr>
          <w:rFonts w:ascii="Henderson BCG Serif" w:hAnsi="Henderson BCG Serif" w:cs="Henderson BCG Serif"/>
          <w:sz w:val="20"/>
        </w:rPr>
        <w:t xml:space="preserve"> the entire statement of terms governing </w:t>
      </w:r>
      <w:r w:rsidR="00A72469" w:rsidRPr="00FE7ABD">
        <w:rPr>
          <w:rFonts w:ascii="Henderson BCG Serif" w:hAnsi="Henderson BCG Serif" w:cs="Henderson BCG Serif"/>
          <w:sz w:val="20"/>
        </w:rPr>
        <w:t>the</w:t>
      </w:r>
      <w:r w:rsidR="0059787B" w:rsidRPr="00FE7ABD">
        <w:rPr>
          <w:rFonts w:ascii="Henderson BCG Serif" w:hAnsi="Henderson BCG Serif" w:cs="Henderson BCG Serif"/>
          <w:sz w:val="20"/>
        </w:rPr>
        <w:t xml:space="preserve"> relationship</w:t>
      </w:r>
      <w:r w:rsidR="00A72469" w:rsidRPr="00FE7ABD">
        <w:rPr>
          <w:rFonts w:ascii="Henderson BCG Serif" w:hAnsi="Henderson BCG Serif" w:cs="Henderson BCG Serif"/>
          <w:sz w:val="20"/>
        </w:rPr>
        <w:t xml:space="preserve"> between the Parties</w:t>
      </w:r>
      <w:r w:rsidR="0059787B" w:rsidRPr="00FE7ABD">
        <w:rPr>
          <w:rFonts w:ascii="Henderson BCG Serif" w:hAnsi="Henderson BCG Serif" w:cs="Henderson BCG Serif"/>
          <w:sz w:val="20"/>
        </w:rPr>
        <w:t xml:space="preserve"> </w:t>
      </w:r>
      <w:r w:rsidR="00EF4416" w:rsidRPr="00FE7ABD">
        <w:rPr>
          <w:rFonts w:ascii="Henderson BCG Serif" w:hAnsi="Henderson BCG Serif" w:cs="Henderson BCG Serif"/>
          <w:sz w:val="20"/>
        </w:rPr>
        <w:t xml:space="preserve">with respect to </w:t>
      </w:r>
      <w:r w:rsidR="00DA7174" w:rsidRPr="00FE7ABD">
        <w:rPr>
          <w:rFonts w:ascii="Henderson BCG Serif" w:hAnsi="Henderson BCG Serif" w:cs="Henderson BCG Serif"/>
          <w:sz w:val="20"/>
        </w:rPr>
        <w:t>the Program</w:t>
      </w:r>
      <w:r w:rsidR="00A72469" w:rsidRPr="00FE7ABD">
        <w:rPr>
          <w:rFonts w:ascii="Henderson BCG Serif" w:hAnsi="Henderson BCG Serif" w:cs="Henderson BCG Serif"/>
          <w:sz w:val="20"/>
        </w:rPr>
        <w:t>,</w:t>
      </w:r>
      <w:r w:rsidR="00EF4416" w:rsidRPr="00FE7ABD">
        <w:rPr>
          <w:rFonts w:ascii="Henderson BCG Serif" w:hAnsi="Henderson BCG Serif" w:cs="Henderson BCG Serif"/>
          <w:sz w:val="20"/>
        </w:rPr>
        <w:t xml:space="preserve"> </w:t>
      </w:r>
      <w:r w:rsidR="0059787B" w:rsidRPr="00FE7ABD">
        <w:rPr>
          <w:rFonts w:ascii="Henderson BCG Serif" w:hAnsi="Henderson BCG Serif" w:cs="Henderson BCG Serif"/>
          <w:sz w:val="20"/>
        </w:rPr>
        <w:t>and in the event of any c</w:t>
      </w:r>
      <w:r w:rsidR="00582F27" w:rsidRPr="00FE7ABD">
        <w:rPr>
          <w:rFonts w:ascii="Henderson BCG Serif" w:hAnsi="Henderson BCG Serif" w:cs="Henderson BCG Serif"/>
          <w:sz w:val="20"/>
        </w:rPr>
        <w:t xml:space="preserve">onflict between this Agreement </w:t>
      </w:r>
      <w:r w:rsidR="0059787B" w:rsidRPr="00FE7ABD">
        <w:rPr>
          <w:rFonts w:ascii="Henderson BCG Serif" w:hAnsi="Henderson BCG Serif" w:cs="Henderson BCG Serif"/>
          <w:sz w:val="20"/>
        </w:rPr>
        <w:t xml:space="preserve">and any other </w:t>
      </w:r>
      <w:r w:rsidR="00582F27" w:rsidRPr="00FE7ABD">
        <w:rPr>
          <w:rFonts w:ascii="Henderson BCG Serif" w:hAnsi="Henderson BCG Serif" w:cs="Henderson BCG Serif"/>
          <w:sz w:val="20"/>
        </w:rPr>
        <w:t xml:space="preserve">agreement which may exist between </w:t>
      </w:r>
      <w:r w:rsidR="00F379F2" w:rsidRPr="00FE7ABD">
        <w:rPr>
          <w:rFonts w:ascii="Henderson BCG Serif" w:hAnsi="Henderson BCG Serif" w:cs="Henderson BCG Serif"/>
          <w:sz w:val="20"/>
        </w:rPr>
        <w:t>Participant</w:t>
      </w:r>
      <w:r w:rsidR="00582F27" w:rsidRPr="00FE7ABD">
        <w:rPr>
          <w:rFonts w:ascii="Henderson BCG Serif" w:hAnsi="Henderson BCG Serif" w:cs="Henderson BCG Serif"/>
          <w:sz w:val="20"/>
        </w:rPr>
        <w:t xml:space="preserve"> and BCG</w:t>
      </w:r>
      <w:r w:rsidR="00EF4416" w:rsidRPr="00FE7ABD">
        <w:rPr>
          <w:rFonts w:ascii="Henderson BCG Serif" w:hAnsi="Henderson BCG Serif" w:cs="Henderson BCG Serif"/>
          <w:sz w:val="20"/>
        </w:rPr>
        <w:t xml:space="preserve"> with respect to BCG services</w:t>
      </w:r>
      <w:r w:rsidR="00582F27" w:rsidRPr="00FE7ABD">
        <w:rPr>
          <w:rFonts w:ascii="Henderson BCG Serif" w:hAnsi="Henderson BCG Serif" w:cs="Henderson BCG Serif"/>
          <w:sz w:val="20"/>
        </w:rPr>
        <w:t>, including</w:t>
      </w:r>
      <w:r w:rsidR="0059787B" w:rsidRPr="00FE7ABD">
        <w:rPr>
          <w:rFonts w:ascii="Henderson BCG Serif" w:hAnsi="Henderson BCG Serif" w:cs="Henderson BCG Serif"/>
          <w:sz w:val="20"/>
        </w:rPr>
        <w:t xml:space="preserve"> any of </w:t>
      </w:r>
      <w:r w:rsidR="00F379F2" w:rsidRPr="00FE7ABD">
        <w:rPr>
          <w:rFonts w:ascii="Henderson BCG Serif" w:hAnsi="Henderson BCG Serif" w:cs="Henderson BCG Serif"/>
          <w:sz w:val="20"/>
        </w:rPr>
        <w:t>Participant</w:t>
      </w:r>
      <w:r w:rsidR="00A72469" w:rsidRPr="00FE7ABD">
        <w:rPr>
          <w:rFonts w:ascii="Henderson BCG Serif" w:hAnsi="Henderson BCG Serif" w:cs="Henderson BCG Serif"/>
          <w:sz w:val="20"/>
        </w:rPr>
        <w:t>’s</w:t>
      </w:r>
      <w:r w:rsidR="0059787B" w:rsidRPr="00FE7ABD">
        <w:rPr>
          <w:rFonts w:ascii="Henderson BCG Serif" w:hAnsi="Henderson BCG Serif" w:cs="Henderson BCG Serif"/>
          <w:sz w:val="20"/>
        </w:rPr>
        <w:t xml:space="preserve"> terms and conditions, then </w:t>
      </w:r>
      <w:r w:rsidR="00582F27" w:rsidRPr="00FE7ABD">
        <w:rPr>
          <w:rFonts w:ascii="Henderson BCG Serif" w:hAnsi="Henderson BCG Serif" w:cs="Henderson BCG Serif"/>
          <w:sz w:val="20"/>
        </w:rPr>
        <w:t>this Agreement</w:t>
      </w:r>
      <w:r w:rsidR="004C7944" w:rsidRPr="00FE7ABD">
        <w:rPr>
          <w:rFonts w:ascii="Henderson BCG Serif" w:hAnsi="Henderson BCG Serif" w:cs="Henderson BCG Serif"/>
          <w:sz w:val="20"/>
        </w:rPr>
        <w:t xml:space="preserve"> </w:t>
      </w:r>
      <w:r w:rsidR="0008656F" w:rsidRPr="00FE7ABD">
        <w:rPr>
          <w:rFonts w:ascii="Henderson BCG Serif" w:hAnsi="Henderson BCG Serif" w:cs="Henderson BCG Serif"/>
          <w:sz w:val="20"/>
        </w:rPr>
        <w:t xml:space="preserve">will prevail. (c) </w:t>
      </w:r>
      <w:r w:rsidR="0059787B" w:rsidRPr="00FE7ABD">
        <w:rPr>
          <w:rFonts w:ascii="Henderson BCG Serif" w:hAnsi="Henderson BCG Serif" w:cs="Henderson BCG Serif"/>
          <w:sz w:val="20"/>
        </w:rPr>
        <w:t xml:space="preserve">The </w:t>
      </w:r>
      <w:r w:rsidR="00F379F2" w:rsidRPr="00FE7ABD">
        <w:rPr>
          <w:rFonts w:ascii="Henderson BCG Serif" w:hAnsi="Henderson BCG Serif" w:cs="Henderson BCG Serif"/>
          <w:sz w:val="20"/>
        </w:rPr>
        <w:t>Participant</w:t>
      </w:r>
      <w:r w:rsidR="0059787B" w:rsidRPr="00FE7ABD">
        <w:rPr>
          <w:rFonts w:ascii="Henderson BCG Serif" w:hAnsi="Henderson BCG Serif" w:cs="Henderson BCG Serif"/>
          <w:sz w:val="20"/>
        </w:rPr>
        <w:t xml:space="preserve"> agrees not to make any public comment or issue any information with regard to any part of</w:t>
      </w:r>
      <w:r w:rsidR="00DA7174" w:rsidRPr="00FE7ABD">
        <w:rPr>
          <w:rFonts w:ascii="Henderson BCG Serif" w:hAnsi="Henderson BCG Serif" w:cs="Henderson BCG Serif"/>
          <w:sz w:val="20"/>
        </w:rPr>
        <w:t xml:space="preserve"> the Program</w:t>
      </w:r>
      <w:r w:rsidR="0059787B" w:rsidRPr="00FE7ABD">
        <w:rPr>
          <w:rFonts w:ascii="Henderson BCG Serif" w:hAnsi="Henderson BCG Serif" w:cs="Henderson BCG Serif"/>
          <w:sz w:val="20"/>
        </w:rPr>
        <w:t xml:space="preserve"> without the prior written consent of the </w:t>
      </w:r>
      <w:r w:rsidR="00366E44" w:rsidRPr="00FE7ABD">
        <w:rPr>
          <w:rFonts w:ascii="Henderson BCG Serif" w:hAnsi="Henderson BCG Serif" w:cs="Henderson BCG Serif"/>
          <w:sz w:val="20"/>
        </w:rPr>
        <w:t>BCG</w:t>
      </w:r>
      <w:r w:rsidR="0008656F" w:rsidRPr="00FE7ABD">
        <w:rPr>
          <w:rFonts w:ascii="Henderson BCG Serif" w:hAnsi="Henderson BCG Serif" w:cs="Henderson BCG Serif"/>
          <w:sz w:val="20"/>
        </w:rPr>
        <w:t xml:space="preserve">. (e) </w:t>
      </w:r>
      <w:r w:rsidR="00E51699" w:rsidRPr="00FE7ABD">
        <w:rPr>
          <w:rFonts w:ascii="Henderson BCG Serif" w:hAnsi="Henderson BCG Serif" w:cs="Henderson BCG Serif"/>
          <w:sz w:val="20"/>
        </w:rPr>
        <w:t xml:space="preserve">This Agreement is governed by and will be construed in accordance with the laws of the </w:t>
      </w:r>
      <w:r w:rsidR="00DA7174" w:rsidRPr="00FE7ABD">
        <w:rPr>
          <w:rFonts w:ascii="Henderson BCG Serif" w:hAnsi="Henderson BCG Serif" w:cs="Henderson BCG Serif"/>
          <w:sz w:val="20"/>
        </w:rPr>
        <w:t>Commonwealth of Massachusetts</w:t>
      </w:r>
      <w:r w:rsidR="00E51699" w:rsidRPr="00FE7ABD">
        <w:rPr>
          <w:rFonts w:ascii="Henderson BCG Serif" w:hAnsi="Henderson BCG Serif" w:cs="Henderson BCG Serif"/>
          <w:sz w:val="20"/>
        </w:rPr>
        <w:t xml:space="preserve">. The Parties agree to submit to the exclusive jurisdiction of the courts of </w:t>
      </w:r>
      <w:r w:rsidR="00DA7174" w:rsidRPr="00FE7ABD">
        <w:rPr>
          <w:rFonts w:ascii="Henderson BCG Serif" w:hAnsi="Henderson BCG Serif" w:cs="Henderson BCG Serif"/>
          <w:sz w:val="20"/>
        </w:rPr>
        <w:t>Massachusetts</w:t>
      </w:r>
      <w:r w:rsidR="00E51699" w:rsidRPr="00FE7ABD">
        <w:rPr>
          <w:rFonts w:ascii="Henderson BCG Serif" w:hAnsi="Henderson BCG Serif" w:cs="Henderson BCG Serif"/>
          <w:sz w:val="20"/>
        </w:rPr>
        <w:t>.</w:t>
      </w:r>
    </w:p>
    <w:p w14:paraId="4472B360" w14:textId="77777777" w:rsidR="00F40C3B" w:rsidRPr="00FE7ABD" w:rsidRDefault="00F40C3B" w:rsidP="00103E8D">
      <w:pPr>
        <w:spacing w:after="120"/>
        <w:rPr>
          <w:rFonts w:ascii="Henderson BCG Serif" w:hAnsi="Henderson BCG Serif" w:cs="Henderson BCG Serif"/>
          <w:b/>
          <w:sz w:val="20"/>
        </w:rPr>
      </w:pPr>
    </w:p>
    <w:p w14:paraId="3D432FED" w14:textId="77777777" w:rsidR="00F40C3B" w:rsidRPr="00FE7ABD" w:rsidRDefault="00F40C3B" w:rsidP="00103E8D">
      <w:pPr>
        <w:spacing w:after="120"/>
        <w:rPr>
          <w:rFonts w:ascii="Henderson BCG Serif" w:hAnsi="Henderson BCG Serif" w:cs="Henderson BCG Serif"/>
          <w:sz w:val="20"/>
        </w:rPr>
      </w:pPr>
    </w:p>
    <w:p w14:paraId="76825843" w14:textId="46E9FAEC" w:rsidR="00245114" w:rsidRPr="00FE7ABD" w:rsidRDefault="00245114" w:rsidP="00915D0E">
      <w:pPr>
        <w:ind w:left="5040" w:hanging="5040"/>
        <w:rPr>
          <w:rFonts w:ascii="Henderson BCG Serif" w:hAnsi="Henderson BCG Serif" w:cs="Henderson BCG Serif"/>
          <w:sz w:val="20"/>
          <w:u w:val="single"/>
        </w:rPr>
      </w:pPr>
      <w:r w:rsidRPr="00FE7ABD">
        <w:rPr>
          <w:rFonts w:ascii="Henderson BCG Serif" w:hAnsi="Henderson BCG Serif" w:cs="Henderson BCG Serif"/>
          <w:sz w:val="20"/>
        </w:rPr>
        <w:t>The Boston Consulting Group, Inc.</w:t>
      </w:r>
      <w:r w:rsidRPr="00FE7ABD">
        <w:rPr>
          <w:rFonts w:ascii="Henderson BCG Serif" w:hAnsi="Henderson BCG Serif" w:cs="Henderson BCG Serif"/>
          <w:sz w:val="20"/>
        </w:rPr>
        <w:tab/>
      </w:r>
      <w:r w:rsidR="00915D0E" w:rsidRPr="00FE7ABD">
        <w:rPr>
          <w:rFonts w:ascii="Henderson BCG Serif" w:hAnsi="Henderson BCG Serif" w:cs="Henderson BCG Serif"/>
          <w:sz w:val="20"/>
          <w:highlight w:val="lightGray"/>
        </w:rPr>
        <w:t>PARTICIPANT</w:t>
      </w:r>
    </w:p>
    <w:p w14:paraId="01810C5D" w14:textId="77777777" w:rsidR="00245114" w:rsidRPr="00FE7ABD" w:rsidRDefault="00245114" w:rsidP="00245114">
      <w:pPr>
        <w:rPr>
          <w:rFonts w:ascii="Henderson BCG Serif" w:hAnsi="Henderson BCG Serif" w:cs="Henderson BCG Serif"/>
          <w:sz w:val="20"/>
          <w:u w:val="single"/>
        </w:rPr>
      </w:pPr>
    </w:p>
    <w:p w14:paraId="02DBC4D8" w14:textId="77777777" w:rsidR="00245114" w:rsidRPr="00FE7ABD" w:rsidRDefault="00245114" w:rsidP="00245114">
      <w:pPr>
        <w:rPr>
          <w:rFonts w:ascii="Henderson BCG Serif" w:hAnsi="Henderson BCG Serif" w:cs="Henderson BCG Serif"/>
          <w:sz w:val="20"/>
          <w:u w:val="single"/>
        </w:rPr>
      </w:pPr>
    </w:p>
    <w:p w14:paraId="4EC3EF60" w14:textId="77777777" w:rsidR="00245114" w:rsidRPr="00FE7ABD" w:rsidRDefault="00245114" w:rsidP="00245114">
      <w:pPr>
        <w:rPr>
          <w:rFonts w:ascii="Henderson BCG Serif" w:hAnsi="Henderson BCG Serif" w:cs="Henderson BCG Serif"/>
          <w:sz w:val="20"/>
          <w:u w:val="single"/>
        </w:rPr>
      </w:pPr>
      <w:r w:rsidRPr="00FE7ABD">
        <w:rPr>
          <w:rFonts w:ascii="Henderson BCG Serif" w:hAnsi="Henderson BCG Serif" w:cs="Henderson BCG Serif"/>
          <w:sz w:val="20"/>
        </w:rPr>
        <w:t>By:</w:t>
      </w:r>
      <w:r w:rsidRPr="00FE7ABD">
        <w:rPr>
          <w:rFonts w:ascii="Henderson BCG Serif" w:hAnsi="Henderson BCG Serif" w:cs="Henderson BCG Serif"/>
          <w:sz w:val="20"/>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rPr>
        <w:tab/>
      </w:r>
      <w:r w:rsidRPr="00FE7ABD">
        <w:rPr>
          <w:rFonts w:ascii="Henderson BCG Serif" w:hAnsi="Henderson BCG Serif" w:cs="Henderson BCG Serif"/>
          <w:sz w:val="20"/>
        </w:rPr>
        <w:tab/>
        <w:t xml:space="preserve">By:  </w:t>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p>
    <w:p w14:paraId="50D9CA1F" w14:textId="77777777" w:rsidR="00245114" w:rsidRPr="00FE7ABD" w:rsidRDefault="00245114" w:rsidP="00245114">
      <w:pPr>
        <w:rPr>
          <w:rFonts w:ascii="Henderson BCG Serif" w:hAnsi="Henderson BCG Serif" w:cs="Henderson BCG Serif"/>
          <w:sz w:val="20"/>
          <w:u w:val="single"/>
        </w:rPr>
      </w:pPr>
      <w:r w:rsidRPr="00FE7ABD">
        <w:rPr>
          <w:rFonts w:ascii="Henderson BCG Serif" w:hAnsi="Henderson BCG Serif" w:cs="Henderson BCG Serif"/>
          <w:sz w:val="20"/>
        </w:rPr>
        <w:t>Name:</w:t>
      </w:r>
      <w:r w:rsidRPr="00FE7ABD">
        <w:rPr>
          <w:rFonts w:ascii="Henderson BCG Serif" w:hAnsi="Henderson BCG Serif" w:cs="Henderson BCG Serif"/>
          <w:sz w:val="20"/>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rPr>
        <w:tab/>
      </w:r>
      <w:r w:rsidRPr="00FE7ABD">
        <w:rPr>
          <w:rFonts w:ascii="Henderson BCG Serif" w:hAnsi="Henderson BCG Serif" w:cs="Henderson BCG Serif"/>
          <w:sz w:val="20"/>
        </w:rPr>
        <w:tab/>
        <w:t>Name:</w:t>
      </w:r>
      <w:r w:rsidRPr="00FE7ABD">
        <w:rPr>
          <w:rFonts w:ascii="Henderson BCG Serif" w:hAnsi="Henderson BCG Serif" w:cs="Henderson BCG Serif"/>
          <w:sz w:val="20"/>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p>
    <w:p w14:paraId="06CE9872" w14:textId="77777777" w:rsidR="00245114" w:rsidRPr="00FE7ABD" w:rsidRDefault="00245114" w:rsidP="00245114">
      <w:pPr>
        <w:rPr>
          <w:rFonts w:ascii="Henderson BCG Serif" w:hAnsi="Henderson BCG Serif" w:cs="Henderson BCG Serif"/>
          <w:sz w:val="20"/>
          <w:u w:val="single"/>
        </w:rPr>
      </w:pPr>
      <w:r w:rsidRPr="00FE7ABD">
        <w:rPr>
          <w:rFonts w:ascii="Henderson BCG Serif" w:hAnsi="Henderson BCG Serif" w:cs="Henderson BCG Serif"/>
          <w:sz w:val="20"/>
        </w:rPr>
        <w:t>Title:</w:t>
      </w:r>
      <w:r w:rsidRPr="00FE7ABD">
        <w:rPr>
          <w:rFonts w:ascii="Henderson BCG Serif" w:hAnsi="Henderson BCG Serif" w:cs="Henderson BCG Serif"/>
          <w:sz w:val="20"/>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rPr>
        <w:tab/>
      </w:r>
      <w:r w:rsidRPr="00FE7ABD">
        <w:rPr>
          <w:rFonts w:ascii="Henderson BCG Serif" w:hAnsi="Henderson BCG Serif" w:cs="Henderson BCG Serif"/>
          <w:sz w:val="20"/>
        </w:rPr>
        <w:tab/>
        <w:t xml:space="preserve">Title:  </w:t>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r w:rsidRPr="00FE7ABD">
        <w:rPr>
          <w:rFonts w:ascii="Henderson BCG Serif" w:hAnsi="Henderson BCG Serif" w:cs="Henderson BCG Serif"/>
          <w:sz w:val="20"/>
          <w:u w:val="single"/>
        </w:rPr>
        <w:tab/>
      </w:r>
    </w:p>
    <w:p w14:paraId="271DFC80" w14:textId="1BF9F796" w:rsidR="00245114" w:rsidRPr="00FE7ABD" w:rsidRDefault="00245114" w:rsidP="00245114">
      <w:pPr>
        <w:rPr>
          <w:rFonts w:ascii="Henderson BCG Serif" w:hAnsi="Henderson BCG Serif" w:cs="Henderson BCG Serif"/>
          <w:sz w:val="20"/>
        </w:rPr>
      </w:pPr>
      <w:r w:rsidRPr="00FE7ABD">
        <w:rPr>
          <w:rFonts w:ascii="Henderson BCG Serif" w:hAnsi="Henderson BCG Serif" w:cs="Henderson BCG Serif"/>
          <w:sz w:val="20"/>
        </w:rPr>
        <w:t>Date:  _________________________</w:t>
      </w:r>
      <w:r w:rsidRPr="00FE7ABD">
        <w:rPr>
          <w:rFonts w:ascii="Henderson BCG Serif" w:hAnsi="Henderson BCG Serif" w:cs="Henderson BCG Serif"/>
          <w:sz w:val="20"/>
        </w:rPr>
        <w:tab/>
      </w:r>
      <w:r w:rsidRPr="00FE7ABD">
        <w:rPr>
          <w:rFonts w:ascii="Henderson BCG Serif" w:hAnsi="Henderson BCG Serif" w:cs="Henderson BCG Serif"/>
          <w:sz w:val="20"/>
        </w:rPr>
        <w:tab/>
      </w:r>
      <w:r w:rsidRPr="00FE7ABD">
        <w:rPr>
          <w:rFonts w:ascii="Henderson BCG Serif" w:hAnsi="Henderson BCG Serif" w:cs="Henderson BCG Serif"/>
          <w:sz w:val="20"/>
        </w:rPr>
        <w:tab/>
        <w:t>Date:  ________________________</w:t>
      </w:r>
    </w:p>
    <w:p w14:paraId="53471DD2" w14:textId="3AE660C6" w:rsidR="00866BF7" w:rsidRPr="00FE7ABD" w:rsidRDefault="00915AA1" w:rsidP="00D44A3C">
      <w:pPr>
        <w:spacing w:after="120"/>
        <w:rPr>
          <w:rFonts w:ascii="Henderson BCG Serif" w:hAnsi="Henderson BCG Serif" w:cs="Henderson BCG Serif"/>
          <w:b/>
          <w:smallCaps/>
          <w:sz w:val="20"/>
        </w:rPr>
      </w:pPr>
      <w:r w:rsidRPr="00FE7ABD">
        <w:rPr>
          <w:rFonts w:ascii="Henderson BCG Serif" w:hAnsi="Henderson BCG Serif" w:cs="Henderson BCG Serif"/>
          <w:b/>
          <w:sz w:val="20"/>
        </w:rPr>
        <w:br w:type="page"/>
      </w:r>
      <w:r w:rsidR="00866BF7" w:rsidRPr="005A541B">
        <w:rPr>
          <w:rFonts w:ascii="Henderson BCG Serif" w:hAnsi="Henderson BCG Serif" w:cs="Henderson BCG Serif"/>
          <w:b/>
          <w:smallCaps/>
          <w:sz w:val="20"/>
        </w:rPr>
        <w:lastRenderedPageBreak/>
        <w:t>S</w:t>
      </w:r>
      <w:r w:rsidR="00DA7174" w:rsidRPr="005A541B">
        <w:rPr>
          <w:rFonts w:ascii="Henderson BCG Serif" w:hAnsi="Henderson BCG Serif" w:cs="Henderson BCG Serif"/>
          <w:b/>
          <w:smallCaps/>
          <w:sz w:val="20"/>
        </w:rPr>
        <w:t>chedule A</w:t>
      </w: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3242"/>
        <w:gridCol w:w="270"/>
        <w:gridCol w:w="1621"/>
        <w:gridCol w:w="3062"/>
      </w:tblGrid>
      <w:tr w:rsidR="00866BF7" w:rsidRPr="00FE7ABD" w14:paraId="42503AC4" w14:textId="7DB8544B" w:rsidTr="00A10052">
        <w:trPr>
          <w:trHeight w:val="159"/>
        </w:trPr>
        <w:tc>
          <w:tcPr>
            <w:tcW w:w="1435" w:type="dxa"/>
            <w:shd w:val="clear" w:color="auto" w:fill="auto"/>
          </w:tcPr>
          <w:p w14:paraId="57D5BF74" w14:textId="06E41D23" w:rsidR="00866BF7" w:rsidRPr="00FE7ABD" w:rsidRDefault="00866BF7" w:rsidP="00DA7174">
            <w:pPr>
              <w:spacing w:after="200" w:line="276" w:lineRule="auto"/>
              <w:rPr>
                <w:rFonts w:ascii="Henderson BCG Serif" w:hAnsi="Henderson BCG Serif" w:cs="Henderson BCG Serif"/>
                <w:b/>
                <w:lang w:val="en-US"/>
              </w:rPr>
            </w:pPr>
          </w:p>
        </w:tc>
        <w:tc>
          <w:tcPr>
            <w:tcW w:w="3242" w:type="dxa"/>
            <w:shd w:val="clear" w:color="auto" w:fill="auto"/>
          </w:tcPr>
          <w:p w14:paraId="3E1E96E3" w14:textId="783E853A" w:rsidR="00866BF7" w:rsidRPr="00FE7ABD" w:rsidRDefault="00866BF7" w:rsidP="00103E8D">
            <w:pPr>
              <w:spacing w:after="120"/>
              <w:rPr>
                <w:rFonts w:ascii="Henderson BCG Serif" w:hAnsi="Henderson BCG Serif" w:cs="Henderson BCG Serif"/>
                <w:lang w:val="en-US"/>
              </w:rPr>
            </w:pPr>
          </w:p>
        </w:tc>
        <w:tc>
          <w:tcPr>
            <w:tcW w:w="270" w:type="dxa"/>
            <w:shd w:val="clear" w:color="auto" w:fill="auto"/>
          </w:tcPr>
          <w:p w14:paraId="368F62D3" w14:textId="118A0725" w:rsidR="00866BF7" w:rsidRPr="00FE7ABD" w:rsidRDefault="00866BF7" w:rsidP="00103E8D">
            <w:pPr>
              <w:spacing w:after="120"/>
              <w:rPr>
                <w:rFonts w:ascii="Henderson BCG Serif" w:hAnsi="Henderson BCG Serif" w:cs="Henderson BCG Serif"/>
                <w:b/>
                <w:lang w:val="en-US"/>
              </w:rPr>
            </w:pPr>
          </w:p>
        </w:tc>
        <w:tc>
          <w:tcPr>
            <w:tcW w:w="1621" w:type="dxa"/>
            <w:shd w:val="clear" w:color="auto" w:fill="auto"/>
          </w:tcPr>
          <w:p w14:paraId="35CF02C2" w14:textId="7740E0B1" w:rsidR="00866BF7" w:rsidRPr="00FE7ABD" w:rsidRDefault="00866BF7" w:rsidP="00103E8D">
            <w:pPr>
              <w:spacing w:after="120"/>
              <w:rPr>
                <w:rFonts w:ascii="Henderson BCG Serif" w:hAnsi="Henderson BCG Serif" w:cs="Henderson BCG Serif"/>
                <w:b/>
                <w:lang w:val="en-US"/>
              </w:rPr>
            </w:pPr>
          </w:p>
        </w:tc>
        <w:tc>
          <w:tcPr>
            <w:tcW w:w="3062" w:type="dxa"/>
            <w:shd w:val="clear" w:color="auto" w:fill="auto"/>
          </w:tcPr>
          <w:p w14:paraId="61A9989A" w14:textId="0EF8E6BB" w:rsidR="00866BF7" w:rsidRPr="00FE7ABD" w:rsidRDefault="00866BF7" w:rsidP="00103E8D">
            <w:pPr>
              <w:spacing w:after="120"/>
              <w:rPr>
                <w:rFonts w:ascii="Henderson BCG Serif" w:hAnsi="Henderson BCG Serif" w:cs="Henderson BCG Serif"/>
                <w:b/>
                <w:lang w:val="en-US"/>
              </w:rPr>
            </w:pPr>
          </w:p>
        </w:tc>
      </w:tr>
    </w:tbl>
    <w:p w14:paraId="6B65B94C" w14:textId="504F10F0" w:rsidR="00866BF7" w:rsidRPr="00F27ED1" w:rsidRDefault="00866BF7" w:rsidP="00884DFF">
      <w:pPr>
        <w:spacing w:after="120"/>
        <w:rPr>
          <w:rFonts w:ascii="Henderson BCG Serif" w:hAnsi="Henderson BCG Serif" w:cs="Henderson BCG Serif"/>
          <w:b/>
          <w:sz w:val="20"/>
        </w:rPr>
      </w:pPr>
      <w:r w:rsidRPr="00F27ED1">
        <w:rPr>
          <w:rFonts w:ascii="Henderson BCG Serif" w:hAnsi="Henderson BCG Serif" w:cs="Henderson BCG Serif"/>
          <w:b/>
          <w:sz w:val="20"/>
        </w:rPr>
        <w:t xml:space="preserve">Program module(s): </w:t>
      </w:r>
      <w:r w:rsidRPr="00F27ED1">
        <w:rPr>
          <w:rFonts w:ascii="Henderson BCG Serif" w:hAnsi="Henderson BCG Serif" w:cs="Henderson BCG Serif"/>
          <w:b/>
          <w:sz w:val="20"/>
        </w:rPr>
        <w:tab/>
      </w:r>
    </w:p>
    <w:p w14:paraId="12CEDF7D" w14:textId="016FD090" w:rsidR="006A711C" w:rsidRPr="006A711C" w:rsidRDefault="006A711C" w:rsidP="006A711C">
      <w:pPr>
        <w:pStyle w:val="ListParagraph"/>
        <w:spacing w:after="120" w:line="240" w:lineRule="auto"/>
        <w:ind w:left="0"/>
        <w:rPr>
          <w:rFonts w:ascii="Henderson BCG Serif" w:hAnsi="Henderson BCG Serif" w:cs="Henderson BCG Serif"/>
          <w:sz w:val="20"/>
        </w:rPr>
      </w:pPr>
    </w:p>
    <w:p w14:paraId="14CBFC35" w14:textId="07FD1302" w:rsidR="004D47CB" w:rsidRPr="00F27ED1" w:rsidRDefault="00884DFF" w:rsidP="00884DFF">
      <w:pPr>
        <w:pStyle w:val="ListParagraph"/>
        <w:numPr>
          <w:ilvl w:val="0"/>
          <w:numId w:val="38"/>
        </w:numPr>
        <w:spacing w:after="120" w:line="240" w:lineRule="auto"/>
        <w:ind w:left="0" w:firstLine="0"/>
        <w:rPr>
          <w:rFonts w:ascii="Henderson BCG Serif" w:eastAsia="Calibri" w:hAnsi="Henderson BCG Serif" w:cs="Henderson BCG Serif"/>
          <w:sz w:val="20"/>
          <w:lang w:val="en-US"/>
        </w:rPr>
      </w:pPr>
      <w:r w:rsidRPr="00F27ED1">
        <w:rPr>
          <w:rFonts w:ascii="Henderson BCG Serif" w:eastAsia="Calibri" w:hAnsi="Henderson BCG Serif" w:cs="Henderson BCG Serif"/>
          <w:sz w:val="20"/>
          <w:u w:val="single"/>
          <w:lang w:val="en-US"/>
        </w:rPr>
        <w:t>Description of Services</w:t>
      </w:r>
      <w:r w:rsidRPr="00F27ED1">
        <w:rPr>
          <w:rFonts w:ascii="Henderson BCG Serif" w:eastAsia="Calibri" w:hAnsi="Henderson BCG Serif" w:cs="Henderson BCG Serif"/>
          <w:sz w:val="20"/>
          <w:lang w:val="en-US"/>
        </w:rPr>
        <w:t xml:space="preserve">.  The </w:t>
      </w:r>
      <w:r w:rsidR="00495044" w:rsidRPr="00F27ED1">
        <w:rPr>
          <w:rFonts w:ascii="Henderson BCG Serif" w:eastAsia="Calibri" w:hAnsi="Henderson BCG Serif" w:cs="Henderson BCG Serif"/>
          <w:sz w:val="20"/>
          <w:lang w:val="en-US"/>
        </w:rPr>
        <w:t>Program</w:t>
      </w:r>
      <w:r w:rsidR="00C02820" w:rsidRPr="00F27ED1">
        <w:rPr>
          <w:rFonts w:ascii="Henderson BCG Serif" w:eastAsia="Calibri" w:hAnsi="Henderson BCG Serif" w:cs="Henderson BCG Serif"/>
          <w:sz w:val="20"/>
          <w:lang w:val="en-US"/>
        </w:rPr>
        <w:t xml:space="preserve"> aims to</w:t>
      </w:r>
      <w:r w:rsidRPr="00F27ED1">
        <w:rPr>
          <w:rFonts w:ascii="Henderson BCG Serif" w:eastAsia="Calibri" w:hAnsi="Henderson BCG Serif" w:cs="Henderson BCG Serif"/>
          <w:sz w:val="20"/>
          <w:lang w:val="en-US"/>
        </w:rPr>
        <w:t xml:space="preserve"> provides a holistic, qualitative and quantitative analysis for </w:t>
      </w:r>
      <w:r w:rsidR="00C02820" w:rsidRPr="00F27ED1">
        <w:rPr>
          <w:rFonts w:ascii="Henderson BCG Serif" w:eastAsia="Calibri" w:hAnsi="Henderson BCG Serif" w:cs="Henderson BCG Serif"/>
          <w:sz w:val="20"/>
          <w:lang w:val="en-US"/>
        </w:rPr>
        <w:t>environmental, social, and governance (ESG) data in private markets</w:t>
      </w:r>
      <w:r w:rsidR="00495044" w:rsidRPr="00F27ED1">
        <w:rPr>
          <w:rFonts w:ascii="Henderson BCG Serif" w:eastAsia="Calibri" w:hAnsi="Henderson BCG Serif" w:cs="Henderson BCG Serif"/>
          <w:sz w:val="20"/>
          <w:lang w:val="en-US"/>
        </w:rPr>
        <w:t>, and</w:t>
      </w:r>
      <w:r w:rsidRPr="00F27ED1">
        <w:rPr>
          <w:rFonts w:ascii="Henderson BCG Serif" w:eastAsia="Calibri" w:hAnsi="Henderson BCG Serif" w:cs="Henderson BCG Serif"/>
          <w:sz w:val="20"/>
          <w:lang w:val="en-US"/>
        </w:rPr>
        <w:t xml:space="preserve"> helps identify opportunities</w:t>
      </w:r>
      <w:r w:rsidR="00C02820" w:rsidRPr="00F27ED1">
        <w:rPr>
          <w:rFonts w:ascii="Henderson BCG Serif" w:eastAsia="Calibri" w:hAnsi="Henderson BCG Serif" w:cs="Henderson BCG Serif"/>
          <w:sz w:val="20"/>
          <w:lang w:val="en-US"/>
        </w:rPr>
        <w:t xml:space="preserve"> for portfolio companies to improve their ESG performance,</w:t>
      </w:r>
      <w:r w:rsidRPr="00F27ED1">
        <w:rPr>
          <w:rFonts w:ascii="Henderson BCG Serif" w:eastAsia="Calibri" w:hAnsi="Henderson BCG Serif" w:cs="Henderson BCG Serif"/>
          <w:sz w:val="20"/>
          <w:lang w:val="en-US"/>
        </w:rPr>
        <w:t xml:space="preserve"> as well as additional context of competitive positioning versus peers. Business metrics</w:t>
      </w:r>
      <w:r w:rsidR="00C02820" w:rsidRPr="00F27ED1">
        <w:rPr>
          <w:rFonts w:ascii="Henderson BCG Serif" w:eastAsia="Calibri" w:hAnsi="Henderson BCG Serif" w:cs="Henderson BCG Serif"/>
          <w:sz w:val="20"/>
          <w:lang w:val="en-US"/>
        </w:rPr>
        <w:t xml:space="preserve"> (e.g. industry, revenue, company size, etc.)</w:t>
      </w:r>
      <w:r w:rsidRPr="00F27ED1">
        <w:rPr>
          <w:rFonts w:ascii="Henderson BCG Serif" w:eastAsia="Calibri" w:hAnsi="Henderson BCG Serif" w:cs="Henderson BCG Serif"/>
          <w:sz w:val="20"/>
          <w:lang w:val="en-US"/>
        </w:rPr>
        <w:t xml:space="preserve"> provide important context, and allow for </w:t>
      </w:r>
      <w:r w:rsidR="00C02820" w:rsidRPr="00F27ED1">
        <w:rPr>
          <w:rFonts w:ascii="Henderson BCG Serif" w:eastAsia="Calibri" w:hAnsi="Henderson BCG Serif" w:cs="Henderson BCG Serif"/>
          <w:sz w:val="20"/>
          <w:lang w:val="en-US"/>
        </w:rPr>
        <w:t xml:space="preserve">the data to be segmented and interpreted against </w:t>
      </w:r>
      <w:r w:rsidR="004D47CB" w:rsidRPr="00F27ED1">
        <w:rPr>
          <w:rFonts w:ascii="Henderson BCG Serif" w:eastAsia="Calibri" w:hAnsi="Henderson BCG Serif" w:cs="Henderson BCG Serif"/>
          <w:sz w:val="20"/>
          <w:lang w:val="en-US"/>
        </w:rPr>
        <w:t>appropriate</w:t>
      </w:r>
      <w:r w:rsidR="00C02820" w:rsidRPr="00F27ED1">
        <w:rPr>
          <w:rFonts w:ascii="Henderson BCG Serif" w:eastAsia="Calibri" w:hAnsi="Henderson BCG Serif" w:cs="Henderson BCG Serif"/>
          <w:sz w:val="20"/>
          <w:lang w:val="en-US"/>
        </w:rPr>
        <w:t xml:space="preserve"> peers</w:t>
      </w:r>
      <w:r w:rsidRPr="00F27ED1">
        <w:rPr>
          <w:rFonts w:ascii="Henderson BCG Serif" w:eastAsia="Calibri" w:hAnsi="Henderson BCG Serif" w:cs="Henderson BCG Serif"/>
          <w:sz w:val="20"/>
          <w:lang w:val="en-US"/>
        </w:rPr>
        <w:t xml:space="preserve">. The benchmark covers the entirety of </w:t>
      </w:r>
      <w:r w:rsidR="00C02820" w:rsidRPr="00F27ED1">
        <w:rPr>
          <w:rFonts w:ascii="Henderson BCG Serif" w:eastAsia="Calibri" w:hAnsi="Henderson BCG Serif" w:cs="Henderson BCG Serif"/>
          <w:sz w:val="20"/>
          <w:lang w:val="en-US"/>
        </w:rPr>
        <w:t>data provided by the Participants</w:t>
      </w:r>
      <w:r w:rsidRPr="00F27ED1">
        <w:rPr>
          <w:rFonts w:ascii="Henderson BCG Serif" w:eastAsia="Calibri" w:hAnsi="Henderson BCG Serif" w:cs="Henderson BCG Serif"/>
          <w:sz w:val="20"/>
          <w:lang w:val="en-US"/>
        </w:rPr>
        <w:t xml:space="preserve">, with analysis broken out by </w:t>
      </w:r>
      <w:r w:rsidR="00C02820" w:rsidRPr="00F27ED1">
        <w:rPr>
          <w:rFonts w:ascii="Henderson BCG Serif" w:eastAsia="Calibri" w:hAnsi="Henderson BCG Serif" w:cs="Henderson BCG Serif"/>
          <w:sz w:val="20"/>
          <w:lang w:val="en-US"/>
        </w:rPr>
        <w:t>industry sector</w:t>
      </w:r>
      <w:r w:rsidRPr="00F27ED1">
        <w:rPr>
          <w:rFonts w:ascii="Henderson BCG Serif" w:eastAsia="Calibri" w:hAnsi="Henderson BCG Serif" w:cs="Henderson BCG Serif"/>
          <w:sz w:val="20"/>
          <w:lang w:val="en-US"/>
        </w:rPr>
        <w:t xml:space="preserve">. </w:t>
      </w:r>
    </w:p>
    <w:p w14:paraId="7AF2FE2E" w14:textId="77777777" w:rsidR="004D47CB" w:rsidRPr="00F27ED1" w:rsidRDefault="004D47CB" w:rsidP="004D47CB">
      <w:pPr>
        <w:pStyle w:val="ListParagraph"/>
        <w:spacing w:after="120" w:line="240" w:lineRule="auto"/>
        <w:ind w:left="0"/>
        <w:rPr>
          <w:rFonts w:ascii="Henderson BCG Serif" w:eastAsia="Calibri" w:hAnsi="Henderson BCG Serif" w:cs="Henderson BCG Serif"/>
          <w:sz w:val="20"/>
          <w:lang w:val="en-US"/>
        </w:rPr>
      </w:pPr>
    </w:p>
    <w:p w14:paraId="17DEDAF2" w14:textId="4796CCBE" w:rsidR="005F531B" w:rsidRDefault="00884DFF" w:rsidP="006A711C">
      <w:pPr>
        <w:pStyle w:val="ListParagraph"/>
        <w:spacing w:after="120" w:line="240" w:lineRule="auto"/>
        <w:ind w:left="0"/>
        <w:rPr>
          <w:rFonts w:ascii="Henderson BCG Serif" w:eastAsia="Calibri" w:hAnsi="Henderson BCG Serif" w:cs="Henderson BCG Serif"/>
          <w:sz w:val="20"/>
          <w:lang w:bidi="hi-IN"/>
        </w:rPr>
      </w:pPr>
      <w:r w:rsidRPr="00F27ED1">
        <w:rPr>
          <w:rFonts w:ascii="Henderson BCG Serif" w:eastAsia="Calibri" w:hAnsi="Henderson BCG Serif" w:cs="Henderson BCG Serif"/>
          <w:sz w:val="20"/>
          <w:lang w:val="en-US"/>
        </w:rPr>
        <w:t>The Program</w:t>
      </w:r>
      <w:r w:rsidR="00862E79" w:rsidRPr="00F27ED1">
        <w:rPr>
          <w:rFonts w:ascii="Henderson BCG Serif" w:eastAsia="Calibri" w:hAnsi="Henderson BCG Serif" w:cs="Henderson BCG Serif"/>
          <w:sz w:val="20"/>
          <w:lang w:val="en-US"/>
        </w:rPr>
        <w:t xml:space="preserve"> for 2021 </w:t>
      </w:r>
      <w:r w:rsidRPr="00F27ED1">
        <w:rPr>
          <w:rFonts w:ascii="Henderson BCG Serif" w:eastAsia="Calibri" w:hAnsi="Henderson BCG Serif" w:cs="Henderson BCG Serif"/>
          <w:sz w:val="20"/>
          <w:lang w:val="en-US"/>
        </w:rPr>
        <w:t>includes</w:t>
      </w:r>
      <w:r w:rsidR="004D47CB" w:rsidRPr="00F27ED1">
        <w:rPr>
          <w:rFonts w:ascii="Henderson BCG Serif" w:eastAsia="Calibri" w:hAnsi="Henderson BCG Serif" w:cs="Henderson BCG Serif"/>
          <w:sz w:val="20"/>
          <w:lang w:val="en-US"/>
        </w:rPr>
        <w:t xml:space="preserve"> the following KPIs</w:t>
      </w:r>
      <w:r w:rsidRPr="00F27ED1">
        <w:rPr>
          <w:rFonts w:ascii="Henderson BCG Serif" w:eastAsia="Calibri" w:hAnsi="Henderson BCG Serif" w:cs="Henderson BCG Serif"/>
          <w:sz w:val="20"/>
          <w:lang w:val="en-US"/>
        </w:rPr>
        <w:t>:</w:t>
      </w:r>
      <w:r w:rsidR="006A711C">
        <w:rPr>
          <w:rFonts w:ascii="Henderson BCG Serif" w:eastAsia="Calibri" w:hAnsi="Henderson BCG Serif" w:cs="Henderson BCG Serif"/>
          <w:sz w:val="20"/>
          <w:lang w:val="en-US"/>
        </w:rPr>
        <w:t xml:space="preserve"> </w:t>
      </w:r>
      <w:r w:rsidR="005F531B" w:rsidRPr="00F27ED1">
        <w:rPr>
          <w:rFonts w:ascii="Henderson BCG Serif" w:eastAsia="Calibri" w:hAnsi="Henderson BCG Serif" w:cs="Henderson BCG Serif"/>
          <w:sz w:val="20"/>
          <w:lang w:bidi="hi-IN"/>
        </w:rPr>
        <w:t xml:space="preserve">GHG </w:t>
      </w:r>
      <w:r w:rsidR="006A711C">
        <w:rPr>
          <w:rFonts w:ascii="Henderson BCG Serif" w:eastAsia="Calibri" w:hAnsi="Henderson BCG Serif" w:cs="Henderson BCG Serif"/>
          <w:sz w:val="20"/>
          <w:lang w:bidi="hi-IN"/>
        </w:rPr>
        <w:t>e</w:t>
      </w:r>
      <w:r w:rsidR="005F531B" w:rsidRPr="00F27ED1">
        <w:rPr>
          <w:rFonts w:ascii="Henderson BCG Serif" w:eastAsia="Calibri" w:hAnsi="Henderson BCG Serif" w:cs="Henderson BCG Serif"/>
          <w:sz w:val="20"/>
          <w:lang w:bidi="hi-IN"/>
        </w:rPr>
        <w:t>missions</w:t>
      </w:r>
      <w:r w:rsidR="006A711C">
        <w:rPr>
          <w:rFonts w:ascii="Henderson BCG Serif" w:eastAsia="Calibri" w:hAnsi="Henderson BCG Serif" w:cs="Henderson BCG Serif"/>
          <w:sz w:val="20"/>
          <w:lang w:bidi="hi-IN"/>
        </w:rPr>
        <w:t>, percent r</w:t>
      </w:r>
      <w:r w:rsidR="005F531B" w:rsidRPr="00F27ED1">
        <w:rPr>
          <w:rFonts w:ascii="Henderson BCG Serif" w:eastAsia="Calibri" w:hAnsi="Henderson BCG Serif" w:cs="Henderson BCG Serif"/>
          <w:sz w:val="20"/>
        </w:rPr>
        <w:t xml:space="preserve">enewable </w:t>
      </w:r>
      <w:r w:rsidR="006A711C">
        <w:rPr>
          <w:rFonts w:ascii="Henderson BCG Serif" w:eastAsia="Calibri" w:hAnsi="Henderson BCG Serif" w:cs="Henderson BCG Serif"/>
          <w:sz w:val="20"/>
        </w:rPr>
        <w:t>e</w:t>
      </w:r>
      <w:r w:rsidR="005F531B" w:rsidRPr="00F27ED1">
        <w:rPr>
          <w:rFonts w:ascii="Henderson BCG Serif" w:eastAsia="Calibri" w:hAnsi="Henderson BCG Serif" w:cs="Henderson BCG Serif"/>
          <w:sz w:val="20"/>
        </w:rPr>
        <w:t>nergy</w:t>
      </w:r>
      <w:r w:rsidR="006A711C">
        <w:rPr>
          <w:rFonts w:ascii="Henderson BCG Serif" w:eastAsia="Calibri" w:hAnsi="Henderson BCG Serif" w:cs="Henderson BCG Serif"/>
          <w:sz w:val="20"/>
        </w:rPr>
        <w:t>, b</w:t>
      </w:r>
      <w:r w:rsidR="005F531B" w:rsidRPr="00F27ED1">
        <w:rPr>
          <w:rFonts w:ascii="Henderson BCG Serif" w:eastAsia="Calibri" w:hAnsi="Henderson BCG Serif" w:cs="Henderson BCG Serif"/>
          <w:sz w:val="20"/>
        </w:rPr>
        <w:t>oard diversity</w:t>
      </w:r>
      <w:r w:rsidR="006A711C">
        <w:rPr>
          <w:rFonts w:ascii="Henderson BCG Serif" w:eastAsia="Calibri" w:hAnsi="Henderson BCG Serif" w:cs="Henderson BCG Serif"/>
          <w:sz w:val="20"/>
        </w:rPr>
        <w:t>, w</w:t>
      </w:r>
      <w:r w:rsidR="005F531B" w:rsidRPr="00F27ED1">
        <w:rPr>
          <w:rFonts w:ascii="Henderson BCG Serif" w:eastAsia="Calibri" w:hAnsi="Henderson BCG Serif" w:cs="Henderson BCG Serif"/>
          <w:sz w:val="20"/>
        </w:rPr>
        <w:t>ork related injuries</w:t>
      </w:r>
      <w:r w:rsidR="006A711C">
        <w:rPr>
          <w:rFonts w:ascii="Henderson BCG Serif" w:eastAsia="Calibri" w:hAnsi="Henderson BCG Serif" w:cs="Henderson BCG Serif"/>
          <w:sz w:val="20"/>
        </w:rPr>
        <w:t>, n</w:t>
      </w:r>
      <w:r w:rsidR="005F531B" w:rsidRPr="00F27ED1">
        <w:rPr>
          <w:rFonts w:ascii="Henderson BCG Serif" w:eastAsia="Calibri" w:hAnsi="Henderson BCG Serif" w:cs="Henderson BCG Serif"/>
          <w:sz w:val="20"/>
        </w:rPr>
        <w:t xml:space="preserve">et </w:t>
      </w:r>
      <w:r w:rsidR="006A711C">
        <w:rPr>
          <w:rFonts w:ascii="Henderson BCG Serif" w:eastAsia="Calibri" w:hAnsi="Henderson BCG Serif" w:cs="Henderson BCG Serif"/>
          <w:sz w:val="20"/>
        </w:rPr>
        <w:t>n</w:t>
      </w:r>
      <w:r w:rsidR="005F531B" w:rsidRPr="00F27ED1">
        <w:rPr>
          <w:rFonts w:ascii="Henderson BCG Serif" w:eastAsia="Calibri" w:hAnsi="Henderson BCG Serif" w:cs="Henderson BCG Serif"/>
          <w:sz w:val="20"/>
        </w:rPr>
        <w:t xml:space="preserve">ew </w:t>
      </w:r>
      <w:r w:rsidR="006A711C">
        <w:rPr>
          <w:rFonts w:ascii="Henderson BCG Serif" w:eastAsia="Calibri" w:hAnsi="Henderson BCG Serif" w:cs="Henderson BCG Serif"/>
          <w:sz w:val="20"/>
        </w:rPr>
        <w:t>h</w:t>
      </w:r>
      <w:r w:rsidR="005F531B" w:rsidRPr="00F27ED1">
        <w:rPr>
          <w:rFonts w:ascii="Henderson BCG Serif" w:eastAsia="Calibri" w:hAnsi="Henderson BCG Serif" w:cs="Henderson BCG Serif"/>
          <w:sz w:val="20"/>
        </w:rPr>
        <w:t>ires</w:t>
      </w:r>
      <w:r w:rsidR="006A711C">
        <w:rPr>
          <w:rFonts w:ascii="Henderson BCG Serif" w:eastAsia="Calibri" w:hAnsi="Henderson BCG Serif" w:cs="Henderson BCG Serif"/>
          <w:sz w:val="20"/>
        </w:rPr>
        <w:t>, e</w:t>
      </w:r>
      <w:r w:rsidR="005F531B" w:rsidRPr="00F27ED1">
        <w:rPr>
          <w:rFonts w:ascii="Henderson BCG Serif" w:eastAsia="Calibri" w:hAnsi="Henderson BCG Serif" w:cs="Henderson BCG Serif"/>
          <w:sz w:val="20"/>
        </w:rPr>
        <w:t xml:space="preserve">mployee </w:t>
      </w:r>
      <w:r w:rsidR="006A711C">
        <w:rPr>
          <w:rFonts w:ascii="Henderson BCG Serif" w:eastAsia="Calibri" w:hAnsi="Henderson BCG Serif" w:cs="Henderson BCG Serif"/>
          <w:sz w:val="20"/>
        </w:rPr>
        <w:t>f</w:t>
      </w:r>
      <w:r w:rsidR="005F531B" w:rsidRPr="00F27ED1">
        <w:rPr>
          <w:rFonts w:ascii="Henderson BCG Serif" w:eastAsia="Calibri" w:hAnsi="Henderson BCG Serif" w:cs="Henderson BCG Serif"/>
          <w:sz w:val="20"/>
        </w:rPr>
        <w:t>eedback</w:t>
      </w:r>
      <w:r w:rsidR="006A711C">
        <w:rPr>
          <w:rFonts w:ascii="Henderson BCG Serif" w:eastAsia="Calibri" w:hAnsi="Henderson BCG Serif" w:cs="Henderson BCG Serif"/>
          <w:sz w:val="20"/>
        </w:rPr>
        <w:t xml:space="preserve">. </w:t>
      </w:r>
      <w:r w:rsidR="004D47CB" w:rsidRPr="00F27ED1">
        <w:rPr>
          <w:rFonts w:ascii="Henderson BCG Serif" w:eastAsia="Calibri" w:hAnsi="Henderson BCG Serif" w:cs="Henderson BCG Serif"/>
          <w:sz w:val="20"/>
          <w:lang w:bidi="hi-IN"/>
        </w:rPr>
        <w:t>In subsequent years, the list of KPIs will be expanded.</w:t>
      </w:r>
    </w:p>
    <w:p w14:paraId="7B43E047" w14:textId="06F87CDE" w:rsidR="00626986" w:rsidRDefault="00626986" w:rsidP="004D47CB">
      <w:pPr>
        <w:spacing w:after="120"/>
        <w:rPr>
          <w:rFonts w:ascii="Henderson BCG Serif" w:eastAsia="Calibri" w:hAnsi="Henderson BCG Serif" w:cs="Henderson BCG Serif"/>
          <w:b/>
          <w:bCs/>
          <w:sz w:val="20"/>
        </w:rPr>
      </w:pPr>
    </w:p>
    <w:p w14:paraId="3FF4BD62" w14:textId="44EBB750" w:rsidR="005A541B" w:rsidRDefault="005A541B" w:rsidP="005A541B">
      <w:pPr>
        <w:pStyle w:val="ListParagraph"/>
        <w:numPr>
          <w:ilvl w:val="0"/>
          <w:numId w:val="38"/>
        </w:numPr>
        <w:spacing w:after="120" w:line="240" w:lineRule="auto"/>
        <w:ind w:left="0" w:firstLine="0"/>
        <w:rPr>
          <w:rFonts w:ascii="Henderson BCG Serif" w:hAnsi="Henderson BCG Serif" w:cs="Henderson BCG Serif"/>
          <w:sz w:val="20"/>
        </w:rPr>
      </w:pPr>
      <w:r w:rsidRPr="006A711C">
        <w:rPr>
          <w:rFonts w:ascii="Henderson BCG Serif" w:eastAsia="Calibri" w:hAnsi="Henderson BCG Serif" w:cs="Henderson BCG Serif"/>
          <w:sz w:val="20"/>
          <w:u w:val="single"/>
          <w:lang w:val="en-US"/>
        </w:rPr>
        <w:t>Fees</w:t>
      </w:r>
      <w:r w:rsidRPr="006A711C">
        <w:rPr>
          <w:rFonts w:ascii="Henderson BCG Serif" w:eastAsia="Calibri" w:hAnsi="Henderson BCG Serif" w:cs="Henderson BCG Serif"/>
          <w:sz w:val="20"/>
          <w:lang w:val="en-US"/>
        </w:rPr>
        <w:t xml:space="preserve">. </w:t>
      </w:r>
      <w:r w:rsidRPr="006A711C">
        <w:rPr>
          <w:rFonts w:ascii="Henderson BCG Serif" w:hAnsi="Henderson BCG Serif" w:cs="Henderson BCG Serif"/>
          <w:sz w:val="20"/>
        </w:rPr>
        <w:t>BCG and Participant agree that participation of the Program will be provided at no charge. BCG reserves the right to revisit the program fee at any time. Changes to program fee, if any, will be agreed mutually between BCG and Participant</w:t>
      </w:r>
      <w:r w:rsidR="00F27ED1">
        <w:rPr>
          <w:rFonts w:ascii="Henderson BCG Serif" w:hAnsi="Henderson BCG Serif" w:cs="Henderson BCG Serif"/>
          <w:sz w:val="20"/>
        </w:rPr>
        <w:t>(s)</w:t>
      </w:r>
      <w:r w:rsidRPr="006A711C">
        <w:rPr>
          <w:rFonts w:ascii="Henderson BCG Serif" w:hAnsi="Henderson BCG Serif" w:cs="Henderson BCG Serif"/>
          <w:sz w:val="20"/>
        </w:rPr>
        <w:t>.</w:t>
      </w:r>
    </w:p>
    <w:p w14:paraId="6B71C752" w14:textId="77777777" w:rsidR="005A541B" w:rsidRPr="00F27ED1" w:rsidRDefault="005A541B" w:rsidP="004D47CB">
      <w:pPr>
        <w:spacing w:after="120"/>
        <w:rPr>
          <w:rFonts w:ascii="Henderson BCG Serif" w:eastAsia="Calibri" w:hAnsi="Henderson BCG Serif" w:cs="Henderson BCG Serif"/>
          <w:b/>
          <w:bCs/>
          <w:sz w:val="20"/>
        </w:rPr>
      </w:pPr>
    </w:p>
    <w:p w14:paraId="74337311" w14:textId="6DB4B0A7" w:rsidR="00884DFF" w:rsidRPr="00F27ED1" w:rsidRDefault="00884DFF" w:rsidP="006A711C">
      <w:pPr>
        <w:pStyle w:val="ListParagraph"/>
        <w:numPr>
          <w:ilvl w:val="0"/>
          <w:numId w:val="38"/>
        </w:numPr>
        <w:spacing w:after="120" w:line="240" w:lineRule="auto"/>
        <w:ind w:left="0" w:firstLine="0"/>
        <w:rPr>
          <w:rFonts w:ascii="Henderson BCG Serif" w:eastAsia="Calibri" w:hAnsi="Henderson BCG Serif" w:cs="Henderson BCG Serif"/>
          <w:b/>
          <w:bCs/>
          <w:sz w:val="20"/>
        </w:rPr>
      </w:pPr>
      <w:r w:rsidRPr="00F27ED1">
        <w:rPr>
          <w:rFonts w:ascii="Henderson BCG Serif" w:hAnsi="Henderson BCG Serif" w:cs="Henderson BCG Serif"/>
          <w:bCs/>
          <w:sz w:val="20"/>
          <w:u w:val="single"/>
        </w:rPr>
        <w:t>Participant Responsibilities and Tasks</w:t>
      </w:r>
      <w:r w:rsidRPr="00F27ED1">
        <w:rPr>
          <w:rFonts w:ascii="Henderson BCG Serif" w:hAnsi="Henderson BCG Serif" w:cs="Henderson BCG Serif"/>
          <w:bCs/>
          <w:sz w:val="20"/>
        </w:rPr>
        <w:t xml:space="preserve">.  </w:t>
      </w:r>
      <w:r w:rsidRPr="00F27ED1">
        <w:rPr>
          <w:rFonts w:ascii="Henderson BCG Serif" w:hAnsi="Henderson BCG Serif" w:cs="Henderson BCG Serif"/>
          <w:bCs/>
          <w:iCs/>
          <w:sz w:val="20"/>
        </w:rPr>
        <w:t>The Participant is responsible for making all reasonable efforts to</w:t>
      </w:r>
      <w:r w:rsidR="006A711C">
        <w:rPr>
          <w:rFonts w:ascii="Henderson BCG Serif" w:hAnsi="Henderson BCG Serif" w:cs="Henderson BCG Serif"/>
          <w:iCs/>
          <w:sz w:val="20"/>
        </w:rPr>
        <w:t xml:space="preserve"> </w:t>
      </w:r>
      <w:r w:rsidRPr="00F27ED1">
        <w:rPr>
          <w:rFonts w:ascii="Henderson BCG Serif" w:hAnsi="Henderson BCG Serif" w:cs="Henderson BCG Serif"/>
          <w:iCs/>
          <w:sz w:val="20"/>
        </w:rPr>
        <w:t>complete the data template in a timely manner for the production cycle of the individual Programs. The Participant is responsible for attending roundtable events and for debriefing sessions; BCG will make commercially reasonable efforts to provide adequate notice to each of these.</w:t>
      </w:r>
      <w:r w:rsidR="00F27ED1">
        <w:rPr>
          <w:rFonts w:ascii="Henderson BCG Serif" w:hAnsi="Henderson BCG Serif" w:cs="Henderson BCG Serif"/>
          <w:iCs/>
          <w:sz w:val="20"/>
        </w:rPr>
        <w:t xml:space="preserve"> Members of the GP Working Group agree to:</w:t>
      </w:r>
    </w:p>
    <w:p w14:paraId="03C4CBAE" w14:textId="70716394" w:rsidR="005F531B" w:rsidRDefault="005F531B" w:rsidP="005F531B">
      <w:pPr>
        <w:tabs>
          <w:tab w:val="left" w:pos="-720"/>
        </w:tabs>
        <w:suppressAutoHyphens/>
        <w:spacing w:after="120"/>
        <w:rPr>
          <w:rFonts w:ascii="Henderson BCG Serif" w:hAnsi="Henderson BCG Serif" w:cs="Henderson BCG Serif"/>
          <w:iCs/>
          <w:sz w:val="20"/>
        </w:rPr>
      </w:pPr>
    </w:p>
    <w:p w14:paraId="6232F2E3" w14:textId="77777777" w:rsidR="00F27ED1" w:rsidRPr="00F27ED1" w:rsidRDefault="00F27ED1" w:rsidP="00F27ED1">
      <w:pPr>
        <w:pStyle w:val="ListParagraph"/>
        <w:numPr>
          <w:ilvl w:val="0"/>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Collect and report on aligned metrics across all portfolios for 2021 (data due March 30, 2022)</w:t>
      </w:r>
    </w:p>
    <w:p w14:paraId="579CD770" w14:textId="773F91FA" w:rsidR="00F27ED1" w:rsidRPr="00F27ED1" w:rsidRDefault="00F27ED1" w:rsidP="00F27ED1">
      <w:pPr>
        <w:pStyle w:val="ListParagraph"/>
        <w:numPr>
          <w:ilvl w:val="0"/>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 xml:space="preserve">Share data from 2018-2020 </w:t>
      </w:r>
      <w:r>
        <w:rPr>
          <w:rFonts w:ascii="Henderson BCG Serif Head" w:hAnsi="Henderson BCG Serif Head" w:cs="Henderson BCG Serif Head"/>
          <w:sz w:val="20"/>
        </w:rPr>
        <w:t>as available</w:t>
      </w:r>
    </w:p>
    <w:p w14:paraId="3701CFE3" w14:textId="77777777" w:rsidR="00F27ED1" w:rsidRPr="00F27ED1" w:rsidRDefault="00F27ED1" w:rsidP="00F27ED1">
      <w:pPr>
        <w:pStyle w:val="ListParagraph"/>
        <w:numPr>
          <w:ilvl w:val="0"/>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Share your data with designated third party/ platform (BCG for 2021 data)</w:t>
      </w:r>
    </w:p>
    <w:p w14:paraId="5B90F607" w14:textId="77777777" w:rsidR="00F27ED1" w:rsidRPr="00F27ED1" w:rsidRDefault="00F27ED1" w:rsidP="00F27ED1">
      <w:pPr>
        <w:pStyle w:val="ListParagraph"/>
        <w:numPr>
          <w:ilvl w:val="0"/>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Include your data in aggregated benchmarks</w:t>
      </w:r>
    </w:p>
    <w:p w14:paraId="633B5E15" w14:textId="66BC6288" w:rsidR="00F27ED1" w:rsidRPr="00F27ED1" w:rsidRDefault="006B7618" w:rsidP="00F27ED1">
      <w:pPr>
        <w:pStyle w:val="ListParagraph"/>
        <w:numPr>
          <w:ilvl w:val="1"/>
          <w:numId w:val="46"/>
        </w:numPr>
        <w:spacing w:line="240" w:lineRule="auto"/>
        <w:contextualSpacing w:val="0"/>
        <w:jc w:val="left"/>
        <w:rPr>
          <w:rFonts w:ascii="Henderson BCG Serif Head" w:hAnsi="Henderson BCG Serif Head" w:cs="Henderson BCG Serif Head"/>
          <w:sz w:val="20"/>
        </w:rPr>
      </w:pPr>
      <w:r>
        <w:rPr>
          <w:rFonts w:ascii="Henderson BCG Serif Head" w:hAnsi="Henderson BCG Serif Head" w:cs="Henderson BCG Serif Head"/>
          <w:sz w:val="20"/>
        </w:rPr>
        <w:t>Aggregated b</w:t>
      </w:r>
      <w:r w:rsidR="00F27ED1" w:rsidRPr="00F27ED1">
        <w:rPr>
          <w:rFonts w:ascii="Henderson BCG Serif Head" w:hAnsi="Henderson BCG Serif Head" w:cs="Henderson BCG Serif Head"/>
          <w:sz w:val="20"/>
        </w:rPr>
        <w:t xml:space="preserve">enchmarks would be made available to </w:t>
      </w:r>
      <w:r>
        <w:rPr>
          <w:rFonts w:ascii="Henderson BCG Serif Head" w:hAnsi="Henderson BCG Serif Head" w:cs="Henderson BCG Serif Head"/>
          <w:sz w:val="20"/>
        </w:rPr>
        <w:t xml:space="preserve">participating </w:t>
      </w:r>
      <w:r w:rsidR="00F27ED1" w:rsidRPr="00F27ED1">
        <w:rPr>
          <w:rFonts w:ascii="Henderson BCG Serif Head" w:hAnsi="Henderson BCG Serif Head" w:cs="Henderson BCG Serif Head"/>
          <w:sz w:val="20"/>
        </w:rPr>
        <w:t>LPs</w:t>
      </w:r>
      <w:r>
        <w:rPr>
          <w:rFonts w:ascii="Henderson BCG Serif Head" w:hAnsi="Henderson BCG Serif Head" w:cs="Henderson BCG Serif Head"/>
          <w:sz w:val="20"/>
        </w:rPr>
        <w:t xml:space="preserve"> and GPs</w:t>
      </w:r>
    </w:p>
    <w:p w14:paraId="779528E9" w14:textId="42FC3C34" w:rsidR="00F27ED1" w:rsidRPr="00F27ED1" w:rsidRDefault="00F27ED1" w:rsidP="00F27ED1">
      <w:pPr>
        <w:pStyle w:val="ListParagraph"/>
        <w:numPr>
          <w:ilvl w:val="2"/>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 xml:space="preserve">Individual PortCo </w:t>
      </w:r>
      <w:r w:rsidR="006B7618">
        <w:rPr>
          <w:rFonts w:ascii="Henderson BCG Serif Head" w:hAnsi="Henderson BCG Serif Head" w:cs="Henderson BCG Serif Head"/>
          <w:sz w:val="20"/>
        </w:rPr>
        <w:t xml:space="preserve">or GP/Fund level </w:t>
      </w:r>
      <w:r w:rsidRPr="00F27ED1">
        <w:rPr>
          <w:rFonts w:ascii="Henderson BCG Serif Head" w:hAnsi="Henderson BCG Serif Head" w:cs="Henderson BCG Serif Head"/>
          <w:sz w:val="20"/>
        </w:rPr>
        <w:t xml:space="preserve">data will not be extractable from benchmark </w:t>
      </w:r>
    </w:p>
    <w:p w14:paraId="304F7851" w14:textId="2452DA4B" w:rsidR="00F27ED1" w:rsidRDefault="00F27ED1" w:rsidP="00F27ED1">
      <w:pPr>
        <w:pStyle w:val="ListParagraph"/>
        <w:numPr>
          <w:ilvl w:val="2"/>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Financial data points will not be available individually, but only as part of normalized data figures</w:t>
      </w:r>
    </w:p>
    <w:p w14:paraId="25BD7B40" w14:textId="77777777" w:rsidR="00EE3EB3" w:rsidRDefault="00EE3EB3" w:rsidP="00EE3EB3">
      <w:pPr>
        <w:pStyle w:val="ListParagraph"/>
        <w:numPr>
          <w:ilvl w:val="1"/>
          <w:numId w:val="46"/>
        </w:numPr>
        <w:spacing w:line="240" w:lineRule="auto"/>
        <w:jc w:val="left"/>
        <w:rPr>
          <w:rFonts w:ascii="Henderson BCG Serif Head" w:hAnsi="Henderson BCG Serif Head" w:cs="Henderson BCG Serif Head"/>
          <w:sz w:val="20"/>
        </w:rPr>
      </w:pPr>
      <w:r>
        <w:rPr>
          <w:rFonts w:ascii="Henderson BCG Serif Head" w:hAnsi="Henderson BCG Serif Head" w:cs="Henderson BCG Serif Head"/>
          <w:sz w:val="20"/>
        </w:rPr>
        <w:t>Aggregated data and benchmarks may be shared publicly to provide thought leadership in the industry after obtaining GP approval on a case-by-case basis</w:t>
      </w:r>
    </w:p>
    <w:p w14:paraId="73C7970F" w14:textId="77777777" w:rsidR="00F27ED1" w:rsidRPr="00F27ED1" w:rsidRDefault="00F27ED1" w:rsidP="00F27ED1">
      <w:pPr>
        <w:pStyle w:val="ListParagraph"/>
        <w:numPr>
          <w:ilvl w:val="0"/>
          <w:numId w:val="46"/>
        </w:numPr>
        <w:spacing w:line="240" w:lineRule="auto"/>
        <w:contextualSpacing w:val="0"/>
        <w:jc w:val="left"/>
        <w:rPr>
          <w:rFonts w:ascii="Henderson BCG Serif Head" w:eastAsiaTheme="minorHAnsi" w:hAnsi="Henderson BCG Serif Head" w:cs="Henderson BCG Serif Head"/>
          <w:sz w:val="20"/>
        </w:rPr>
      </w:pPr>
      <w:r w:rsidRPr="00F27ED1">
        <w:rPr>
          <w:rFonts w:ascii="Henderson BCG Serif Head" w:hAnsi="Henderson BCG Serif Head" w:cs="Henderson BCG Serif Head"/>
          <w:sz w:val="20"/>
        </w:rPr>
        <w:t>Obtain approval for use of General Partner name in public announcement</w:t>
      </w:r>
    </w:p>
    <w:p w14:paraId="4AFB2045" w14:textId="40F723B2" w:rsidR="00F27ED1" w:rsidRPr="00F27ED1" w:rsidRDefault="00F27ED1" w:rsidP="00F27ED1">
      <w:pPr>
        <w:pStyle w:val="ListParagraph"/>
        <w:numPr>
          <w:ilvl w:val="0"/>
          <w:numId w:val="46"/>
        </w:numPr>
        <w:spacing w:line="240" w:lineRule="auto"/>
        <w:contextualSpacing w:val="0"/>
        <w:jc w:val="left"/>
        <w:rPr>
          <w:rFonts w:ascii="Henderson BCG Serif Head" w:hAnsi="Henderson BCG Serif Head" w:cs="Henderson BCG Serif Head"/>
          <w:sz w:val="20"/>
        </w:rPr>
      </w:pPr>
      <w:r w:rsidRPr="00F27ED1">
        <w:rPr>
          <w:rFonts w:ascii="Henderson BCG Serif Head" w:hAnsi="Henderson BCG Serif Head" w:cs="Henderson BCG Serif Head"/>
          <w:sz w:val="20"/>
        </w:rPr>
        <w:t>Agree to increase ambition over time (e.g. increase number of KPIs tracked)</w:t>
      </w:r>
    </w:p>
    <w:p w14:paraId="1F11E0CB" w14:textId="65BDE4C2" w:rsidR="00F27ED1" w:rsidRPr="00F27ED1" w:rsidRDefault="00F27ED1" w:rsidP="00F27ED1">
      <w:pPr>
        <w:pStyle w:val="ListParagraph"/>
        <w:numPr>
          <w:ilvl w:val="0"/>
          <w:numId w:val="46"/>
        </w:numPr>
        <w:spacing w:line="240" w:lineRule="auto"/>
        <w:contextualSpacing w:val="0"/>
        <w:jc w:val="left"/>
        <w:rPr>
          <w:rFonts w:ascii="Henderson BCG Serif Head" w:hAnsi="Henderson BCG Serif Head" w:cs="Henderson BCG Serif Head"/>
        </w:rPr>
      </w:pPr>
      <w:r w:rsidRPr="00F27ED1">
        <w:rPr>
          <w:rFonts w:ascii="Henderson BCG Serif Head" w:hAnsi="Henderson BCG Serif Head" w:cs="Henderson BCG Serif Head"/>
          <w:sz w:val="20"/>
        </w:rPr>
        <w:t>Maintain voting rights to shape future KPIs</w:t>
      </w:r>
    </w:p>
    <w:p w14:paraId="40FDE1E2" w14:textId="77777777" w:rsidR="00F27ED1" w:rsidRDefault="00F27ED1" w:rsidP="00F27ED1">
      <w:pPr>
        <w:pStyle w:val="ListParagraph"/>
        <w:spacing w:line="240" w:lineRule="auto"/>
        <w:contextualSpacing w:val="0"/>
        <w:jc w:val="left"/>
      </w:pPr>
    </w:p>
    <w:p w14:paraId="3C80309E" w14:textId="63BED9AE" w:rsidR="00884DFF" w:rsidRPr="00F27ED1" w:rsidRDefault="00884DFF" w:rsidP="00884DFF">
      <w:pPr>
        <w:tabs>
          <w:tab w:val="left" w:pos="-720"/>
        </w:tabs>
        <w:suppressAutoHyphens/>
        <w:spacing w:after="120"/>
        <w:rPr>
          <w:rFonts w:ascii="Henderson BCG Serif" w:hAnsi="Henderson BCG Serif" w:cs="Henderson BCG Serif"/>
          <w:b/>
          <w:sz w:val="20"/>
        </w:rPr>
      </w:pPr>
      <w:r w:rsidRPr="00F27ED1">
        <w:rPr>
          <w:rFonts w:ascii="Henderson BCG Serif" w:hAnsi="Henderson BCG Serif" w:cs="Henderson BCG Serif"/>
          <w:iCs/>
          <w:sz w:val="20"/>
        </w:rPr>
        <w:t>3.</w:t>
      </w:r>
      <w:r w:rsidRPr="00F27ED1">
        <w:rPr>
          <w:rFonts w:ascii="Henderson BCG Serif" w:hAnsi="Henderson BCG Serif" w:cs="Henderson BCG Serif"/>
          <w:iCs/>
          <w:sz w:val="20"/>
        </w:rPr>
        <w:tab/>
      </w:r>
      <w:r w:rsidRPr="00F27ED1">
        <w:rPr>
          <w:rFonts w:ascii="Henderson BCG Serif" w:hAnsi="Henderson BCG Serif" w:cs="Henderson BCG Serif"/>
          <w:bCs/>
          <w:sz w:val="20"/>
          <w:u w:val="single"/>
        </w:rPr>
        <w:t>Description of Deliverables</w:t>
      </w:r>
      <w:r w:rsidRPr="00F27ED1">
        <w:rPr>
          <w:rFonts w:ascii="Henderson BCG Serif" w:hAnsi="Henderson BCG Serif" w:cs="Henderson BCG Serif"/>
          <w:bCs/>
          <w:sz w:val="20"/>
        </w:rPr>
        <w:t xml:space="preserve">.  </w:t>
      </w:r>
      <w:r w:rsidRPr="00F27ED1">
        <w:rPr>
          <w:rFonts w:ascii="Henderson BCG Serif" w:eastAsia="Calibri" w:hAnsi="Henderson BCG Serif" w:cs="Henderson BCG Serif"/>
          <w:bCs/>
          <w:sz w:val="20"/>
        </w:rPr>
        <w:t>For each Program, the Participant will be entitled to the following:</w:t>
      </w:r>
    </w:p>
    <w:p w14:paraId="3BAB1BA9" w14:textId="731601BD" w:rsidR="00884DFF" w:rsidRPr="00FE7ABD" w:rsidRDefault="006A711C" w:rsidP="00F27ED1">
      <w:pPr>
        <w:pStyle w:val="ListParagraph"/>
        <w:tabs>
          <w:tab w:val="left" w:pos="-720"/>
          <w:tab w:val="left" w:pos="360"/>
        </w:tabs>
        <w:suppressAutoHyphens/>
        <w:spacing w:after="120" w:line="240" w:lineRule="auto"/>
        <w:ind w:left="360"/>
        <w:rPr>
          <w:rFonts w:ascii="Henderson BCG Serif" w:hAnsi="Henderson BCG Serif" w:cs="Henderson BCG Serif"/>
          <w:sz w:val="20"/>
        </w:rPr>
      </w:pPr>
      <w:r>
        <w:rPr>
          <w:rFonts w:ascii="Henderson BCG Serif" w:eastAsia="Calibri" w:hAnsi="Henderson BCG Serif" w:cs="Henderson BCG Serif"/>
          <w:sz w:val="20"/>
          <w:lang w:val="en-US"/>
        </w:rPr>
        <w:t>Benchmarked</w:t>
      </w:r>
      <w:r w:rsidR="004D47CB" w:rsidRPr="00F27ED1">
        <w:rPr>
          <w:rFonts w:ascii="Henderson BCG Serif" w:eastAsia="Calibri" w:hAnsi="Henderson BCG Serif" w:cs="Henderson BCG Serif"/>
          <w:sz w:val="20"/>
          <w:lang w:val="en-US"/>
        </w:rPr>
        <w:t xml:space="preserve"> data across the Participant portfolios for any KPI where data was provided by the Participant. </w:t>
      </w:r>
      <w:r w:rsidRPr="00F27ED1">
        <w:rPr>
          <w:rFonts w:ascii="Henderson BCG Serif" w:eastAsia="Calibri" w:hAnsi="Henderson BCG Serif" w:cs="Henderson BCG Serif"/>
          <w:sz w:val="20"/>
          <w:lang w:val="en-US"/>
        </w:rPr>
        <w:t>A Participant will not be eligible to receive benchmarked analysis for any KPI in which they did not share data (e.g. If a participant does not provide data on a given metric, they will not be eligible to see the aggregated data from their piers for this metric).</w:t>
      </w:r>
    </w:p>
    <w:sectPr w:rsidR="00884DFF" w:rsidRPr="00FE7ABD" w:rsidSect="00FE7ABD">
      <w:headerReference w:type="default" r:id="rId8"/>
      <w:footerReference w:type="default" r:id="rId9"/>
      <w:headerReference w:type="first" r:id="rId10"/>
      <w:footerReference w:type="first" r:id="rId11"/>
      <w:pgSz w:w="12240" w:h="15840" w:code="1"/>
      <w:pgMar w:top="3458" w:right="1140" w:bottom="1134" w:left="11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93BE" w14:textId="77777777" w:rsidR="008758A0" w:rsidRDefault="008758A0" w:rsidP="00D23B15">
      <w:r>
        <w:separator/>
      </w:r>
    </w:p>
  </w:endnote>
  <w:endnote w:type="continuationSeparator" w:id="0">
    <w:p w14:paraId="262A6EA4" w14:textId="77777777" w:rsidR="008758A0" w:rsidRDefault="008758A0" w:rsidP="00D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nderson BCG Serif">
    <w:panose1 w:val="02030502050406020204"/>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nderson BCG Serif Head">
    <w:panose1 w:val="02030502080406020204"/>
    <w:charset w:val="00"/>
    <w:family w:val="roman"/>
    <w:pitch w:val="variable"/>
    <w:sig w:usb0="A000006F" w:usb1="D000E06B" w:usb2="00000000" w:usb3="00000000" w:csb0="00000093" w:csb1="00000000"/>
  </w:font>
  <w:font w:name="Henderson BCG Sans Light">
    <w:panose1 w:val="020B0302030402020204"/>
    <w:charset w:val="00"/>
    <w:family w:val="swiss"/>
    <w:pitch w:val="variable"/>
    <w:sig w:usb0="A000006F" w:usb1="D000E06B" w:usb2="00000000" w:usb3="00000000" w:csb0="00000093" w:csb1="00000000"/>
  </w:font>
  <w:font w:name="Henderson BCG Sans">
    <w:panose1 w:val="020B0502030402020204"/>
    <w:charset w:val="00"/>
    <w:family w:val="swiss"/>
    <w:pitch w:val="variable"/>
    <w:sig w:usb0="A000006F" w:usb1="D000E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061D" w14:textId="71E82A0C" w:rsidR="00D04683" w:rsidRPr="00FE7ABD" w:rsidRDefault="00FE7ABD" w:rsidP="00FE7ABD">
    <w:pPr>
      <w:pStyle w:val="Footer"/>
      <w:jc w:val="right"/>
      <w:rPr>
        <w:rFonts w:ascii="Henderson BCG Sans Light" w:hAnsi="Henderson BCG Sans Light" w:cs="Henderson BCG Sans Light"/>
        <w:sz w:val="20"/>
      </w:rPr>
    </w:pPr>
    <w:r w:rsidRPr="00FE7ABD">
      <w:rPr>
        <w:rFonts w:ascii="Henderson BCG Sans Light" w:hAnsi="Henderson BCG Sans Light" w:cs="Henderson BCG Sans Light"/>
        <w:sz w:val="20"/>
      </w:rPr>
      <w:fldChar w:fldCharType="begin"/>
    </w:r>
    <w:r w:rsidRPr="00FE7ABD">
      <w:rPr>
        <w:rFonts w:ascii="Henderson BCG Sans Light" w:hAnsi="Henderson BCG Sans Light" w:cs="Henderson BCG Sans Light"/>
        <w:sz w:val="20"/>
      </w:rPr>
      <w:instrText xml:space="preserve"> PAGE  \* MERGEFORMAT </w:instrText>
    </w:r>
    <w:r w:rsidRPr="00FE7ABD">
      <w:rPr>
        <w:rFonts w:ascii="Henderson BCG Sans Light" w:hAnsi="Henderson BCG Sans Light" w:cs="Henderson BCG Sans Light"/>
        <w:sz w:val="20"/>
      </w:rPr>
      <w:fldChar w:fldCharType="separate"/>
    </w:r>
    <w:r w:rsidRPr="00FE7ABD">
      <w:rPr>
        <w:rFonts w:ascii="Henderson BCG Sans Light" w:hAnsi="Henderson BCG Sans Light" w:cs="Henderson BCG Sans Light"/>
        <w:noProof/>
        <w:sz w:val="20"/>
      </w:rPr>
      <w:t>8</w:t>
    </w:r>
    <w:r w:rsidRPr="00FE7ABD">
      <w:rPr>
        <w:rFonts w:ascii="Henderson BCG Sans Light" w:hAnsi="Henderson BCG Sans Light" w:cs="Henderson BCG Sans Light"/>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3530" w14:textId="4B1BBE68" w:rsidR="0082025A" w:rsidRPr="00FE7ABD" w:rsidRDefault="00FE7ABD" w:rsidP="00FE7ABD">
    <w:pPr>
      <w:pStyle w:val="Footer"/>
      <w:rPr>
        <w:rFonts w:ascii="Henderson BCG Sans" w:hAnsi="Henderson BCG Sans" w:cs="Henderson BCG Sans"/>
        <w:color w:val="5D5750"/>
        <w:sz w:val="16"/>
        <w:lang w:val="de-DE"/>
      </w:rPr>
    </w:pPr>
    <w:r w:rsidRPr="00FE7ABD">
      <w:rPr>
        <w:rFonts w:ascii="Henderson BCG Sans" w:hAnsi="Henderson BCG Sans" w:cs="Henderson BCG Sans"/>
        <w:b/>
        <w:color w:val="5D5750"/>
        <w:sz w:val="16"/>
      </w:rPr>
      <w:t>Boston Consulting Group</w:t>
    </w:r>
    <w:r w:rsidRPr="00FE7ABD">
      <w:rPr>
        <w:rFonts w:ascii="Henderson BCG Sans" w:hAnsi="Henderson BCG Sans" w:cs="Henderson BCG Sans"/>
        <w:color w:val="5D5750"/>
        <w:sz w:val="16"/>
      </w:rPr>
      <w:t> • 10 Hudson Yards • New York, NY 10001 • USA • Tel. </w:t>
    </w:r>
    <w:r w:rsidRPr="00FE7ABD">
      <w:rPr>
        <w:rFonts w:ascii="Henderson BCG Sans" w:hAnsi="Henderson BCG Sans" w:cs="Henderson BCG Sans"/>
        <w:color w:val="5D5750"/>
        <w:sz w:val="16"/>
        <w:lang w:val="de-DE"/>
      </w:rPr>
      <w:t>+1 212 446 2800 • Fax +1 212 446 2801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1D8B" w14:textId="77777777" w:rsidR="008758A0" w:rsidRDefault="008758A0" w:rsidP="00D23B15">
      <w:r>
        <w:separator/>
      </w:r>
    </w:p>
  </w:footnote>
  <w:footnote w:type="continuationSeparator" w:id="0">
    <w:p w14:paraId="1EA6A380" w14:textId="77777777" w:rsidR="008758A0" w:rsidRDefault="008758A0" w:rsidP="00D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5B65" w14:textId="7F5A0298" w:rsidR="00D04683" w:rsidRDefault="00FE7ABD" w:rsidP="00EA2CD1">
    <w:pPr>
      <w:pStyle w:val="Header"/>
      <w:tabs>
        <w:tab w:val="clear" w:pos="9360"/>
        <w:tab w:val="right" w:pos="9923"/>
      </w:tabs>
      <w:ind w:left="-567"/>
    </w:pPr>
    <w:r>
      <w:rPr>
        <w:noProof/>
      </w:rPr>
      <w:drawing>
        <wp:anchor distT="0" distB="0" distL="114300" distR="114300" simplePos="0" relativeHeight="251660288" behindDoc="0" locked="0" layoutInCell="1" allowOverlap="1" wp14:anchorId="3FFD7AD8" wp14:editId="729133EF">
          <wp:simplePos x="0" y="0"/>
          <wp:positionH relativeFrom="page">
            <wp:posOffset>0</wp:posOffset>
          </wp:positionH>
          <wp:positionV relativeFrom="page">
            <wp:posOffset>0</wp:posOffset>
          </wp:positionV>
          <wp:extent cx="2921635" cy="118681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21635" cy="1186815"/>
                  </a:xfrm>
                  <a:prstGeom prst="rect">
                    <a:avLst/>
                  </a:prstGeom>
                </pic:spPr>
              </pic:pic>
            </a:graphicData>
          </a:graphic>
        </wp:anchor>
      </w:drawing>
    </w:r>
    <w:r w:rsidR="004E6BBB">
      <w:t>guid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EE56" w14:textId="735FCC99" w:rsidR="00D04683" w:rsidRDefault="00FE7ABD" w:rsidP="00616F07">
    <w:pPr>
      <w:pStyle w:val="Header"/>
      <w:tabs>
        <w:tab w:val="clear" w:pos="9360"/>
      </w:tabs>
      <w:ind w:left="-567" w:right="-705"/>
    </w:pPr>
    <w:r>
      <w:rPr>
        <w:noProof/>
      </w:rPr>
      <w:drawing>
        <wp:anchor distT="0" distB="0" distL="114300" distR="114300" simplePos="0" relativeHeight="251661312" behindDoc="0" locked="0" layoutInCell="1" allowOverlap="1" wp14:anchorId="3D390CA2" wp14:editId="79B4E32D">
          <wp:simplePos x="0" y="0"/>
          <wp:positionH relativeFrom="page">
            <wp:posOffset>0</wp:posOffset>
          </wp:positionH>
          <wp:positionV relativeFrom="page">
            <wp:posOffset>0</wp:posOffset>
          </wp:positionV>
          <wp:extent cx="2921635" cy="1186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921635" cy="1186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91B"/>
    <w:multiLevelType w:val="hybridMultilevel"/>
    <w:tmpl w:val="A09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56A7"/>
    <w:multiLevelType w:val="hybridMultilevel"/>
    <w:tmpl w:val="02EEE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B1139"/>
    <w:multiLevelType w:val="hybridMultilevel"/>
    <w:tmpl w:val="E1A2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370"/>
    <w:multiLevelType w:val="multilevel"/>
    <w:tmpl w:val="949EECAC"/>
    <w:styleLink w:val="FinaltaBullets"/>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017AA"/>
    <w:multiLevelType w:val="hybridMultilevel"/>
    <w:tmpl w:val="8D30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7B6D16"/>
    <w:multiLevelType w:val="multilevel"/>
    <w:tmpl w:val="949EECAC"/>
    <w:numStyleLink w:val="FinaltaBullets"/>
  </w:abstractNum>
  <w:abstractNum w:abstractNumId="6" w15:restartNumberingAfterBreak="0">
    <w:nsid w:val="181A4230"/>
    <w:multiLevelType w:val="hybridMultilevel"/>
    <w:tmpl w:val="D0F0381C"/>
    <w:lvl w:ilvl="0" w:tplc="5C96470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4693"/>
    <w:multiLevelType w:val="hybridMultilevel"/>
    <w:tmpl w:val="6858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D1199"/>
    <w:multiLevelType w:val="hybridMultilevel"/>
    <w:tmpl w:val="2E721B46"/>
    <w:lvl w:ilvl="0" w:tplc="D4569D26">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810DA"/>
    <w:multiLevelType w:val="hybridMultilevel"/>
    <w:tmpl w:val="449C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515F4"/>
    <w:multiLevelType w:val="hybridMultilevel"/>
    <w:tmpl w:val="CE3437D6"/>
    <w:lvl w:ilvl="0" w:tplc="846EDBB8">
      <w:start w:val="1"/>
      <w:numFmt w:val="decimal"/>
      <w:pStyle w:val="Heading1"/>
      <w:lvlText w:val="%1."/>
      <w:lvlJc w:val="left"/>
      <w:pPr>
        <w:ind w:left="0"/>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1" w:tplc="BBAE83C0">
      <w:start w:val="1"/>
      <w:numFmt w:val="lowerLetter"/>
      <w:lvlText w:val="%2"/>
      <w:lvlJc w:val="left"/>
      <w:pPr>
        <w:ind w:left="112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2" w:tplc="F18E9298">
      <w:start w:val="1"/>
      <w:numFmt w:val="lowerRoman"/>
      <w:lvlText w:val="%3"/>
      <w:lvlJc w:val="left"/>
      <w:pPr>
        <w:ind w:left="184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3" w:tplc="60B8CA82">
      <w:start w:val="1"/>
      <w:numFmt w:val="decimal"/>
      <w:lvlText w:val="%4"/>
      <w:lvlJc w:val="left"/>
      <w:pPr>
        <w:ind w:left="256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4" w:tplc="635EA7DA">
      <w:start w:val="1"/>
      <w:numFmt w:val="lowerLetter"/>
      <w:lvlText w:val="%5"/>
      <w:lvlJc w:val="left"/>
      <w:pPr>
        <w:ind w:left="328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5" w:tplc="DB2242EC">
      <w:start w:val="1"/>
      <w:numFmt w:val="lowerRoman"/>
      <w:lvlText w:val="%6"/>
      <w:lvlJc w:val="left"/>
      <w:pPr>
        <w:ind w:left="400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6" w:tplc="B8E8357A">
      <w:start w:val="1"/>
      <w:numFmt w:val="decimal"/>
      <w:lvlText w:val="%7"/>
      <w:lvlJc w:val="left"/>
      <w:pPr>
        <w:ind w:left="472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7" w:tplc="09F20E8E">
      <w:start w:val="1"/>
      <w:numFmt w:val="lowerLetter"/>
      <w:lvlText w:val="%8"/>
      <w:lvlJc w:val="left"/>
      <w:pPr>
        <w:ind w:left="544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lvl w:ilvl="8" w:tplc="AB069004">
      <w:start w:val="1"/>
      <w:numFmt w:val="lowerRoman"/>
      <w:lvlText w:val="%9"/>
      <w:lvlJc w:val="left"/>
      <w:pPr>
        <w:ind w:left="6166"/>
      </w:pPr>
      <w:rPr>
        <w:rFonts w:ascii="Henderson BCG Serif" w:eastAsia="Henderson BCG Serif" w:hAnsi="Henderson BCG Serif" w:cs="Henderson BCG Serif"/>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9E3A55"/>
    <w:multiLevelType w:val="hybridMultilevel"/>
    <w:tmpl w:val="3C98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313A"/>
    <w:multiLevelType w:val="hybridMultilevel"/>
    <w:tmpl w:val="68F4BA5A"/>
    <w:lvl w:ilvl="0" w:tplc="B6D6BF56">
      <w:start w:val="1"/>
      <w:numFmt w:val="decimal"/>
      <w:lvlText w:val="%1."/>
      <w:lvlJc w:val="left"/>
      <w:pPr>
        <w:ind w:left="36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1" w:tplc="C8C0F000">
      <w:start w:val="1"/>
      <w:numFmt w:val="lowerLetter"/>
      <w:lvlText w:val="%2"/>
      <w:lvlJc w:val="left"/>
      <w:pPr>
        <w:ind w:left="108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2" w:tplc="BF84D04A">
      <w:start w:val="1"/>
      <w:numFmt w:val="lowerRoman"/>
      <w:lvlText w:val="%3"/>
      <w:lvlJc w:val="left"/>
      <w:pPr>
        <w:ind w:left="180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3" w:tplc="4420CE60">
      <w:start w:val="1"/>
      <w:numFmt w:val="decimal"/>
      <w:lvlText w:val="%4"/>
      <w:lvlJc w:val="left"/>
      <w:pPr>
        <w:ind w:left="252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4" w:tplc="AFA84DC8">
      <w:start w:val="1"/>
      <w:numFmt w:val="lowerLetter"/>
      <w:lvlText w:val="%5"/>
      <w:lvlJc w:val="left"/>
      <w:pPr>
        <w:ind w:left="324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5" w:tplc="87B80E74">
      <w:start w:val="1"/>
      <w:numFmt w:val="lowerRoman"/>
      <w:lvlText w:val="%6"/>
      <w:lvlJc w:val="left"/>
      <w:pPr>
        <w:ind w:left="396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6" w:tplc="E9668820">
      <w:start w:val="1"/>
      <w:numFmt w:val="decimal"/>
      <w:lvlText w:val="%7"/>
      <w:lvlJc w:val="left"/>
      <w:pPr>
        <w:ind w:left="468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7" w:tplc="A372E0C4">
      <w:start w:val="1"/>
      <w:numFmt w:val="lowerLetter"/>
      <w:lvlText w:val="%8"/>
      <w:lvlJc w:val="left"/>
      <w:pPr>
        <w:ind w:left="540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lvl w:ilvl="8" w:tplc="48DCB222">
      <w:start w:val="1"/>
      <w:numFmt w:val="lowerRoman"/>
      <w:lvlText w:val="%9"/>
      <w:lvlJc w:val="left"/>
      <w:pPr>
        <w:ind w:left="6120"/>
      </w:pPr>
      <w:rPr>
        <w:rFonts w:ascii="Henderson BCG Serif" w:eastAsia="Henderson BCG Serif" w:hAnsi="Henderson BCG Serif" w:cs="Henderson BCG Serif"/>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8B31640"/>
    <w:multiLevelType w:val="hybridMultilevel"/>
    <w:tmpl w:val="A0EA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542EF"/>
    <w:multiLevelType w:val="hybridMultilevel"/>
    <w:tmpl w:val="707CD2D2"/>
    <w:lvl w:ilvl="0" w:tplc="62F4B4D6">
      <w:start w:val="1"/>
      <w:numFmt w:val="decimal"/>
      <w:lvlText w:val="%1."/>
      <w:lvlJc w:val="left"/>
      <w:pPr>
        <w:ind w:left="1440" w:hanging="360"/>
      </w:pPr>
      <w:rPr>
        <w:color w:val="000000" w:themeColor="tex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3617D0"/>
    <w:multiLevelType w:val="multilevel"/>
    <w:tmpl w:val="E01C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574CE"/>
    <w:multiLevelType w:val="hybridMultilevel"/>
    <w:tmpl w:val="B11E6350"/>
    <w:lvl w:ilvl="0" w:tplc="8F401DA6">
      <w:start w:val="4"/>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3008B"/>
    <w:multiLevelType w:val="hybridMultilevel"/>
    <w:tmpl w:val="E8C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10F50"/>
    <w:multiLevelType w:val="hybridMultilevel"/>
    <w:tmpl w:val="6CBAABBC"/>
    <w:lvl w:ilvl="0" w:tplc="D8224DA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341C58"/>
    <w:multiLevelType w:val="hybridMultilevel"/>
    <w:tmpl w:val="0DEC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5305E"/>
    <w:multiLevelType w:val="multilevel"/>
    <w:tmpl w:val="7840C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C6455"/>
    <w:multiLevelType w:val="hybridMultilevel"/>
    <w:tmpl w:val="B97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11B9C"/>
    <w:multiLevelType w:val="hybridMultilevel"/>
    <w:tmpl w:val="B85418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4066D15"/>
    <w:multiLevelType w:val="multilevel"/>
    <w:tmpl w:val="2370CD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4F11597"/>
    <w:multiLevelType w:val="hybridMultilevel"/>
    <w:tmpl w:val="094A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C470F"/>
    <w:multiLevelType w:val="hybridMultilevel"/>
    <w:tmpl w:val="A8D0B86E"/>
    <w:lvl w:ilvl="0" w:tplc="F0FCBB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A5A1B"/>
    <w:multiLevelType w:val="hybridMultilevel"/>
    <w:tmpl w:val="3DB26312"/>
    <w:lvl w:ilvl="0" w:tplc="CD942852">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8" w15:restartNumberingAfterBreak="0">
    <w:nsid w:val="4CCC04A4"/>
    <w:multiLevelType w:val="hybridMultilevel"/>
    <w:tmpl w:val="E60E2D58"/>
    <w:lvl w:ilvl="0" w:tplc="BBF2BFD6">
      <w:start w:val="1"/>
      <w:numFmt w:val="decimal"/>
      <w:lvlText w:val="%1."/>
      <w:lvlJc w:val="left"/>
      <w:pPr>
        <w:ind w:left="723" w:hanging="435"/>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1D936D6"/>
    <w:multiLevelType w:val="multilevel"/>
    <w:tmpl w:val="00E8FB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CB6559"/>
    <w:multiLevelType w:val="hybridMultilevel"/>
    <w:tmpl w:val="C31E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506A6"/>
    <w:multiLevelType w:val="multilevel"/>
    <w:tmpl w:val="95E29F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64682C"/>
    <w:multiLevelType w:val="hybridMultilevel"/>
    <w:tmpl w:val="3FA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D1315"/>
    <w:multiLevelType w:val="hybridMultilevel"/>
    <w:tmpl w:val="803E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14F84"/>
    <w:multiLevelType w:val="hybridMultilevel"/>
    <w:tmpl w:val="81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B13A2"/>
    <w:multiLevelType w:val="hybridMultilevel"/>
    <w:tmpl w:val="BC34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05984"/>
    <w:multiLevelType w:val="multilevel"/>
    <w:tmpl w:val="AFF0FC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3A5A12"/>
    <w:multiLevelType w:val="hybridMultilevel"/>
    <w:tmpl w:val="55368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A72722"/>
    <w:multiLevelType w:val="hybridMultilevel"/>
    <w:tmpl w:val="06D80A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97FA1"/>
    <w:multiLevelType w:val="hybridMultilevel"/>
    <w:tmpl w:val="0D0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87AD6"/>
    <w:multiLevelType w:val="hybridMultilevel"/>
    <w:tmpl w:val="5A80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14458"/>
    <w:multiLevelType w:val="hybridMultilevel"/>
    <w:tmpl w:val="B670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85536"/>
    <w:multiLevelType w:val="hybridMultilevel"/>
    <w:tmpl w:val="9228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8060A"/>
    <w:multiLevelType w:val="hybridMultilevel"/>
    <w:tmpl w:val="C304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E68C6"/>
    <w:multiLevelType w:val="hybridMultilevel"/>
    <w:tmpl w:val="1FD48F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091E89"/>
    <w:multiLevelType w:val="hybridMultilevel"/>
    <w:tmpl w:val="587CF53C"/>
    <w:lvl w:ilvl="0" w:tplc="8DEE5D00">
      <w:start w:val="1"/>
      <w:numFmt w:val="bullet"/>
      <w:lvlText w:val="•"/>
      <w:lvlJc w:val="left"/>
      <w:pPr>
        <w:tabs>
          <w:tab w:val="num" w:pos="720"/>
        </w:tabs>
        <w:ind w:left="720" w:hanging="360"/>
      </w:pPr>
      <w:rPr>
        <w:rFonts w:ascii="Trebuchet MS" w:hAnsi="Trebuchet MS" w:hint="default"/>
      </w:rPr>
    </w:lvl>
    <w:lvl w:ilvl="1" w:tplc="1E0E51F4">
      <w:start w:val="1"/>
      <w:numFmt w:val="bullet"/>
      <w:lvlText w:val="•"/>
      <w:lvlJc w:val="left"/>
      <w:pPr>
        <w:tabs>
          <w:tab w:val="num" w:pos="1440"/>
        </w:tabs>
        <w:ind w:left="1440" w:hanging="360"/>
      </w:pPr>
      <w:rPr>
        <w:rFonts w:ascii="Trebuchet MS" w:hAnsi="Trebuchet MS" w:hint="default"/>
      </w:rPr>
    </w:lvl>
    <w:lvl w:ilvl="2" w:tplc="560EC4E4" w:tentative="1">
      <w:start w:val="1"/>
      <w:numFmt w:val="bullet"/>
      <w:lvlText w:val="•"/>
      <w:lvlJc w:val="left"/>
      <w:pPr>
        <w:tabs>
          <w:tab w:val="num" w:pos="2160"/>
        </w:tabs>
        <w:ind w:left="2160" w:hanging="360"/>
      </w:pPr>
      <w:rPr>
        <w:rFonts w:ascii="Trebuchet MS" w:hAnsi="Trebuchet MS" w:hint="default"/>
      </w:rPr>
    </w:lvl>
    <w:lvl w:ilvl="3" w:tplc="015A3C14" w:tentative="1">
      <w:start w:val="1"/>
      <w:numFmt w:val="bullet"/>
      <w:lvlText w:val="•"/>
      <w:lvlJc w:val="left"/>
      <w:pPr>
        <w:tabs>
          <w:tab w:val="num" w:pos="2880"/>
        </w:tabs>
        <w:ind w:left="2880" w:hanging="360"/>
      </w:pPr>
      <w:rPr>
        <w:rFonts w:ascii="Trebuchet MS" w:hAnsi="Trebuchet MS" w:hint="default"/>
      </w:rPr>
    </w:lvl>
    <w:lvl w:ilvl="4" w:tplc="31981DAC" w:tentative="1">
      <w:start w:val="1"/>
      <w:numFmt w:val="bullet"/>
      <w:lvlText w:val="•"/>
      <w:lvlJc w:val="left"/>
      <w:pPr>
        <w:tabs>
          <w:tab w:val="num" w:pos="3600"/>
        </w:tabs>
        <w:ind w:left="3600" w:hanging="360"/>
      </w:pPr>
      <w:rPr>
        <w:rFonts w:ascii="Trebuchet MS" w:hAnsi="Trebuchet MS" w:hint="default"/>
      </w:rPr>
    </w:lvl>
    <w:lvl w:ilvl="5" w:tplc="9F90D60E" w:tentative="1">
      <w:start w:val="1"/>
      <w:numFmt w:val="bullet"/>
      <w:lvlText w:val="•"/>
      <w:lvlJc w:val="left"/>
      <w:pPr>
        <w:tabs>
          <w:tab w:val="num" w:pos="4320"/>
        </w:tabs>
        <w:ind w:left="4320" w:hanging="360"/>
      </w:pPr>
      <w:rPr>
        <w:rFonts w:ascii="Trebuchet MS" w:hAnsi="Trebuchet MS" w:hint="default"/>
      </w:rPr>
    </w:lvl>
    <w:lvl w:ilvl="6" w:tplc="5882CA0E" w:tentative="1">
      <w:start w:val="1"/>
      <w:numFmt w:val="bullet"/>
      <w:lvlText w:val="•"/>
      <w:lvlJc w:val="left"/>
      <w:pPr>
        <w:tabs>
          <w:tab w:val="num" w:pos="5040"/>
        </w:tabs>
        <w:ind w:left="5040" w:hanging="360"/>
      </w:pPr>
      <w:rPr>
        <w:rFonts w:ascii="Trebuchet MS" w:hAnsi="Trebuchet MS" w:hint="default"/>
      </w:rPr>
    </w:lvl>
    <w:lvl w:ilvl="7" w:tplc="0BD0A428" w:tentative="1">
      <w:start w:val="1"/>
      <w:numFmt w:val="bullet"/>
      <w:lvlText w:val="•"/>
      <w:lvlJc w:val="left"/>
      <w:pPr>
        <w:tabs>
          <w:tab w:val="num" w:pos="5760"/>
        </w:tabs>
        <w:ind w:left="5760" w:hanging="360"/>
      </w:pPr>
      <w:rPr>
        <w:rFonts w:ascii="Trebuchet MS" w:hAnsi="Trebuchet MS" w:hint="default"/>
      </w:rPr>
    </w:lvl>
    <w:lvl w:ilvl="8" w:tplc="FC529802" w:tentative="1">
      <w:start w:val="1"/>
      <w:numFmt w:val="bullet"/>
      <w:lvlText w:val="•"/>
      <w:lvlJc w:val="left"/>
      <w:pPr>
        <w:tabs>
          <w:tab w:val="num" w:pos="6480"/>
        </w:tabs>
        <w:ind w:left="6480" w:hanging="360"/>
      </w:pPr>
      <w:rPr>
        <w:rFonts w:ascii="Trebuchet MS" w:hAnsi="Trebuchet MS" w:hint="default"/>
      </w:rPr>
    </w:lvl>
  </w:abstractNum>
  <w:num w:numId="1">
    <w:abstractNumId w:val="26"/>
  </w:num>
  <w:num w:numId="2">
    <w:abstractNumId w:val="8"/>
  </w:num>
  <w:num w:numId="3">
    <w:abstractNumId w:val="28"/>
  </w:num>
  <w:num w:numId="4">
    <w:abstractNumId w:val="24"/>
  </w:num>
  <w:num w:numId="5">
    <w:abstractNumId w:val="37"/>
  </w:num>
  <w:num w:numId="6">
    <w:abstractNumId w:val="2"/>
  </w:num>
  <w:num w:numId="7">
    <w:abstractNumId w:val="41"/>
  </w:num>
  <w:num w:numId="8">
    <w:abstractNumId w:val="14"/>
  </w:num>
  <w:num w:numId="9">
    <w:abstractNumId w:val="44"/>
  </w:num>
  <w:num w:numId="10">
    <w:abstractNumId w:val="35"/>
  </w:num>
  <w:num w:numId="11">
    <w:abstractNumId w:val="11"/>
  </w:num>
  <w:num w:numId="12">
    <w:abstractNumId w:val="17"/>
  </w:num>
  <w:num w:numId="13">
    <w:abstractNumId w:val="0"/>
  </w:num>
  <w:num w:numId="14">
    <w:abstractNumId w:val="42"/>
  </w:num>
  <w:num w:numId="15">
    <w:abstractNumId w:val="9"/>
  </w:num>
  <w:num w:numId="16">
    <w:abstractNumId w:val="22"/>
  </w:num>
  <w:num w:numId="17">
    <w:abstractNumId w:val="43"/>
  </w:num>
  <w:num w:numId="18">
    <w:abstractNumId w:val="33"/>
  </w:num>
  <w:num w:numId="19">
    <w:abstractNumId w:val="13"/>
  </w:num>
  <w:num w:numId="20">
    <w:abstractNumId w:val="40"/>
  </w:num>
  <w:num w:numId="21">
    <w:abstractNumId w:val="39"/>
  </w:num>
  <w:num w:numId="22">
    <w:abstractNumId w:val="15"/>
  </w:num>
  <w:num w:numId="23">
    <w:abstractNumId w:val="7"/>
  </w:num>
  <w:num w:numId="24">
    <w:abstractNumId w:val="25"/>
  </w:num>
  <w:num w:numId="25">
    <w:abstractNumId w:val="3"/>
  </w:num>
  <w:num w:numId="26">
    <w:abstractNumId w:val="5"/>
  </w:num>
  <w:num w:numId="27">
    <w:abstractNumId w:val="18"/>
  </w:num>
  <w:num w:numId="28">
    <w:abstractNumId w:val="6"/>
  </w:num>
  <w:num w:numId="29">
    <w:abstractNumId w:val="27"/>
  </w:num>
  <w:num w:numId="30">
    <w:abstractNumId w:val="20"/>
  </w:num>
  <w:num w:numId="31">
    <w:abstractNumId w:val="16"/>
  </w:num>
  <w:num w:numId="32">
    <w:abstractNumId w:val="12"/>
  </w:num>
  <w:num w:numId="33">
    <w:abstractNumId w:val="10"/>
  </w:num>
  <w:num w:numId="34">
    <w:abstractNumId w:val="23"/>
  </w:num>
  <w:num w:numId="35">
    <w:abstractNumId w:val="36"/>
  </w:num>
  <w:num w:numId="36">
    <w:abstractNumId w:val="31"/>
  </w:num>
  <w:num w:numId="37">
    <w:abstractNumId w:val="21"/>
  </w:num>
  <w:num w:numId="38">
    <w:abstractNumId w:val="38"/>
  </w:num>
  <w:num w:numId="39">
    <w:abstractNumId w:val="29"/>
  </w:num>
  <w:num w:numId="40">
    <w:abstractNumId w:val="19"/>
  </w:num>
  <w:num w:numId="41">
    <w:abstractNumId w:val="1"/>
  </w:num>
  <w:num w:numId="42">
    <w:abstractNumId w:val="30"/>
  </w:num>
  <w:num w:numId="43">
    <w:abstractNumId w:val="45"/>
  </w:num>
  <w:num w:numId="44">
    <w:abstractNumId w:val="32"/>
  </w:num>
  <w:num w:numId="45">
    <w:abstractNumId w:val="3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tDSwsDQ0MDY0tLBU0lEKTi0uzszPAykwrgUANzM2mSwAAAA="/>
  </w:docVars>
  <w:rsids>
    <w:rsidRoot w:val="00575079"/>
    <w:rsid w:val="00005673"/>
    <w:rsid w:val="00006BB9"/>
    <w:rsid w:val="00024BCD"/>
    <w:rsid w:val="00024F26"/>
    <w:rsid w:val="0002508E"/>
    <w:rsid w:val="00026502"/>
    <w:rsid w:val="00031A01"/>
    <w:rsid w:val="00040A20"/>
    <w:rsid w:val="000725E8"/>
    <w:rsid w:val="000756D7"/>
    <w:rsid w:val="0008656F"/>
    <w:rsid w:val="00096C0B"/>
    <w:rsid w:val="000A7D19"/>
    <w:rsid w:val="000C038D"/>
    <w:rsid w:val="000C17E8"/>
    <w:rsid w:val="000C2421"/>
    <w:rsid w:val="000C43F5"/>
    <w:rsid w:val="000D4F31"/>
    <w:rsid w:val="000E08ED"/>
    <w:rsid w:val="000E157C"/>
    <w:rsid w:val="000F16DA"/>
    <w:rsid w:val="001009D2"/>
    <w:rsid w:val="00103E8D"/>
    <w:rsid w:val="00106834"/>
    <w:rsid w:val="00111F94"/>
    <w:rsid w:val="00120A2C"/>
    <w:rsid w:val="00124433"/>
    <w:rsid w:val="00153C2D"/>
    <w:rsid w:val="00155086"/>
    <w:rsid w:val="0015700E"/>
    <w:rsid w:val="00164A03"/>
    <w:rsid w:val="001655BE"/>
    <w:rsid w:val="00165FFE"/>
    <w:rsid w:val="00181261"/>
    <w:rsid w:val="00184149"/>
    <w:rsid w:val="00187581"/>
    <w:rsid w:val="001B7749"/>
    <w:rsid w:val="001C4BA1"/>
    <w:rsid w:val="001C5A39"/>
    <w:rsid w:val="001C7157"/>
    <w:rsid w:val="001C7190"/>
    <w:rsid w:val="001D2E12"/>
    <w:rsid w:val="001E22D7"/>
    <w:rsid w:val="001E530A"/>
    <w:rsid w:val="001E7E5A"/>
    <w:rsid w:val="001F3414"/>
    <w:rsid w:val="00204F8C"/>
    <w:rsid w:val="0021320E"/>
    <w:rsid w:val="002179BC"/>
    <w:rsid w:val="00226964"/>
    <w:rsid w:val="00231687"/>
    <w:rsid w:val="00235ADF"/>
    <w:rsid w:val="002410DE"/>
    <w:rsid w:val="002440FB"/>
    <w:rsid w:val="00245114"/>
    <w:rsid w:val="0024511F"/>
    <w:rsid w:val="0024623E"/>
    <w:rsid w:val="00251C2C"/>
    <w:rsid w:val="00255867"/>
    <w:rsid w:val="0026057E"/>
    <w:rsid w:val="0027412D"/>
    <w:rsid w:val="00277BC5"/>
    <w:rsid w:val="00282768"/>
    <w:rsid w:val="00283BA3"/>
    <w:rsid w:val="002958B8"/>
    <w:rsid w:val="002A53FC"/>
    <w:rsid w:val="002A5854"/>
    <w:rsid w:val="002B00EA"/>
    <w:rsid w:val="002E295C"/>
    <w:rsid w:val="002F0CF1"/>
    <w:rsid w:val="002F30BB"/>
    <w:rsid w:val="002F3811"/>
    <w:rsid w:val="002F569C"/>
    <w:rsid w:val="00306145"/>
    <w:rsid w:val="003169BE"/>
    <w:rsid w:val="00322D59"/>
    <w:rsid w:val="00327312"/>
    <w:rsid w:val="003274AD"/>
    <w:rsid w:val="00332C19"/>
    <w:rsid w:val="00333C90"/>
    <w:rsid w:val="00341363"/>
    <w:rsid w:val="003475CD"/>
    <w:rsid w:val="0035229C"/>
    <w:rsid w:val="003538A1"/>
    <w:rsid w:val="00356F8A"/>
    <w:rsid w:val="00364D65"/>
    <w:rsid w:val="0036655D"/>
    <w:rsid w:val="00366E44"/>
    <w:rsid w:val="00373245"/>
    <w:rsid w:val="0037769D"/>
    <w:rsid w:val="00377B0A"/>
    <w:rsid w:val="00380058"/>
    <w:rsid w:val="00380C29"/>
    <w:rsid w:val="003810D8"/>
    <w:rsid w:val="00384734"/>
    <w:rsid w:val="0038741F"/>
    <w:rsid w:val="00390BBC"/>
    <w:rsid w:val="00391B37"/>
    <w:rsid w:val="003953F1"/>
    <w:rsid w:val="003B6AAE"/>
    <w:rsid w:val="003C13C9"/>
    <w:rsid w:val="003D7875"/>
    <w:rsid w:val="003F2A01"/>
    <w:rsid w:val="003F5C93"/>
    <w:rsid w:val="00401329"/>
    <w:rsid w:val="004039F8"/>
    <w:rsid w:val="004107DA"/>
    <w:rsid w:val="00411F7D"/>
    <w:rsid w:val="00415BDA"/>
    <w:rsid w:val="004245E7"/>
    <w:rsid w:val="00430AD0"/>
    <w:rsid w:val="0043352D"/>
    <w:rsid w:val="00441222"/>
    <w:rsid w:val="00442000"/>
    <w:rsid w:val="00443BB0"/>
    <w:rsid w:val="00445DB1"/>
    <w:rsid w:val="004602AF"/>
    <w:rsid w:val="0046393C"/>
    <w:rsid w:val="00467F93"/>
    <w:rsid w:val="00471FDC"/>
    <w:rsid w:val="004748B3"/>
    <w:rsid w:val="00477F70"/>
    <w:rsid w:val="00485592"/>
    <w:rsid w:val="00495044"/>
    <w:rsid w:val="004A7DA4"/>
    <w:rsid w:val="004C27B4"/>
    <w:rsid w:val="004C7944"/>
    <w:rsid w:val="004D100E"/>
    <w:rsid w:val="004D47CB"/>
    <w:rsid w:val="004E15F5"/>
    <w:rsid w:val="004E187B"/>
    <w:rsid w:val="004E4CBA"/>
    <w:rsid w:val="004E6BBB"/>
    <w:rsid w:val="004E76E5"/>
    <w:rsid w:val="004F6E41"/>
    <w:rsid w:val="00505DCF"/>
    <w:rsid w:val="00506810"/>
    <w:rsid w:val="00517BEA"/>
    <w:rsid w:val="00521961"/>
    <w:rsid w:val="00527A22"/>
    <w:rsid w:val="005316A4"/>
    <w:rsid w:val="005519E9"/>
    <w:rsid w:val="00557529"/>
    <w:rsid w:val="00562E23"/>
    <w:rsid w:val="0056329B"/>
    <w:rsid w:val="00563FE6"/>
    <w:rsid w:val="005640A3"/>
    <w:rsid w:val="00565F63"/>
    <w:rsid w:val="00571947"/>
    <w:rsid w:val="00573701"/>
    <w:rsid w:val="00575079"/>
    <w:rsid w:val="00576B56"/>
    <w:rsid w:val="005806A8"/>
    <w:rsid w:val="00582F27"/>
    <w:rsid w:val="00595D4F"/>
    <w:rsid w:val="00596034"/>
    <w:rsid w:val="0059787B"/>
    <w:rsid w:val="005A050D"/>
    <w:rsid w:val="005A51E6"/>
    <w:rsid w:val="005A541B"/>
    <w:rsid w:val="005A5533"/>
    <w:rsid w:val="005A75A7"/>
    <w:rsid w:val="005A75D8"/>
    <w:rsid w:val="005B0AFA"/>
    <w:rsid w:val="005B6630"/>
    <w:rsid w:val="005B777E"/>
    <w:rsid w:val="005C17AE"/>
    <w:rsid w:val="005C219D"/>
    <w:rsid w:val="005C34B1"/>
    <w:rsid w:val="005C3702"/>
    <w:rsid w:val="005D2D74"/>
    <w:rsid w:val="005D7C1D"/>
    <w:rsid w:val="005F531B"/>
    <w:rsid w:val="005F661F"/>
    <w:rsid w:val="006127F6"/>
    <w:rsid w:val="00616F07"/>
    <w:rsid w:val="00621DB2"/>
    <w:rsid w:val="00626018"/>
    <w:rsid w:val="00626986"/>
    <w:rsid w:val="0063195B"/>
    <w:rsid w:val="00633556"/>
    <w:rsid w:val="00634FFE"/>
    <w:rsid w:val="00640594"/>
    <w:rsid w:val="00653134"/>
    <w:rsid w:val="006608A2"/>
    <w:rsid w:val="00660C54"/>
    <w:rsid w:val="00677FCB"/>
    <w:rsid w:val="00683B1F"/>
    <w:rsid w:val="00684C56"/>
    <w:rsid w:val="00685D8A"/>
    <w:rsid w:val="00694DC5"/>
    <w:rsid w:val="00696756"/>
    <w:rsid w:val="006A4C2B"/>
    <w:rsid w:val="006A4CFF"/>
    <w:rsid w:val="006A711C"/>
    <w:rsid w:val="006B7618"/>
    <w:rsid w:val="006C19B5"/>
    <w:rsid w:val="006D0129"/>
    <w:rsid w:val="006E05B2"/>
    <w:rsid w:val="006E1AC2"/>
    <w:rsid w:val="006E527B"/>
    <w:rsid w:val="006F33BF"/>
    <w:rsid w:val="006F52CB"/>
    <w:rsid w:val="0070542D"/>
    <w:rsid w:val="00707D05"/>
    <w:rsid w:val="00716DA6"/>
    <w:rsid w:val="0073137A"/>
    <w:rsid w:val="00743CEC"/>
    <w:rsid w:val="007453BA"/>
    <w:rsid w:val="00746403"/>
    <w:rsid w:val="007646F4"/>
    <w:rsid w:val="0077228F"/>
    <w:rsid w:val="00774F79"/>
    <w:rsid w:val="00790D66"/>
    <w:rsid w:val="00791640"/>
    <w:rsid w:val="007954E9"/>
    <w:rsid w:val="00797D65"/>
    <w:rsid w:val="00797EF8"/>
    <w:rsid w:val="007A0188"/>
    <w:rsid w:val="007A38C7"/>
    <w:rsid w:val="007A5674"/>
    <w:rsid w:val="007B34B6"/>
    <w:rsid w:val="007B3AD9"/>
    <w:rsid w:val="007C2720"/>
    <w:rsid w:val="007D4C1D"/>
    <w:rsid w:val="00805ABA"/>
    <w:rsid w:val="0080699A"/>
    <w:rsid w:val="0082025A"/>
    <w:rsid w:val="00823A3A"/>
    <w:rsid w:val="0082498F"/>
    <w:rsid w:val="00825096"/>
    <w:rsid w:val="008277E4"/>
    <w:rsid w:val="00827B69"/>
    <w:rsid w:val="008306B8"/>
    <w:rsid w:val="00841BD5"/>
    <w:rsid w:val="008421F8"/>
    <w:rsid w:val="008430C8"/>
    <w:rsid w:val="00852E62"/>
    <w:rsid w:val="00862E79"/>
    <w:rsid w:val="00866BF7"/>
    <w:rsid w:val="008713EA"/>
    <w:rsid w:val="008732AF"/>
    <w:rsid w:val="008758A0"/>
    <w:rsid w:val="00880DFD"/>
    <w:rsid w:val="0088197C"/>
    <w:rsid w:val="00884DFF"/>
    <w:rsid w:val="00891F19"/>
    <w:rsid w:val="00894C6A"/>
    <w:rsid w:val="00897971"/>
    <w:rsid w:val="008A0F9A"/>
    <w:rsid w:val="008A3810"/>
    <w:rsid w:val="008A6E59"/>
    <w:rsid w:val="008B622B"/>
    <w:rsid w:val="008B799A"/>
    <w:rsid w:val="008C19D2"/>
    <w:rsid w:val="008C32F6"/>
    <w:rsid w:val="008C6232"/>
    <w:rsid w:val="008D6EF4"/>
    <w:rsid w:val="008E61BD"/>
    <w:rsid w:val="008E7A6D"/>
    <w:rsid w:val="008F2C53"/>
    <w:rsid w:val="009007EA"/>
    <w:rsid w:val="009079B8"/>
    <w:rsid w:val="00907C7E"/>
    <w:rsid w:val="009127FA"/>
    <w:rsid w:val="00912E64"/>
    <w:rsid w:val="00913D6E"/>
    <w:rsid w:val="00915AA1"/>
    <w:rsid w:val="00915D0E"/>
    <w:rsid w:val="009252D1"/>
    <w:rsid w:val="00926790"/>
    <w:rsid w:val="00930417"/>
    <w:rsid w:val="009314CB"/>
    <w:rsid w:val="00936BB6"/>
    <w:rsid w:val="00943797"/>
    <w:rsid w:val="00946197"/>
    <w:rsid w:val="00957B7D"/>
    <w:rsid w:val="009620C3"/>
    <w:rsid w:val="009704B9"/>
    <w:rsid w:val="009743E3"/>
    <w:rsid w:val="009807D1"/>
    <w:rsid w:val="0099235C"/>
    <w:rsid w:val="009929D8"/>
    <w:rsid w:val="009964F8"/>
    <w:rsid w:val="00997515"/>
    <w:rsid w:val="009B0CCA"/>
    <w:rsid w:val="009B6187"/>
    <w:rsid w:val="009C67D1"/>
    <w:rsid w:val="009C6DED"/>
    <w:rsid w:val="009D4740"/>
    <w:rsid w:val="009F02E8"/>
    <w:rsid w:val="009F1077"/>
    <w:rsid w:val="00A023B3"/>
    <w:rsid w:val="00A02668"/>
    <w:rsid w:val="00A10052"/>
    <w:rsid w:val="00A17371"/>
    <w:rsid w:val="00A21260"/>
    <w:rsid w:val="00A24375"/>
    <w:rsid w:val="00A26C15"/>
    <w:rsid w:val="00A57110"/>
    <w:rsid w:val="00A5715E"/>
    <w:rsid w:val="00A616AA"/>
    <w:rsid w:val="00A72469"/>
    <w:rsid w:val="00A9290F"/>
    <w:rsid w:val="00A95B21"/>
    <w:rsid w:val="00A9628E"/>
    <w:rsid w:val="00AA25C2"/>
    <w:rsid w:val="00AA2C6D"/>
    <w:rsid w:val="00AC3DE0"/>
    <w:rsid w:val="00AE0E56"/>
    <w:rsid w:val="00AE30E1"/>
    <w:rsid w:val="00AE364D"/>
    <w:rsid w:val="00B009A6"/>
    <w:rsid w:val="00B0703F"/>
    <w:rsid w:val="00B22348"/>
    <w:rsid w:val="00B3025E"/>
    <w:rsid w:val="00B31BF0"/>
    <w:rsid w:val="00B45A3D"/>
    <w:rsid w:val="00B50580"/>
    <w:rsid w:val="00B54667"/>
    <w:rsid w:val="00B54957"/>
    <w:rsid w:val="00B55624"/>
    <w:rsid w:val="00B63FB0"/>
    <w:rsid w:val="00B645A7"/>
    <w:rsid w:val="00B649AE"/>
    <w:rsid w:val="00B704F2"/>
    <w:rsid w:val="00B70740"/>
    <w:rsid w:val="00B8207C"/>
    <w:rsid w:val="00B90B8C"/>
    <w:rsid w:val="00B91AE3"/>
    <w:rsid w:val="00B97CDF"/>
    <w:rsid w:val="00BA15CF"/>
    <w:rsid w:val="00BA4524"/>
    <w:rsid w:val="00BB1AF0"/>
    <w:rsid w:val="00BB37C2"/>
    <w:rsid w:val="00BB5A61"/>
    <w:rsid w:val="00BD2C76"/>
    <w:rsid w:val="00BF4F44"/>
    <w:rsid w:val="00BF6107"/>
    <w:rsid w:val="00C02820"/>
    <w:rsid w:val="00C07442"/>
    <w:rsid w:val="00C25456"/>
    <w:rsid w:val="00C30D2D"/>
    <w:rsid w:val="00C4015B"/>
    <w:rsid w:val="00C42C81"/>
    <w:rsid w:val="00C43C5C"/>
    <w:rsid w:val="00C4600B"/>
    <w:rsid w:val="00C50799"/>
    <w:rsid w:val="00C666B5"/>
    <w:rsid w:val="00C71D8A"/>
    <w:rsid w:val="00C81577"/>
    <w:rsid w:val="00C815F4"/>
    <w:rsid w:val="00C92613"/>
    <w:rsid w:val="00CA1684"/>
    <w:rsid w:val="00CB2645"/>
    <w:rsid w:val="00CB4B58"/>
    <w:rsid w:val="00CC53BC"/>
    <w:rsid w:val="00CE73B5"/>
    <w:rsid w:val="00D00ED8"/>
    <w:rsid w:val="00D011BD"/>
    <w:rsid w:val="00D04683"/>
    <w:rsid w:val="00D149A9"/>
    <w:rsid w:val="00D23B15"/>
    <w:rsid w:val="00D2480C"/>
    <w:rsid w:val="00D33679"/>
    <w:rsid w:val="00D34401"/>
    <w:rsid w:val="00D44A3C"/>
    <w:rsid w:val="00D50350"/>
    <w:rsid w:val="00D5133C"/>
    <w:rsid w:val="00D55481"/>
    <w:rsid w:val="00D57A54"/>
    <w:rsid w:val="00D75C49"/>
    <w:rsid w:val="00D77010"/>
    <w:rsid w:val="00D90D3F"/>
    <w:rsid w:val="00D91B83"/>
    <w:rsid w:val="00DA7174"/>
    <w:rsid w:val="00DB1693"/>
    <w:rsid w:val="00DD11EB"/>
    <w:rsid w:val="00DD4517"/>
    <w:rsid w:val="00DE0E6A"/>
    <w:rsid w:val="00DE3401"/>
    <w:rsid w:val="00DE7475"/>
    <w:rsid w:val="00DF1D1E"/>
    <w:rsid w:val="00DF7895"/>
    <w:rsid w:val="00E00EF7"/>
    <w:rsid w:val="00E037EB"/>
    <w:rsid w:val="00E25C74"/>
    <w:rsid w:val="00E30076"/>
    <w:rsid w:val="00E30452"/>
    <w:rsid w:val="00E3324D"/>
    <w:rsid w:val="00E33283"/>
    <w:rsid w:val="00E43E25"/>
    <w:rsid w:val="00E51699"/>
    <w:rsid w:val="00E56877"/>
    <w:rsid w:val="00E62F47"/>
    <w:rsid w:val="00E654ED"/>
    <w:rsid w:val="00E65883"/>
    <w:rsid w:val="00E74DA1"/>
    <w:rsid w:val="00E9028B"/>
    <w:rsid w:val="00E90C65"/>
    <w:rsid w:val="00E911DE"/>
    <w:rsid w:val="00E96167"/>
    <w:rsid w:val="00EA2CD1"/>
    <w:rsid w:val="00EB35FA"/>
    <w:rsid w:val="00EC0055"/>
    <w:rsid w:val="00EC1D7C"/>
    <w:rsid w:val="00EC695C"/>
    <w:rsid w:val="00EC7BDC"/>
    <w:rsid w:val="00ED2C04"/>
    <w:rsid w:val="00ED49AE"/>
    <w:rsid w:val="00ED556A"/>
    <w:rsid w:val="00EE1A24"/>
    <w:rsid w:val="00EE1AFA"/>
    <w:rsid w:val="00EE3EB3"/>
    <w:rsid w:val="00EE4ECA"/>
    <w:rsid w:val="00EF4416"/>
    <w:rsid w:val="00F03E8F"/>
    <w:rsid w:val="00F045FE"/>
    <w:rsid w:val="00F04C6F"/>
    <w:rsid w:val="00F12149"/>
    <w:rsid w:val="00F14BFA"/>
    <w:rsid w:val="00F152F8"/>
    <w:rsid w:val="00F23039"/>
    <w:rsid w:val="00F23F59"/>
    <w:rsid w:val="00F25562"/>
    <w:rsid w:val="00F27ED1"/>
    <w:rsid w:val="00F333D0"/>
    <w:rsid w:val="00F346DC"/>
    <w:rsid w:val="00F379F2"/>
    <w:rsid w:val="00F40C3B"/>
    <w:rsid w:val="00F4612C"/>
    <w:rsid w:val="00F53F7E"/>
    <w:rsid w:val="00F72AB1"/>
    <w:rsid w:val="00F73344"/>
    <w:rsid w:val="00F76A59"/>
    <w:rsid w:val="00F77F83"/>
    <w:rsid w:val="00FA4D4A"/>
    <w:rsid w:val="00FC335A"/>
    <w:rsid w:val="00FC6E9D"/>
    <w:rsid w:val="00FC74C0"/>
    <w:rsid w:val="00FD2795"/>
    <w:rsid w:val="00FD7390"/>
    <w:rsid w:val="00FE1C41"/>
    <w:rsid w:val="00FE7ABD"/>
    <w:rsid w:val="00FF4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E567"/>
  <w15:docId w15:val="{C0CAAA7F-45B3-4269-B409-12913593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7B"/>
    <w:pPr>
      <w:spacing w:after="0" w:line="240" w:lineRule="auto"/>
    </w:pPr>
    <w:rPr>
      <w:rFonts w:ascii="Arial" w:eastAsia="Times New Roman" w:hAnsi="Arial" w:cs="Times New Roman"/>
      <w:szCs w:val="20"/>
    </w:rPr>
  </w:style>
  <w:style w:type="paragraph" w:styleId="Heading1">
    <w:name w:val="heading 1"/>
    <w:next w:val="Normal"/>
    <w:link w:val="Heading1Char"/>
    <w:uiPriority w:val="9"/>
    <w:unhideWhenUsed/>
    <w:qFormat/>
    <w:rsid w:val="0008656F"/>
    <w:pPr>
      <w:keepNext/>
      <w:keepLines/>
      <w:numPr>
        <w:numId w:val="33"/>
      </w:numPr>
      <w:spacing w:after="250" w:line="259" w:lineRule="auto"/>
      <w:ind w:left="154" w:hanging="10"/>
      <w:outlineLvl w:val="0"/>
    </w:pPr>
    <w:rPr>
      <w:rFonts w:ascii="Henderson BCG Serif" w:eastAsia="Henderson BCG Serif" w:hAnsi="Henderson BCG Serif" w:cs="Henderson BCG Serif"/>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079"/>
    <w:rPr>
      <w:rFonts w:ascii="Tahoma" w:hAnsi="Tahoma" w:cs="Tahoma"/>
      <w:sz w:val="16"/>
      <w:szCs w:val="16"/>
    </w:rPr>
  </w:style>
  <w:style w:type="character" w:customStyle="1" w:styleId="BalloonTextChar">
    <w:name w:val="Balloon Text Char"/>
    <w:basedOn w:val="DefaultParagraphFont"/>
    <w:link w:val="BalloonText"/>
    <w:uiPriority w:val="99"/>
    <w:semiHidden/>
    <w:rsid w:val="00575079"/>
    <w:rPr>
      <w:rFonts w:ascii="Tahoma" w:hAnsi="Tahoma" w:cs="Tahoma"/>
      <w:sz w:val="16"/>
      <w:szCs w:val="16"/>
    </w:rPr>
  </w:style>
  <w:style w:type="paragraph" w:styleId="Header">
    <w:name w:val="header"/>
    <w:basedOn w:val="Normal"/>
    <w:link w:val="HeaderChar"/>
    <w:unhideWhenUsed/>
    <w:rsid w:val="00D23B15"/>
    <w:pPr>
      <w:tabs>
        <w:tab w:val="center" w:pos="4680"/>
        <w:tab w:val="right" w:pos="9360"/>
      </w:tabs>
    </w:pPr>
  </w:style>
  <w:style w:type="character" w:customStyle="1" w:styleId="HeaderChar">
    <w:name w:val="Header Char"/>
    <w:basedOn w:val="DefaultParagraphFont"/>
    <w:link w:val="Header"/>
    <w:uiPriority w:val="99"/>
    <w:semiHidden/>
    <w:rsid w:val="00D23B15"/>
  </w:style>
  <w:style w:type="paragraph" w:styleId="Footer">
    <w:name w:val="footer"/>
    <w:basedOn w:val="Normal"/>
    <w:link w:val="FooterChar"/>
    <w:unhideWhenUsed/>
    <w:rsid w:val="00D23B15"/>
    <w:pPr>
      <w:tabs>
        <w:tab w:val="center" w:pos="4680"/>
        <w:tab w:val="right" w:pos="9360"/>
      </w:tabs>
    </w:pPr>
  </w:style>
  <w:style w:type="character" w:customStyle="1" w:styleId="FooterChar">
    <w:name w:val="Footer Char"/>
    <w:basedOn w:val="DefaultParagraphFont"/>
    <w:link w:val="Footer"/>
    <w:rsid w:val="00D23B15"/>
  </w:style>
  <w:style w:type="character" w:styleId="Hyperlink">
    <w:name w:val="Hyperlink"/>
    <w:basedOn w:val="DefaultParagraphFont"/>
    <w:uiPriority w:val="99"/>
    <w:unhideWhenUsed/>
    <w:rsid w:val="000725E8"/>
    <w:rPr>
      <w:color w:val="0000FF"/>
      <w:u w:val="single"/>
    </w:rPr>
  </w:style>
  <w:style w:type="paragraph" w:styleId="PlainText">
    <w:name w:val="Plain Text"/>
    <w:basedOn w:val="Normal"/>
    <w:link w:val="PlainTextChar"/>
    <w:uiPriority w:val="99"/>
    <w:unhideWhenUsed/>
    <w:rsid w:val="005B6630"/>
    <w:rPr>
      <w:rFonts w:ascii="Consolas" w:hAnsi="Consolas"/>
      <w:sz w:val="21"/>
      <w:szCs w:val="21"/>
    </w:rPr>
  </w:style>
  <w:style w:type="character" w:customStyle="1" w:styleId="PlainTextChar">
    <w:name w:val="Plain Text Char"/>
    <w:basedOn w:val="DefaultParagraphFont"/>
    <w:link w:val="PlainText"/>
    <w:uiPriority w:val="99"/>
    <w:rsid w:val="005B6630"/>
    <w:rPr>
      <w:rFonts w:ascii="Consolas" w:hAnsi="Consolas"/>
      <w:sz w:val="21"/>
      <w:szCs w:val="21"/>
    </w:rPr>
  </w:style>
  <w:style w:type="table" w:styleId="TableGrid">
    <w:name w:val="Table Grid"/>
    <w:basedOn w:val="TableNormal"/>
    <w:rsid w:val="00EE1A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87B"/>
    <w:pPr>
      <w:jc w:val="center"/>
    </w:pPr>
    <w:rPr>
      <w:b/>
    </w:rPr>
  </w:style>
  <w:style w:type="character" w:customStyle="1" w:styleId="BodyTextChar">
    <w:name w:val="Body Text Char"/>
    <w:basedOn w:val="DefaultParagraphFont"/>
    <w:link w:val="BodyText"/>
    <w:rsid w:val="0059787B"/>
    <w:rPr>
      <w:rFonts w:ascii="Arial" w:eastAsia="Times New Roman" w:hAnsi="Arial" w:cs="Times New Roman"/>
      <w:b/>
      <w:szCs w:val="20"/>
    </w:rPr>
  </w:style>
  <w:style w:type="paragraph" w:customStyle="1" w:styleId="Schedule1">
    <w:name w:val="Schedule 1"/>
    <w:basedOn w:val="Normal"/>
    <w:uiPriority w:val="99"/>
    <w:rsid w:val="00527A22"/>
    <w:pPr>
      <w:spacing w:line="360" w:lineRule="auto"/>
      <w:jc w:val="center"/>
    </w:pPr>
    <w:rPr>
      <w:rFonts w:ascii="Times New Roman" w:hAnsi="Times New Roman"/>
      <w:b/>
      <w:smallCaps/>
      <w:lang w:val="en-GB" w:eastAsia="en-GB"/>
    </w:rPr>
  </w:style>
  <w:style w:type="paragraph" w:customStyle="1" w:styleId="Schedule2">
    <w:name w:val="Schedule 2"/>
    <w:basedOn w:val="Schedule1"/>
    <w:uiPriority w:val="99"/>
    <w:rsid w:val="00527A22"/>
  </w:style>
  <w:style w:type="paragraph" w:styleId="ListParagraph">
    <w:name w:val="List Paragraph"/>
    <w:basedOn w:val="Normal"/>
    <w:uiPriority w:val="34"/>
    <w:qFormat/>
    <w:rsid w:val="00527A22"/>
    <w:pPr>
      <w:spacing w:line="360" w:lineRule="auto"/>
      <w:ind w:left="720"/>
      <w:contextualSpacing/>
      <w:jc w:val="both"/>
    </w:pPr>
    <w:rPr>
      <w:rFonts w:ascii="Times New Roman" w:hAnsi="Times New Roman"/>
      <w:lang w:val="en-GB" w:eastAsia="en-GB"/>
    </w:rPr>
  </w:style>
  <w:style w:type="paragraph" w:customStyle="1" w:styleId="Default">
    <w:name w:val="Default"/>
    <w:rsid w:val="005A75A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CommentReference">
    <w:name w:val="annotation reference"/>
    <w:basedOn w:val="DefaultParagraphFont"/>
    <w:uiPriority w:val="99"/>
    <w:semiHidden/>
    <w:unhideWhenUsed/>
    <w:rsid w:val="00C81577"/>
    <w:rPr>
      <w:sz w:val="16"/>
      <w:szCs w:val="16"/>
    </w:rPr>
  </w:style>
  <w:style w:type="paragraph" w:styleId="CommentText">
    <w:name w:val="annotation text"/>
    <w:basedOn w:val="Normal"/>
    <w:link w:val="CommentTextChar"/>
    <w:uiPriority w:val="99"/>
    <w:semiHidden/>
    <w:unhideWhenUsed/>
    <w:rsid w:val="00C81577"/>
    <w:rPr>
      <w:sz w:val="20"/>
    </w:rPr>
  </w:style>
  <w:style w:type="character" w:customStyle="1" w:styleId="CommentTextChar">
    <w:name w:val="Comment Text Char"/>
    <w:basedOn w:val="DefaultParagraphFont"/>
    <w:link w:val="CommentText"/>
    <w:uiPriority w:val="99"/>
    <w:semiHidden/>
    <w:rsid w:val="00C815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81577"/>
    <w:rPr>
      <w:b/>
      <w:bCs/>
    </w:rPr>
  </w:style>
  <w:style w:type="character" w:customStyle="1" w:styleId="CommentSubjectChar">
    <w:name w:val="Comment Subject Char"/>
    <w:basedOn w:val="CommentTextChar"/>
    <w:link w:val="CommentSubject"/>
    <w:uiPriority w:val="99"/>
    <w:semiHidden/>
    <w:rsid w:val="00C81577"/>
    <w:rPr>
      <w:rFonts w:ascii="Arial" w:eastAsia="Times New Roman" w:hAnsi="Arial" w:cs="Times New Roman"/>
      <w:b/>
      <w:bCs/>
      <w:sz w:val="20"/>
      <w:szCs w:val="20"/>
    </w:rPr>
  </w:style>
  <w:style w:type="table" w:customStyle="1" w:styleId="ListTable31">
    <w:name w:val="List Table 31"/>
    <w:basedOn w:val="TableNormal"/>
    <w:uiPriority w:val="48"/>
    <w:rsid w:val="00880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FinaltaBullets">
    <w:name w:val="Finalta Bullets"/>
    <w:rsid w:val="007A5674"/>
    <w:pPr>
      <w:numPr>
        <w:numId w:val="25"/>
      </w:numPr>
    </w:pPr>
  </w:style>
  <w:style w:type="paragraph" w:customStyle="1" w:styleId="ProposalBullets">
    <w:name w:val="Proposal Bullets"/>
    <w:basedOn w:val="Normal"/>
    <w:rsid w:val="007A5674"/>
    <w:pPr>
      <w:tabs>
        <w:tab w:val="num" w:pos="720"/>
      </w:tabs>
      <w:spacing w:before="220" w:after="220"/>
      <w:ind w:left="714" w:hanging="357"/>
      <w:contextualSpacing/>
      <w:jc w:val="both"/>
    </w:pPr>
    <w:rPr>
      <w:rFonts w:ascii="Garamond" w:hAnsi="Garamond" w:cs="Arial"/>
      <w:szCs w:val="22"/>
      <w:lang w:val="en-GB" w:eastAsia="en-GB"/>
    </w:rPr>
  </w:style>
  <w:style w:type="paragraph" w:styleId="Revision">
    <w:name w:val="Revision"/>
    <w:hidden/>
    <w:uiPriority w:val="99"/>
    <w:semiHidden/>
    <w:rsid w:val="00521961"/>
    <w:pPr>
      <w:spacing w:after="0" w:line="240" w:lineRule="auto"/>
    </w:pPr>
    <w:rPr>
      <w:rFonts w:ascii="Arial" w:eastAsia="Times New Roman" w:hAnsi="Arial" w:cs="Times New Roman"/>
      <w:szCs w:val="20"/>
    </w:rPr>
  </w:style>
  <w:style w:type="paragraph" w:customStyle="1" w:styleId="SFPara-Clause">
    <w:name w:val="SF Para - Clause"/>
    <w:link w:val="SFPara-ClauseChar"/>
    <w:qFormat/>
    <w:rsid w:val="000C038D"/>
    <w:pPr>
      <w:numPr>
        <w:numId w:val="29"/>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qFormat/>
    <w:rsid w:val="000C038D"/>
    <w:pPr>
      <w:numPr>
        <w:ilvl w:val="1"/>
        <w:numId w:val="29"/>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qFormat/>
    <w:rsid w:val="000C038D"/>
    <w:pPr>
      <w:numPr>
        <w:ilvl w:val="2"/>
        <w:numId w:val="29"/>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0C038D"/>
    <w:pPr>
      <w:numPr>
        <w:ilvl w:val="3"/>
        <w:numId w:val="29"/>
      </w:numPr>
      <w:spacing w:after="240" w:line="240" w:lineRule="auto"/>
      <w:outlineLvl w:val="3"/>
    </w:pPr>
    <w:rPr>
      <w:rFonts w:ascii="Times New Roman" w:eastAsia="Times New Roman" w:hAnsi="Times New Roman" w:cs="Times New Roman"/>
      <w:color w:val="000000"/>
      <w:sz w:val="24"/>
      <w:szCs w:val="24"/>
    </w:rPr>
  </w:style>
  <w:style w:type="character" w:customStyle="1" w:styleId="SFPara-ClauseChar">
    <w:name w:val="SF Para - Clause Char"/>
    <w:link w:val="SFPara-Clause"/>
    <w:rsid w:val="000C038D"/>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8656F"/>
    <w:rPr>
      <w:rFonts w:ascii="Henderson BCG Serif" w:eastAsia="Henderson BCG Serif" w:hAnsi="Henderson BCG Serif" w:cs="Henderson BCG Serif"/>
      <w:b/>
      <w:color w:val="000000"/>
      <w:sz w:val="20"/>
    </w:rPr>
  </w:style>
  <w:style w:type="paragraph" w:styleId="NormalWeb">
    <w:name w:val="Normal (Web)"/>
    <w:basedOn w:val="Normal"/>
    <w:uiPriority w:val="99"/>
    <w:semiHidden/>
    <w:unhideWhenUsed/>
    <w:rsid w:val="005F531B"/>
    <w:pPr>
      <w:spacing w:before="100" w:beforeAutospacing="1" w:after="100" w:afterAutospacing="1"/>
    </w:pPr>
    <w:rPr>
      <w:rFonts w:ascii="Times New Roman" w:hAnsi="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0363">
      <w:bodyDiv w:val="1"/>
      <w:marLeft w:val="0"/>
      <w:marRight w:val="0"/>
      <w:marTop w:val="0"/>
      <w:marBottom w:val="0"/>
      <w:divBdr>
        <w:top w:val="none" w:sz="0" w:space="0" w:color="auto"/>
        <w:left w:val="none" w:sz="0" w:space="0" w:color="auto"/>
        <w:bottom w:val="none" w:sz="0" w:space="0" w:color="auto"/>
        <w:right w:val="none" w:sz="0" w:space="0" w:color="auto"/>
      </w:divBdr>
    </w:div>
    <w:div w:id="449396380">
      <w:bodyDiv w:val="1"/>
      <w:marLeft w:val="0"/>
      <w:marRight w:val="0"/>
      <w:marTop w:val="0"/>
      <w:marBottom w:val="0"/>
      <w:divBdr>
        <w:top w:val="none" w:sz="0" w:space="0" w:color="auto"/>
        <w:left w:val="none" w:sz="0" w:space="0" w:color="auto"/>
        <w:bottom w:val="none" w:sz="0" w:space="0" w:color="auto"/>
        <w:right w:val="none" w:sz="0" w:space="0" w:color="auto"/>
      </w:divBdr>
    </w:div>
    <w:div w:id="515578550">
      <w:bodyDiv w:val="1"/>
      <w:marLeft w:val="0"/>
      <w:marRight w:val="0"/>
      <w:marTop w:val="0"/>
      <w:marBottom w:val="0"/>
      <w:divBdr>
        <w:top w:val="none" w:sz="0" w:space="0" w:color="auto"/>
        <w:left w:val="none" w:sz="0" w:space="0" w:color="auto"/>
        <w:bottom w:val="none" w:sz="0" w:space="0" w:color="auto"/>
        <w:right w:val="none" w:sz="0" w:space="0" w:color="auto"/>
      </w:divBdr>
    </w:div>
    <w:div w:id="563833207">
      <w:bodyDiv w:val="1"/>
      <w:marLeft w:val="0"/>
      <w:marRight w:val="0"/>
      <w:marTop w:val="0"/>
      <w:marBottom w:val="0"/>
      <w:divBdr>
        <w:top w:val="none" w:sz="0" w:space="0" w:color="auto"/>
        <w:left w:val="none" w:sz="0" w:space="0" w:color="auto"/>
        <w:bottom w:val="none" w:sz="0" w:space="0" w:color="auto"/>
        <w:right w:val="none" w:sz="0" w:space="0" w:color="auto"/>
      </w:divBdr>
    </w:div>
    <w:div w:id="647905379">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
    <w:div w:id="756169740">
      <w:bodyDiv w:val="1"/>
      <w:marLeft w:val="0"/>
      <w:marRight w:val="0"/>
      <w:marTop w:val="0"/>
      <w:marBottom w:val="0"/>
      <w:divBdr>
        <w:top w:val="none" w:sz="0" w:space="0" w:color="auto"/>
        <w:left w:val="none" w:sz="0" w:space="0" w:color="auto"/>
        <w:bottom w:val="none" w:sz="0" w:space="0" w:color="auto"/>
        <w:right w:val="none" w:sz="0" w:space="0" w:color="auto"/>
      </w:divBdr>
    </w:div>
    <w:div w:id="770590068">
      <w:bodyDiv w:val="1"/>
      <w:marLeft w:val="0"/>
      <w:marRight w:val="0"/>
      <w:marTop w:val="0"/>
      <w:marBottom w:val="0"/>
      <w:divBdr>
        <w:top w:val="none" w:sz="0" w:space="0" w:color="auto"/>
        <w:left w:val="none" w:sz="0" w:space="0" w:color="auto"/>
        <w:bottom w:val="none" w:sz="0" w:space="0" w:color="auto"/>
        <w:right w:val="none" w:sz="0" w:space="0" w:color="auto"/>
      </w:divBdr>
    </w:div>
    <w:div w:id="782573265">
      <w:bodyDiv w:val="1"/>
      <w:marLeft w:val="0"/>
      <w:marRight w:val="0"/>
      <w:marTop w:val="0"/>
      <w:marBottom w:val="0"/>
      <w:divBdr>
        <w:top w:val="none" w:sz="0" w:space="0" w:color="auto"/>
        <w:left w:val="none" w:sz="0" w:space="0" w:color="auto"/>
        <w:bottom w:val="none" w:sz="0" w:space="0" w:color="auto"/>
        <w:right w:val="none" w:sz="0" w:space="0" w:color="auto"/>
      </w:divBdr>
    </w:div>
    <w:div w:id="837421183">
      <w:bodyDiv w:val="1"/>
      <w:marLeft w:val="0"/>
      <w:marRight w:val="0"/>
      <w:marTop w:val="0"/>
      <w:marBottom w:val="0"/>
      <w:divBdr>
        <w:top w:val="none" w:sz="0" w:space="0" w:color="auto"/>
        <w:left w:val="none" w:sz="0" w:space="0" w:color="auto"/>
        <w:bottom w:val="none" w:sz="0" w:space="0" w:color="auto"/>
        <w:right w:val="none" w:sz="0" w:space="0" w:color="auto"/>
      </w:divBdr>
    </w:div>
    <w:div w:id="884026615">
      <w:bodyDiv w:val="1"/>
      <w:marLeft w:val="0"/>
      <w:marRight w:val="0"/>
      <w:marTop w:val="0"/>
      <w:marBottom w:val="0"/>
      <w:divBdr>
        <w:top w:val="none" w:sz="0" w:space="0" w:color="auto"/>
        <w:left w:val="none" w:sz="0" w:space="0" w:color="auto"/>
        <w:bottom w:val="none" w:sz="0" w:space="0" w:color="auto"/>
        <w:right w:val="none" w:sz="0" w:space="0" w:color="auto"/>
      </w:divBdr>
    </w:div>
    <w:div w:id="1068767301">
      <w:bodyDiv w:val="1"/>
      <w:marLeft w:val="0"/>
      <w:marRight w:val="0"/>
      <w:marTop w:val="0"/>
      <w:marBottom w:val="0"/>
      <w:divBdr>
        <w:top w:val="none" w:sz="0" w:space="0" w:color="auto"/>
        <w:left w:val="none" w:sz="0" w:space="0" w:color="auto"/>
        <w:bottom w:val="none" w:sz="0" w:space="0" w:color="auto"/>
        <w:right w:val="none" w:sz="0" w:space="0" w:color="auto"/>
      </w:divBdr>
    </w:div>
    <w:div w:id="1194152726">
      <w:bodyDiv w:val="1"/>
      <w:marLeft w:val="0"/>
      <w:marRight w:val="0"/>
      <w:marTop w:val="0"/>
      <w:marBottom w:val="0"/>
      <w:divBdr>
        <w:top w:val="none" w:sz="0" w:space="0" w:color="auto"/>
        <w:left w:val="none" w:sz="0" w:space="0" w:color="auto"/>
        <w:bottom w:val="none" w:sz="0" w:space="0" w:color="auto"/>
        <w:right w:val="none" w:sz="0" w:space="0" w:color="auto"/>
      </w:divBdr>
      <w:divsChild>
        <w:div w:id="1499005584">
          <w:marLeft w:val="288"/>
          <w:marRight w:val="0"/>
          <w:marTop w:val="0"/>
          <w:marBottom w:val="120"/>
          <w:divBdr>
            <w:top w:val="none" w:sz="0" w:space="0" w:color="auto"/>
            <w:left w:val="none" w:sz="0" w:space="0" w:color="auto"/>
            <w:bottom w:val="none" w:sz="0" w:space="0" w:color="auto"/>
            <w:right w:val="none" w:sz="0" w:space="0" w:color="auto"/>
          </w:divBdr>
        </w:div>
      </w:divsChild>
    </w:div>
    <w:div w:id="1264728041">
      <w:bodyDiv w:val="1"/>
      <w:marLeft w:val="0"/>
      <w:marRight w:val="0"/>
      <w:marTop w:val="0"/>
      <w:marBottom w:val="0"/>
      <w:divBdr>
        <w:top w:val="none" w:sz="0" w:space="0" w:color="auto"/>
        <w:left w:val="none" w:sz="0" w:space="0" w:color="auto"/>
        <w:bottom w:val="none" w:sz="0" w:space="0" w:color="auto"/>
        <w:right w:val="none" w:sz="0" w:space="0" w:color="auto"/>
      </w:divBdr>
    </w:div>
    <w:div w:id="1280451883">
      <w:bodyDiv w:val="1"/>
      <w:marLeft w:val="0"/>
      <w:marRight w:val="0"/>
      <w:marTop w:val="0"/>
      <w:marBottom w:val="0"/>
      <w:divBdr>
        <w:top w:val="none" w:sz="0" w:space="0" w:color="auto"/>
        <w:left w:val="none" w:sz="0" w:space="0" w:color="auto"/>
        <w:bottom w:val="none" w:sz="0" w:space="0" w:color="auto"/>
        <w:right w:val="none" w:sz="0" w:space="0" w:color="auto"/>
      </w:divBdr>
      <w:divsChild>
        <w:div w:id="1677802065">
          <w:marLeft w:val="288"/>
          <w:marRight w:val="0"/>
          <w:marTop w:val="0"/>
          <w:marBottom w:val="0"/>
          <w:divBdr>
            <w:top w:val="none" w:sz="0" w:space="0" w:color="auto"/>
            <w:left w:val="none" w:sz="0" w:space="0" w:color="auto"/>
            <w:bottom w:val="none" w:sz="0" w:space="0" w:color="auto"/>
            <w:right w:val="none" w:sz="0" w:space="0" w:color="auto"/>
          </w:divBdr>
        </w:div>
      </w:divsChild>
    </w:div>
    <w:div w:id="1408310053">
      <w:bodyDiv w:val="1"/>
      <w:marLeft w:val="0"/>
      <w:marRight w:val="0"/>
      <w:marTop w:val="0"/>
      <w:marBottom w:val="0"/>
      <w:divBdr>
        <w:top w:val="none" w:sz="0" w:space="0" w:color="auto"/>
        <w:left w:val="none" w:sz="0" w:space="0" w:color="auto"/>
        <w:bottom w:val="none" w:sz="0" w:space="0" w:color="auto"/>
        <w:right w:val="none" w:sz="0" w:space="0" w:color="auto"/>
      </w:divBdr>
      <w:divsChild>
        <w:div w:id="1843424065">
          <w:marLeft w:val="288"/>
          <w:marRight w:val="0"/>
          <w:marTop w:val="0"/>
          <w:marBottom w:val="0"/>
          <w:divBdr>
            <w:top w:val="none" w:sz="0" w:space="0" w:color="auto"/>
            <w:left w:val="none" w:sz="0" w:space="0" w:color="auto"/>
            <w:bottom w:val="none" w:sz="0" w:space="0" w:color="auto"/>
            <w:right w:val="none" w:sz="0" w:space="0" w:color="auto"/>
          </w:divBdr>
        </w:div>
      </w:divsChild>
    </w:div>
    <w:div w:id="1425494565">
      <w:bodyDiv w:val="1"/>
      <w:marLeft w:val="0"/>
      <w:marRight w:val="0"/>
      <w:marTop w:val="0"/>
      <w:marBottom w:val="0"/>
      <w:divBdr>
        <w:top w:val="none" w:sz="0" w:space="0" w:color="auto"/>
        <w:left w:val="none" w:sz="0" w:space="0" w:color="auto"/>
        <w:bottom w:val="none" w:sz="0" w:space="0" w:color="auto"/>
        <w:right w:val="none" w:sz="0" w:space="0" w:color="auto"/>
      </w:divBdr>
    </w:div>
    <w:div w:id="1512185848">
      <w:bodyDiv w:val="1"/>
      <w:marLeft w:val="0"/>
      <w:marRight w:val="0"/>
      <w:marTop w:val="0"/>
      <w:marBottom w:val="0"/>
      <w:divBdr>
        <w:top w:val="none" w:sz="0" w:space="0" w:color="auto"/>
        <w:left w:val="none" w:sz="0" w:space="0" w:color="auto"/>
        <w:bottom w:val="none" w:sz="0" w:space="0" w:color="auto"/>
        <w:right w:val="none" w:sz="0" w:space="0" w:color="auto"/>
      </w:divBdr>
    </w:div>
    <w:div w:id="1693264308">
      <w:bodyDiv w:val="1"/>
      <w:marLeft w:val="0"/>
      <w:marRight w:val="0"/>
      <w:marTop w:val="0"/>
      <w:marBottom w:val="0"/>
      <w:divBdr>
        <w:top w:val="none" w:sz="0" w:space="0" w:color="auto"/>
        <w:left w:val="none" w:sz="0" w:space="0" w:color="auto"/>
        <w:bottom w:val="none" w:sz="0" w:space="0" w:color="auto"/>
        <w:right w:val="none" w:sz="0" w:space="0" w:color="auto"/>
      </w:divBdr>
    </w:div>
    <w:div w:id="17404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22">
          <w:marLeft w:val="504"/>
          <w:marRight w:val="0"/>
          <w:marTop w:val="0"/>
          <w:marBottom w:val="0"/>
          <w:divBdr>
            <w:top w:val="none" w:sz="0" w:space="0" w:color="auto"/>
            <w:left w:val="none" w:sz="0" w:space="0" w:color="auto"/>
            <w:bottom w:val="none" w:sz="0" w:space="0" w:color="auto"/>
            <w:right w:val="none" w:sz="0" w:space="0" w:color="auto"/>
          </w:divBdr>
        </w:div>
        <w:div w:id="800685147">
          <w:marLeft w:val="504"/>
          <w:marRight w:val="0"/>
          <w:marTop w:val="0"/>
          <w:marBottom w:val="0"/>
          <w:divBdr>
            <w:top w:val="none" w:sz="0" w:space="0" w:color="auto"/>
            <w:left w:val="none" w:sz="0" w:space="0" w:color="auto"/>
            <w:bottom w:val="none" w:sz="0" w:space="0" w:color="auto"/>
            <w:right w:val="none" w:sz="0" w:space="0" w:color="auto"/>
          </w:divBdr>
        </w:div>
      </w:divsChild>
    </w:div>
    <w:div w:id="1821072429">
      <w:bodyDiv w:val="1"/>
      <w:marLeft w:val="0"/>
      <w:marRight w:val="0"/>
      <w:marTop w:val="0"/>
      <w:marBottom w:val="0"/>
      <w:divBdr>
        <w:top w:val="none" w:sz="0" w:space="0" w:color="auto"/>
        <w:left w:val="none" w:sz="0" w:space="0" w:color="auto"/>
        <w:bottom w:val="none" w:sz="0" w:space="0" w:color="auto"/>
        <w:right w:val="none" w:sz="0" w:space="0" w:color="auto"/>
      </w:divBdr>
      <w:divsChild>
        <w:div w:id="1015884489">
          <w:marLeft w:val="288"/>
          <w:marRight w:val="0"/>
          <w:marTop w:val="0"/>
          <w:marBottom w:val="0"/>
          <w:divBdr>
            <w:top w:val="none" w:sz="0" w:space="0" w:color="auto"/>
            <w:left w:val="none" w:sz="0" w:space="0" w:color="auto"/>
            <w:bottom w:val="none" w:sz="0" w:space="0" w:color="auto"/>
            <w:right w:val="none" w:sz="0" w:space="0" w:color="auto"/>
          </w:divBdr>
        </w:div>
      </w:divsChild>
    </w:div>
    <w:div w:id="1856453010">
      <w:bodyDiv w:val="1"/>
      <w:marLeft w:val="0"/>
      <w:marRight w:val="0"/>
      <w:marTop w:val="0"/>
      <w:marBottom w:val="0"/>
      <w:divBdr>
        <w:top w:val="none" w:sz="0" w:space="0" w:color="auto"/>
        <w:left w:val="none" w:sz="0" w:space="0" w:color="auto"/>
        <w:bottom w:val="none" w:sz="0" w:space="0" w:color="auto"/>
        <w:right w:val="none" w:sz="0" w:space="0" w:color="auto"/>
      </w:divBdr>
    </w:div>
    <w:div w:id="1892305186">
      <w:bodyDiv w:val="1"/>
      <w:marLeft w:val="0"/>
      <w:marRight w:val="0"/>
      <w:marTop w:val="0"/>
      <w:marBottom w:val="0"/>
      <w:divBdr>
        <w:top w:val="none" w:sz="0" w:space="0" w:color="auto"/>
        <w:left w:val="none" w:sz="0" w:space="0" w:color="auto"/>
        <w:bottom w:val="none" w:sz="0" w:space="0" w:color="auto"/>
        <w:right w:val="none" w:sz="0" w:space="0" w:color="auto"/>
      </w:divBdr>
    </w:div>
    <w:div w:id="1928539505">
      <w:bodyDiv w:val="1"/>
      <w:marLeft w:val="0"/>
      <w:marRight w:val="0"/>
      <w:marTop w:val="0"/>
      <w:marBottom w:val="0"/>
      <w:divBdr>
        <w:top w:val="none" w:sz="0" w:space="0" w:color="auto"/>
        <w:left w:val="none" w:sz="0" w:space="0" w:color="auto"/>
        <w:bottom w:val="none" w:sz="0" w:space="0" w:color="auto"/>
        <w:right w:val="none" w:sz="0" w:space="0" w:color="auto"/>
      </w:divBdr>
    </w:div>
    <w:div w:id="1986860708">
      <w:bodyDiv w:val="1"/>
      <w:marLeft w:val="0"/>
      <w:marRight w:val="0"/>
      <w:marTop w:val="0"/>
      <w:marBottom w:val="0"/>
      <w:divBdr>
        <w:top w:val="none" w:sz="0" w:space="0" w:color="auto"/>
        <w:left w:val="none" w:sz="0" w:space="0" w:color="auto"/>
        <w:bottom w:val="none" w:sz="0" w:space="0" w:color="auto"/>
        <w:right w:val="none" w:sz="0" w:space="0" w:color="auto"/>
      </w:divBdr>
    </w:div>
    <w:div w:id="20652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064E-9E45-4A6E-ADA2-9C915EC0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qaiser.haider</dc:creator>
  <cp:lastModifiedBy>Remillard, Marielle</cp:lastModifiedBy>
  <cp:revision>2</cp:revision>
  <cp:lastPrinted>2018-06-20T09:29:00Z</cp:lastPrinted>
  <dcterms:created xsi:type="dcterms:W3CDTF">2021-07-09T13:04:00Z</dcterms:created>
  <dcterms:modified xsi:type="dcterms:W3CDTF">2021-07-09T13:04:00Z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